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C6B" w:rsidP="00000C6B">
      <w:pPr>
        <w:pStyle w:val="Title"/>
      </w:pPr>
      <w:r>
        <w:fldChar w:fldCharType="begin"/>
      </w:r>
      <w:r>
        <w:instrText xml:space="preserve"> TITLE   \* MERGEFORMAT </w:instrText>
      </w:r>
      <w:r>
        <w:fldChar w:fldCharType="separate"/>
      </w:r>
      <w:r>
        <w:t>ICTNWK624 Configure advanced internetwork routing solutions</w:t>
      </w:r>
      <w:r>
        <w:fldChar w:fldCharType="end"/>
      </w:r>
    </w:p>
    <w:p w:rsidR="00000C6B" w:rsidP="00000C6B">
      <w:pPr>
        <w:pStyle w:val="Version"/>
        <w:sectPr w:rsidSect="00E32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2DB" w:rsidP="00E322DB">
      <w:pPr>
        <w:pStyle w:val="SuperHeading"/>
      </w:pPr>
      <w:r w:rsidRPr="00E322DB">
        <w:t>ICTNWK624 Configure advanced internetwork routing solutions</w:t>
      </w:r>
    </w:p>
    <w:p w:rsidR="00000000" w:rsidRPr="00E322DB" w:rsidP="00E322DB">
      <w:pPr>
        <w:pStyle w:val="Heading1"/>
      </w:pPr>
      <w:bookmarkStart w:id="1" w:name="O_1220397"/>
      <w:bookmarkEnd w:id="1"/>
      <w:r w:rsidRPr="00E322DB">
        <w:t>Modification History</w:t>
      </w:r>
    </w:p>
    <w:tbl>
      <w:tblPr>
        <w:tblW w:w="0" w:type="auto"/>
        <w:tblLayout w:type="fixed"/>
        <w:tblCellMar>
          <w:left w:w="62" w:type="dxa"/>
          <w:right w:w="62" w:type="dxa"/>
        </w:tblCellMar>
        <w:tblLook w:val="0000"/>
      </w:tblPr>
      <w:tblGrid>
        <w:gridCol w:w="2616"/>
        <w:gridCol w:w="6456"/>
      </w:tblGrid>
      <w:tr w:rsidTr="00E322D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rPr>
                <w:rStyle w:val="SpecialBold"/>
              </w:rPr>
              <w:t>Comments</w:t>
            </w:r>
          </w:p>
        </w:tc>
      </w:tr>
      <w:tr w:rsidTr="00E322D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t>This version first released with the Information and Communications Technology Training Package Version 8.0.</w:t>
            </w:r>
          </w:p>
          <w:p w:rsidR="00000000" w:rsidRPr="00E322DB" w:rsidP="00E322DB">
            <w:pPr>
              <w:pStyle w:val="ListBullet"/>
            </w:pPr>
            <w:r w:rsidRPr="00E322DB">
              <w:t>Supersedes and is equivalent to ICTNWK603 Plan, configure and test advanced in</w:t>
            </w:r>
            <w:r w:rsidRPr="00E322DB">
              <w:t>ternetwork routing solutions.</w:t>
            </w:r>
          </w:p>
          <w:p w:rsidR="00000000" w:rsidRPr="00E322DB" w:rsidP="00E322DB">
            <w:pPr>
              <w:pStyle w:val="ListBullet"/>
            </w:pPr>
            <w:r w:rsidRPr="00E322DB">
              <w:t>Supersedes and is not equivalent to ICTNWK605 Design and configure secure integrated wireless systems.</w:t>
            </w:r>
          </w:p>
          <w:p w:rsidR="00000000" w:rsidRPr="00E322DB" w:rsidP="00E322DB">
            <w:pPr>
              <w:pStyle w:val="BodyText"/>
            </w:pPr>
            <w:r w:rsidRPr="00E322DB">
              <w:t>Updated title to better reflect unit scope.</w:t>
            </w:r>
          </w:p>
        </w:tc>
      </w:tr>
    </w:tbl>
    <w:p w:rsidR="00000000" w:rsidRPr="00E322DB" w:rsidP="00E322DB">
      <w:pPr>
        <w:pStyle w:val="BodyText"/>
      </w:pPr>
    </w:p>
    <w:p w:rsidR="00000000" w:rsidRPr="00E322DB" w:rsidP="00E322DB">
      <w:pPr>
        <w:pStyle w:val="AllowPageBreak"/>
      </w:pPr>
    </w:p>
    <w:p w:rsidR="00000000" w:rsidRPr="00E322DB" w:rsidP="00E322DB">
      <w:pPr>
        <w:pStyle w:val="Heading1"/>
      </w:pPr>
      <w:bookmarkStart w:id="2" w:name="O_1220398"/>
      <w:bookmarkEnd w:id="2"/>
      <w:r w:rsidRPr="00E322DB">
        <w:t>Application</w:t>
      </w:r>
    </w:p>
    <w:p w:rsidR="00000000" w:rsidRPr="00E322DB" w:rsidP="00000C6B">
      <w:pPr>
        <w:pStyle w:val="BodyText"/>
      </w:pPr>
      <w:r w:rsidRPr="00E322DB">
        <w:t>This unit describes the skills and knowledge required to plan, install and test scalable and secure internet protocol version 4 (IPv4) and internet protocol version 6 (IPv6) internetwork routing solutions to local area networks (LANs) and wide area network</w:t>
      </w:r>
      <w:r w:rsidRPr="00E322DB">
        <w:t>s (WANs).</w:t>
      </w:r>
    </w:p>
    <w:p w:rsidR="00000000" w:rsidRPr="00E322DB" w:rsidP="00000C6B">
      <w:pPr>
        <w:pStyle w:val="BodyText"/>
      </w:pPr>
      <w:r w:rsidRPr="00E322DB">
        <w:t>The unit applies to individuals who may have advanced information and communications technology (ICT) skills and knowledge working in roles such as security specialists, network and communications engineers, senior network administrators, network</w:t>
      </w:r>
      <w:r w:rsidRPr="00E322DB">
        <w:t xml:space="preserve"> managers, branch officers and mobile workers.</w:t>
      </w:r>
    </w:p>
    <w:p w:rsidR="00000000" w:rsidRPr="00E322DB" w:rsidP="00000C6B">
      <w:pPr>
        <w:pStyle w:val="BodyText"/>
      </w:pPr>
      <w:r w:rsidRPr="00E322DB">
        <w:t>No licensing, legislative or certification requirements apply to this unit at the time of publication.</w:t>
      </w:r>
    </w:p>
    <w:p w:rsidR="00000000" w:rsidRPr="00E322DB" w:rsidP="00E322DB">
      <w:pPr>
        <w:pStyle w:val="Heading1"/>
      </w:pPr>
      <w:bookmarkStart w:id="3" w:name="O_1220401"/>
      <w:bookmarkEnd w:id="3"/>
      <w:r w:rsidRPr="00E322DB">
        <w:t>Unit Sector</w:t>
      </w:r>
    </w:p>
    <w:p w:rsidR="00000000" w:rsidRPr="00E322DB" w:rsidP="00000C6B">
      <w:pPr>
        <w:pStyle w:val="BodyText"/>
      </w:pPr>
      <w:r w:rsidRPr="00E322DB">
        <w:t>Networking</w:t>
      </w:r>
    </w:p>
    <w:p w:rsidR="00000000" w:rsidRPr="00E322DB" w:rsidP="00E322DB">
      <w:pPr>
        <w:pStyle w:val="Heading1"/>
      </w:pPr>
      <w:bookmarkStart w:id="4" w:name="O_1220402"/>
      <w:bookmarkEnd w:id="4"/>
      <w:r w:rsidRPr="00E322DB">
        <w:t>Elements and Performance Criteria</w:t>
      </w:r>
    </w:p>
    <w:tbl>
      <w:tblPr>
        <w:tblW w:w="0" w:type="auto"/>
        <w:tblLayout w:type="fixed"/>
        <w:tblCellMar>
          <w:left w:w="62" w:type="dxa"/>
          <w:right w:w="62" w:type="dxa"/>
        </w:tblCellMar>
        <w:tblLook w:val="0000"/>
      </w:tblPr>
      <w:tblGrid>
        <w:gridCol w:w="2593"/>
        <w:gridCol w:w="6315"/>
      </w:tblGrid>
      <w:tr w:rsidTr="00E322D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22DB" w:rsidP="00E322DB">
            <w:pPr>
              <w:pStyle w:val="BodyText"/>
            </w:pPr>
            <w:r w:rsidRPr="00E322DB">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22DB">
            <w:pPr>
              <w:pStyle w:val="BodyText"/>
              <w:rPr>
                <w:lang w:val="en-NZ"/>
              </w:rPr>
            </w:pPr>
            <w:r w:rsidRPr="00E322DB">
              <w:rPr>
                <w:rStyle w:val="SpecialBold"/>
              </w:rPr>
              <w:t>PE</w:t>
            </w:r>
            <w:r w:rsidRPr="00E322DB">
              <w:rPr>
                <w:rStyle w:val="SpecialBold"/>
              </w:rPr>
              <w:t>RFORMANCE CRITERIA</w:t>
            </w:r>
          </w:p>
        </w:tc>
      </w:tr>
      <w:tr w:rsidTr="00E322D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rPr>
                <w:rStyle w:val="Emphasis"/>
              </w:rPr>
              <w:t>Performance criteria describe the performance needed to demonstrate achievement of the element.</w:t>
            </w:r>
          </w:p>
        </w:tc>
      </w:tr>
      <w:tr w:rsidTr="00E322DB">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E322DB">
            <w:pPr>
              <w:pStyle w:val="List"/>
              <w:rPr>
                <w:lang w:val="en-NZ"/>
              </w:rPr>
            </w:pPr>
            <w:r w:rsidRPr="00E322DB">
              <w:t xml:space="preserve">1. Develop IP routing </w:t>
            </w:r>
            <w:r w:rsidRPr="00E322DB">
              <w:t>solutions</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E322DB" w:rsidP="00E322DB">
            <w:pPr>
              <w:pStyle w:val="List"/>
            </w:pPr>
            <w:r w:rsidRPr="00E322DB">
              <w:t xml:space="preserve">1.1 Confirm work brief and tasks according to organisational </w:t>
            </w:r>
            <w:r w:rsidRPr="00E322DB">
              <w:t>policies and procedures</w:t>
            </w:r>
          </w:p>
          <w:p w:rsidR="00000000" w:rsidRPr="00E322DB" w:rsidP="00E322DB">
            <w:pPr>
              <w:pStyle w:val="List"/>
            </w:pPr>
            <w:r w:rsidRPr="00E322DB">
              <w:t>1.2 Analyse and select appropriate advanced IPv4 and IPv6 routing protocols according to work brief</w:t>
            </w:r>
          </w:p>
          <w:p w:rsidR="00000000" w:rsidRPr="00E322DB" w:rsidP="00E322DB">
            <w:pPr>
              <w:pStyle w:val="List"/>
            </w:pPr>
            <w:r w:rsidRPr="00E322DB">
              <w:t>1.3 Select and source configuration hardware, software and tools</w:t>
            </w:r>
          </w:p>
          <w:p w:rsidR="00000000" w:rsidRPr="00E322DB" w:rsidP="00E322DB">
            <w:pPr>
              <w:pStyle w:val="List"/>
            </w:pPr>
            <w:r w:rsidRPr="00E322DB">
              <w:t>1.4 Co</w:t>
            </w:r>
            <w:r w:rsidRPr="00E322DB">
              <w:t>nfirm component serviceability</w:t>
            </w:r>
          </w:p>
          <w:p w:rsidR="00000000" w:rsidRPr="00E322DB" w:rsidP="00E322DB">
            <w:pPr>
              <w:pStyle w:val="List"/>
            </w:pPr>
            <w:r w:rsidRPr="00E322DB">
              <w:t>1.5 Create routing solution implementation and verification plan</w:t>
            </w:r>
          </w:p>
          <w:p w:rsidR="00000000" w:rsidRPr="00E322DB" w:rsidP="00E322DB">
            <w:pPr>
              <w:pStyle w:val="List"/>
            </w:pPr>
            <w:r w:rsidRPr="00E322DB">
              <w:t>1.6 Configure and test routing solution according to plan</w:t>
            </w:r>
          </w:p>
          <w:p w:rsidR="00000000" w:rsidP="00E322DB">
            <w:pPr>
              <w:pStyle w:val="List"/>
              <w:rPr>
                <w:lang w:val="en-NZ"/>
              </w:rPr>
            </w:pPr>
            <w:r w:rsidRPr="00E322DB">
              <w:t>1.7 Rectify any routing issues</w:t>
            </w:r>
          </w:p>
        </w:tc>
      </w:tr>
      <w:tr w:rsidTr="00E322DB">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E322DB">
            <w:pPr>
              <w:pStyle w:val="List"/>
              <w:rPr>
                <w:lang w:val="en-NZ"/>
              </w:rPr>
            </w:pPr>
            <w:r w:rsidRPr="00E322DB">
              <w:t>2. Create IPv6-based network</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E322DB" w:rsidP="00E322DB">
            <w:pPr>
              <w:pStyle w:val="List"/>
            </w:pPr>
            <w:r w:rsidRPr="00E322DB">
              <w:t>2.1 Determine IPv6-based network requirem</w:t>
            </w:r>
            <w:r w:rsidRPr="00E322DB">
              <w:t>ents</w:t>
            </w:r>
          </w:p>
          <w:p w:rsidR="00000000" w:rsidRPr="00E322DB" w:rsidP="00E322DB">
            <w:pPr>
              <w:pStyle w:val="List"/>
            </w:pPr>
            <w:r w:rsidRPr="00E322DB">
              <w:t>2.2 Create implementation and verification plan for IP-based network solution in consultation with required personnel</w:t>
            </w:r>
          </w:p>
          <w:p w:rsidR="00000000" w:rsidRPr="00E322DB" w:rsidP="00E322DB">
            <w:pPr>
              <w:pStyle w:val="List"/>
            </w:pPr>
            <w:r w:rsidRPr="00E322DB">
              <w:t>2.3 Perform IPv6 interoperation with IPv4-based network</w:t>
            </w:r>
          </w:p>
          <w:p w:rsidR="00000000" w:rsidP="00E322DB">
            <w:pPr>
              <w:pStyle w:val="List"/>
              <w:rPr>
                <w:lang w:val="en-NZ"/>
              </w:rPr>
            </w:pPr>
            <w:r w:rsidRPr="00E322DB">
              <w:t>2.4 Verify and test IPv6-based network solution and rectify any issues</w:t>
            </w:r>
          </w:p>
        </w:tc>
      </w:tr>
      <w:tr w:rsidTr="00E322DB">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2DB">
            <w:pPr>
              <w:pStyle w:val="List"/>
              <w:rPr>
                <w:lang w:val="en-NZ"/>
              </w:rPr>
            </w:pPr>
            <w:r w:rsidRPr="00E322DB">
              <w:t xml:space="preserve">3. Confirm network redistribution </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2DB" w:rsidP="00E322DB">
            <w:pPr>
              <w:pStyle w:val="List"/>
            </w:pPr>
            <w:r w:rsidRPr="00E322DB">
              <w:t>3.1 Complete network redistribution analysis</w:t>
            </w:r>
          </w:p>
          <w:p w:rsidR="00000000" w:rsidRPr="00E322DB" w:rsidP="00E322DB">
            <w:pPr>
              <w:pStyle w:val="List"/>
            </w:pPr>
            <w:r w:rsidRPr="00E322DB">
              <w:t>3.2 Create IPv6 redistribution plan according to analysis findings</w:t>
            </w:r>
          </w:p>
          <w:p w:rsidR="00000000" w:rsidRPr="00E322DB" w:rsidP="00E322DB">
            <w:pPr>
              <w:pStyle w:val="List"/>
            </w:pPr>
            <w:r w:rsidRPr="00E322DB">
              <w:t>3.3 Conduct and verify IPv6-based network redistribution</w:t>
            </w:r>
          </w:p>
          <w:p w:rsidR="00000000" w:rsidRPr="00E322DB" w:rsidP="00E322DB">
            <w:pPr>
              <w:pStyle w:val="List"/>
            </w:pPr>
            <w:r w:rsidRPr="00E322DB">
              <w:t>3.4 Test redistribution solution and rectify any iss</w:t>
            </w:r>
            <w:r w:rsidRPr="00E322DB">
              <w:t>ues</w:t>
            </w:r>
          </w:p>
          <w:p w:rsidR="00000000" w:rsidRPr="00E322DB" w:rsidP="00E322DB">
            <w:pPr>
              <w:pStyle w:val="List"/>
            </w:pPr>
            <w:r w:rsidRPr="00E322DB">
              <w:t>3.5 Develop and securely file documentation on completed work tasks according to organisational policies and procedures</w:t>
            </w:r>
          </w:p>
        </w:tc>
      </w:tr>
    </w:tbl>
    <w:p w:rsidR="00000000" w:rsidRPr="00E322DB" w:rsidP="00E322DB">
      <w:pPr>
        <w:pStyle w:val="BodyText"/>
      </w:pPr>
    </w:p>
    <w:p w:rsidR="00000000" w:rsidRPr="00E322DB" w:rsidP="00E322DB">
      <w:pPr>
        <w:pStyle w:val="AllowPageBreak"/>
      </w:pPr>
    </w:p>
    <w:p w:rsidR="00000000" w:rsidRPr="00E322DB" w:rsidP="00E322DB">
      <w:pPr>
        <w:pStyle w:val="Heading1"/>
      </w:pPr>
      <w:bookmarkStart w:id="5" w:name="O_1220403"/>
      <w:bookmarkEnd w:id="5"/>
      <w:r w:rsidRPr="00E322DB">
        <w:t>Foundation Skills</w:t>
      </w:r>
    </w:p>
    <w:p w:rsidR="00000000" w:rsidRPr="00000C6B" w:rsidP="00000C6B">
      <w:pPr>
        <w:pStyle w:val="BodyText"/>
        <w:rPr>
          <w:i/>
        </w:rPr>
      </w:pPr>
      <w:r w:rsidRPr="00000C6B">
        <w:rPr>
          <w:i/>
        </w:rPr>
        <w:t>T</w:t>
      </w:r>
      <w:r w:rsidRPr="00000C6B">
        <w:rPr>
          <w:rStyle w:val="Emphasis"/>
        </w:rPr>
        <w:t>his section describes those language, literacy, numeracy and employment skills that are esse</w:t>
      </w:r>
      <w:r w:rsidRPr="00000C6B">
        <w:rPr>
          <w:rStyle w:val="Emphasis"/>
        </w:rPr>
        <w:t>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E322DB">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rPr>
                <w:rStyle w:val="SpecialBold"/>
              </w:rPr>
              <w:t>Description</w:t>
            </w:r>
          </w:p>
        </w:tc>
      </w:tr>
      <w:tr w:rsidTr="00E322D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ListBullet"/>
              <w:rPr>
                <w:lang w:val="en-NZ"/>
              </w:rPr>
            </w:pPr>
            <w:r w:rsidRPr="00E322DB">
              <w:t>Interprets complex technical information to confirm requirements</w:t>
            </w:r>
          </w:p>
        </w:tc>
      </w:tr>
      <w:tr w:rsidTr="00E322D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ListBullet"/>
              <w:rPr>
                <w:lang w:val="en-NZ"/>
              </w:rPr>
            </w:pPr>
            <w:r w:rsidRPr="00E322DB">
              <w:t>Prepares workplace documentation that includes all complet</w:t>
            </w:r>
            <w:r w:rsidRPr="00E322DB">
              <w:t>ed work tasks in a format appropriate to organisational requirements</w:t>
            </w:r>
          </w:p>
        </w:tc>
      </w:tr>
      <w:tr w:rsidTr="00E322D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ListBullet"/>
              <w:rPr>
                <w:lang w:val="en-NZ"/>
              </w:rPr>
            </w:pPr>
            <w:r w:rsidRPr="00E322DB">
              <w:t>Uses a combination of formal planning processes to identify threats and risks</w:t>
            </w:r>
          </w:p>
        </w:tc>
      </w:tr>
      <w:tr w:rsidTr="00E322D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ListBullet"/>
              <w:rPr>
                <w:lang w:val="en-NZ"/>
              </w:rPr>
            </w:pPr>
            <w:r w:rsidRPr="00E322DB">
              <w:t>Uses nuanced knowledge of context to solve problems in complex and dynamic environments</w:t>
            </w:r>
          </w:p>
        </w:tc>
      </w:tr>
      <w:tr w:rsidTr="00E322D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ListBullet"/>
            </w:pPr>
            <w:r w:rsidRPr="00E322DB">
              <w:t>Interprets the strategic and operational potential of digital trends to achieve work goals, enhance work processes, create opportunities and enhance or red</w:t>
            </w:r>
            <w:r w:rsidRPr="00E322DB">
              <w:t>uce risks</w:t>
            </w:r>
          </w:p>
        </w:tc>
      </w:tr>
    </w:tbl>
    <w:p w:rsidR="00000000" w:rsidRPr="00E322DB" w:rsidP="00E322DB">
      <w:pPr>
        <w:pStyle w:val="BodyText"/>
      </w:pPr>
    </w:p>
    <w:p w:rsidR="00000000" w:rsidRPr="00E322DB" w:rsidP="00E322DB">
      <w:pPr>
        <w:pStyle w:val="AllowPageBreak"/>
      </w:pPr>
    </w:p>
    <w:p w:rsidR="00000000" w:rsidRPr="00E322DB" w:rsidP="00E322DB">
      <w:pPr>
        <w:pStyle w:val="Heading1"/>
      </w:pPr>
      <w:bookmarkStart w:id="6" w:name="O_1220405"/>
      <w:bookmarkEnd w:id="6"/>
      <w:r w:rsidRPr="00E322DB">
        <w:t>Unit Mapping Information</w:t>
      </w:r>
    </w:p>
    <w:p w:rsidR="00000000" w:rsidRPr="00E322DB" w:rsidP="00000C6B">
      <w:pPr>
        <w:pStyle w:val="BodyText"/>
      </w:pPr>
      <w:r w:rsidRPr="00E322DB">
        <w:t>Supersedes and is equivalent to ICTNWK603 Plan, configure and test advanced internetwork routing solutions.</w:t>
      </w:r>
    </w:p>
    <w:p w:rsidR="00000C6B" w:rsidP="00000C6B">
      <w:pPr>
        <w:pStyle w:val="BodyText"/>
      </w:pPr>
      <w:r w:rsidRPr="00E322DB">
        <w:t>Supersedes and is not equivalent to ICTNWK605 Design and configure secure integrated wireless systems.</w:t>
      </w:r>
    </w:p>
    <w:p w:rsidR="00000000" w:rsidRPr="00E322DB" w:rsidP="00E322DB">
      <w:pPr>
        <w:pStyle w:val="Heading1"/>
      </w:pPr>
      <w:bookmarkStart w:id="7" w:name="O_1220412"/>
      <w:bookmarkEnd w:id="7"/>
      <w:r w:rsidRPr="00E322DB">
        <w:t>Links</w:t>
      </w:r>
    </w:p>
    <w:p w:rsidR="00000000" w:rsidRPr="00E322DB" w:rsidP="00000C6B">
      <w:pPr>
        <w:pStyle w:val="BodyText"/>
      </w:pPr>
      <w:r w:rsidRPr="00E322DB">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F5CC0">
        <w:rPr>
          <w:rStyle w:val="Hyperlink"/>
        </w:rPr>
        <w:t>https://vetnet.gov.au/Pages/TrainingDocs.aspx?q=a53af4e4-b400-484e-b778-71c9e9d6aff2</w:t>
      </w:r>
      <w:r>
        <w:fldChar w:fldCharType="end"/>
      </w:r>
    </w:p>
    <w:p w:rsidR="00000000" w:rsidRPr="00E322DB" w:rsidP="00000C6B">
      <w:pPr>
        <w:pStyle w:val="BodyText"/>
        <w:sectPr w:rsidSect="00E322DB">
          <w:headerReference w:type="default" r:id="rId10"/>
          <w:footerReference w:type="default" r:id="rId11"/>
          <w:pgSz w:w="11908" w:h="16833"/>
          <w:pgMar w:top="1702" w:right="1418" w:bottom="1702" w:left="1418" w:header="992" w:footer="992" w:gutter="0"/>
          <w:cols w:space="720"/>
          <w:noEndnote/>
          <w:docGrid w:linePitch="299"/>
        </w:sectPr>
      </w:pPr>
    </w:p>
    <w:p w:rsidR="00000000" w:rsidRPr="00E322DB" w:rsidP="00E322DB">
      <w:pPr>
        <w:pStyle w:val="SuperHeading"/>
      </w:pPr>
      <w:r w:rsidRPr="00E322DB">
        <w:t>Assessment Requirements for ICTNWK624 Configure advanced internetwork routing solutions</w:t>
      </w:r>
    </w:p>
    <w:p w:rsidR="00000000" w:rsidRPr="00E322DB" w:rsidP="00E322DB">
      <w:pPr>
        <w:pStyle w:val="Heading1"/>
      </w:pPr>
      <w:bookmarkStart w:id="8" w:name="O_1220407"/>
      <w:bookmarkEnd w:id="8"/>
      <w:r w:rsidRPr="00E322DB">
        <w:t>Modification History</w:t>
      </w:r>
    </w:p>
    <w:tbl>
      <w:tblPr>
        <w:tblW w:w="0" w:type="auto"/>
        <w:tblLayout w:type="fixed"/>
        <w:tblCellMar>
          <w:left w:w="62" w:type="dxa"/>
          <w:right w:w="62" w:type="dxa"/>
        </w:tblCellMar>
        <w:tblLook w:val="0000"/>
      </w:tblPr>
      <w:tblGrid>
        <w:gridCol w:w="2616"/>
        <w:gridCol w:w="6456"/>
      </w:tblGrid>
      <w:tr w:rsidTr="00E322D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rPr>
                <w:rStyle w:val="SpecialBold"/>
              </w:rPr>
              <w:t>Comments</w:t>
            </w:r>
          </w:p>
        </w:tc>
      </w:tr>
      <w:tr w:rsidTr="00E322D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DB">
            <w:pPr>
              <w:pStyle w:val="BodyText"/>
              <w:rPr>
                <w:lang w:val="en-NZ"/>
              </w:rPr>
            </w:pPr>
            <w:r w:rsidRPr="00E322D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DB" w:rsidP="00E322DB">
            <w:pPr>
              <w:pStyle w:val="BodyText"/>
            </w:pPr>
            <w:r w:rsidRPr="00E322DB">
              <w:t>This version first released with the Information and Communications Technology Training Package Version 8.0.</w:t>
            </w:r>
          </w:p>
          <w:p w:rsidR="00000000" w:rsidRPr="00E322DB" w:rsidP="00E322DB">
            <w:pPr>
              <w:pStyle w:val="ListBullet"/>
            </w:pPr>
            <w:r w:rsidRPr="00E322DB">
              <w:t>Supersedes and is equivalent to ICTNWK603 Plan, configure and test advanced internetwork routing solutions.</w:t>
            </w:r>
          </w:p>
          <w:p w:rsidR="00000000" w:rsidRPr="00E322DB" w:rsidP="00E322DB">
            <w:pPr>
              <w:pStyle w:val="ListBullet"/>
            </w:pPr>
            <w:r w:rsidRPr="00E322DB">
              <w:t>Supersedes and is not equivalent to ICTNWK605 Design and configure secure integrated wireless systems.</w:t>
            </w:r>
          </w:p>
          <w:p w:rsidR="00000000" w:rsidRPr="00E322DB" w:rsidP="00E322DB">
            <w:pPr>
              <w:pStyle w:val="BodyText"/>
            </w:pPr>
            <w:r w:rsidRPr="00E322DB">
              <w:t>Updated title to better reflect unit scope.</w:t>
            </w:r>
          </w:p>
        </w:tc>
      </w:tr>
    </w:tbl>
    <w:p w:rsidR="00000000" w:rsidRPr="00E322DB" w:rsidP="00E322DB">
      <w:pPr>
        <w:pStyle w:val="BodyText"/>
      </w:pPr>
    </w:p>
    <w:p w:rsidR="00000000" w:rsidRPr="00E322DB" w:rsidP="00E322DB">
      <w:pPr>
        <w:pStyle w:val="AllowPageBreak"/>
      </w:pPr>
    </w:p>
    <w:p w:rsidR="00000000" w:rsidRPr="00E322DB" w:rsidP="00E322DB">
      <w:pPr>
        <w:pStyle w:val="Heading1"/>
      </w:pPr>
      <w:bookmarkStart w:id="9" w:name="O_1220408"/>
      <w:bookmarkEnd w:id="9"/>
      <w:r w:rsidRPr="00E322DB">
        <w:t>Performance Evidence</w:t>
      </w:r>
    </w:p>
    <w:p w:rsidR="00000000" w:rsidRPr="00E322DB" w:rsidP="00000C6B">
      <w:pPr>
        <w:pStyle w:val="BodyText"/>
      </w:pPr>
      <w:r w:rsidRPr="00E322DB">
        <w:t>The candidate must demonstrate the ability to complete the tasks ou</w:t>
      </w:r>
      <w:r w:rsidRPr="00E322DB">
        <w:t>tlined in the elements, performance criteria and foundation skills of this unit, including evidence of the ability to:</w:t>
      </w:r>
    </w:p>
    <w:p w:rsidR="00000000" w:rsidRPr="00E322DB" w:rsidP="00E322DB">
      <w:pPr>
        <w:pStyle w:val="ListBullet"/>
      </w:pPr>
      <w:r w:rsidRPr="00E322DB">
        <w:t>configure at least one internet protocol version 4 (IPv4) routing solution in which the work must include one of the following:</w:t>
      </w:r>
    </w:p>
    <w:p w:rsidR="00000000" w:rsidRPr="00E322DB" w:rsidP="00E322DB">
      <w:pPr>
        <w:pStyle w:val="ListBullet2"/>
      </w:pPr>
      <w:r w:rsidRPr="00E322DB">
        <w:t>distance vector routing protocol solution</w:t>
      </w:r>
    </w:p>
    <w:p w:rsidR="00000000" w:rsidRPr="00E322DB" w:rsidP="00E322DB">
      <w:pPr>
        <w:pStyle w:val="ListBullet2"/>
      </w:pPr>
      <w:r w:rsidRPr="00E322DB">
        <w:t>link-state routing protocol solution</w:t>
      </w:r>
    </w:p>
    <w:p w:rsidR="00000000" w:rsidRPr="00E322DB" w:rsidP="00E322DB">
      <w:pPr>
        <w:pStyle w:val="ListBullet"/>
      </w:pPr>
      <w:r w:rsidRPr="00E322DB">
        <w:t>configure at least one internet protocol version 6 (IPv6) routing solution.</w:t>
      </w:r>
    </w:p>
    <w:p w:rsidR="00000000" w:rsidRPr="00E322DB" w:rsidP="00E322DB">
      <w:pPr>
        <w:pStyle w:val="BodyText"/>
      </w:pPr>
    </w:p>
    <w:p w:rsidR="00000000" w:rsidRPr="00E322DB" w:rsidP="00000C6B">
      <w:pPr>
        <w:pStyle w:val="BodyText"/>
      </w:pPr>
      <w:r w:rsidRPr="00E322DB">
        <w:t>In the course of the above, the candidate must:</w:t>
      </w:r>
    </w:p>
    <w:p w:rsidR="00000000" w:rsidRPr="00E322DB" w:rsidP="00E322DB">
      <w:pPr>
        <w:pStyle w:val="ListBullet"/>
      </w:pPr>
      <w:r w:rsidRPr="00E322DB">
        <w:t>produce and securely file documentation of work ta</w:t>
      </w:r>
      <w:r w:rsidRPr="00E322DB">
        <w:t>sks performed</w:t>
      </w:r>
    </w:p>
    <w:p w:rsidR="00000000" w:rsidRPr="00E322DB" w:rsidP="00E322DB">
      <w:pPr>
        <w:pStyle w:val="ListBullet"/>
      </w:pPr>
      <w:r w:rsidRPr="00E322DB">
        <w:t>apply required organisational policies and procedures.</w:t>
      </w:r>
    </w:p>
    <w:p w:rsidR="00000000" w:rsidRPr="00E322DB" w:rsidP="00E322DB">
      <w:pPr>
        <w:pStyle w:val="AllowPageBreak"/>
      </w:pPr>
    </w:p>
    <w:p w:rsidR="00000000" w:rsidRPr="00E322DB" w:rsidP="00E322DB">
      <w:pPr>
        <w:pStyle w:val="Heading1"/>
      </w:pPr>
      <w:bookmarkStart w:id="10" w:name="O_1220409"/>
      <w:bookmarkEnd w:id="10"/>
      <w:r w:rsidRPr="00E322DB">
        <w:t>Knowledge Evidence</w:t>
      </w:r>
    </w:p>
    <w:p w:rsidR="00000000" w:rsidRPr="00E322DB" w:rsidP="00000C6B">
      <w:pPr>
        <w:pStyle w:val="BodyText"/>
      </w:pPr>
      <w:r w:rsidRPr="00E322DB">
        <w:t>The candidate must be able to demonstrate knowledge to complete the tasks outlined in the elements, performance criteria and foundation skills of thi</w:t>
      </w:r>
      <w:r w:rsidRPr="00E322DB">
        <w:t>s unit, including knowledge of:</w:t>
      </w:r>
    </w:p>
    <w:p w:rsidR="00000000" w:rsidRPr="00E322DB" w:rsidP="00E322DB">
      <w:pPr>
        <w:pStyle w:val="ListBullet"/>
      </w:pPr>
      <w:r w:rsidRPr="00E322DB">
        <w:t>key types of IPv4 and IPv6 routing protocols and solutions, including:</w:t>
      </w:r>
    </w:p>
    <w:p w:rsidR="00000000" w:rsidRPr="00E322DB" w:rsidP="00E322DB">
      <w:pPr>
        <w:pStyle w:val="ListBullet2"/>
      </w:pPr>
      <w:r w:rsidRPr="00E322DB">
        <w:t>distance vector routing solutions</w:t>
      </w:r>
    </w:p>
    <w:p w:rsidR="00000000" w:rsidRPr="00E322DB" w:rsidP="00E322DB">
      <w:pPr>
        <w:pStyle w:val="ListBullet2"/>
      </w:pPr>
      <w:r w:rsidRPr="00E322DB">
        <w:t>link-state routing protocol solutions</w:t>
      </w:r>
    </w:p>
    <w:p w:rsidR="00000000" w:rsidRPr="00E322DB" w:rsidP="00E322DB">
      <w:pPr>
        <w:pStyle w:val="ListBullet2"/>
      </w:pPr>
      <w:r w:rsidRPr="00E322DB">
        <w:t>hybrid routing solutions</w:t>
      </w:r>
    </w:p>
    <w:p w:rsidR="00000000" w:rsidRPr="00E322DB" w:rsidP="00E322DB">
      <w:pPr>
        <w:pStyle w:val="ListBullet"/>
      </w:pPr>
      <w:r w:rsidRPr="00E322DB">
        <w:t>functions and features relevant to configuring advanced internetwork routing solutions, including:</w:t>
      </w:r>
    </w:p>
    <w:p w:rsidR="00000000" w:rsidRPr="00E322DB" w:rsidP="00E322DB">
      <w:pPr>
        <w:pStyle w:val="ListBullet2"/>
      </w:pPr>
      <w:r w:rsidRPr="00E322DB">
        <w:t>broadband technologies</w:t>
      </w:r>
    </w:p>
    <w:p w:rsidR="00000000" w:rsidRPr="00E322DB" w:rsidP="00E322DB">
      <w:pPr>
        <w:pStyle w:val="ListBullet2"/>
      </w:pPr>
      <w:r w:rsidRPr="00E322DB">
        <w:t>routing tables</w:t>
      </w:r>
    </w:p>
    <w:p w:rsidR="00000000" w:rsidRPr="00E322DB" w:rsidP="00E322DB">
      <w:pPr>
        <w:pStyle w:val="ListBullet2"/>
      </w:pPr>
      <w:r w:rsidRPr="00E322DB">
        <w:t>external factors that impact network design</w:t>
      </w:r>
    </w:p>
    <w:p w:rsidR="00000000" w:rsidRPr="00E322DB" w:rsidP="00E322DB">
      <w:pPr>
        <w:pStyle w:val="ListBullet2"/>
      </w:pPr>
      <w:r w:rsidRPr="00E322DB">
        <w:t>business component implementation</w:t>
      </w:r>
    </w:p>
    <w:p w:rsidR="00000000" w:rsidRPr="00E322DB" w:rsidP="00E322DB">
      <w:pPr>
        <w:pStyle w:val="ListBullet2"/>
      </w:pPr>
      <w:r w:rsidRPr="00E322DB">
        <w:t>implementation and verification plans</w:t>
      </w:r>
    </w:p>
    <w:p w:rsidR="00000000" w:rsidRPr="00E322DB" w:rsidP="00E322DB">
      <w:pPr>
        <w:pStyle w:val="ListBullet2"/>
      </w:pPr>
      <w:r w:rsidRPr="00E322DB">
        <w:t>vi</w:t>
      </w:r>
      <w:r w:rsidRPr="00E322DB">
        <w:t>rtual private networks (VPN)</w:t>
      </w:r>
    </w:p>
    <w:p w:rsidR="00000000" w:rsidRPr="00E322DB" w:rsidP="00E322DB">
      <w:pPr>
        <w:pStyle w:val="ListBullet2"/>
      </w:pPr>
      <w:r w:rsidRPr="00E322DB">
        <w:t>IPv6-based networks</w:t>
      </w:r>
    </w:p>
    <w:p w:rsidR="00000000" w:rsidRPr="00E322DB" w:rsidP="00E322DB">
      <w:pPr>
        <w:pStyle w:val="ListBullet2"/>
      </w:pPr>
      <w:r w:rsidRPr="00E322DB">
        <w:t>IPv4-based networks</w:t>
      </w:r>
    </w:p>
    <w:p w:rsidR="00000000" w:rsidRPr="00E322DB" w:rsidP="00E322DB">
      <w:pPr>
        <w:pStyle w:val="ListBullet2"/>
      </w:pPr>
      <w:r w:rsidRPr="00E322DB">
        <w:t>IPv4 and IPv6 redistribution and interoperation processes</w:t>
      </w:r>
    </w:p>
    <w:p w:rsidR="00000000" w:rsidRPr="00E322DB" w:rsidP="00E322DB">
      <w:pPr>
        <w:pStyle w:val="ListBullet2"/>
      </w:pPr>
      <w:r w:rsidRPr="00E322DB">
        <w:t>local area networks (LANs)</w:t>
      </w:r>
    </w:p>
    <w:p w:rsidR="00000000" w:rsidRPr="00E322DB" w:rsidP="00E322DB">
      <w:pPr>
        <w:pStyle w:val="ListBullet2"/>
      </w:pPr>
      <w:r w:rsidRPr="00E322DB">
        <w:t>wide area networks (WANs)</w:t>
      </w:r>
    </w:p>
    <w:p w:rsidR="00000000" w:rsidRPr="00E322DB" w:rsidP="00E322DB">
      <w:pPr>
        <w:pStyle w:val="ListBullet2"/>
      </w:pPr>
      <w:r w:rsidRPr="00E322DB">
        <w:t>routing solutions</w:t>
      </w:r>
    </w:p>
    <w:p w:rsidR="00000000" w:rsidRPr="00E322DB" w:rsidP="00E322DB">
      <w:pPr>
        <w:pStyle w:val="ListBullet"/>
      </w:pPr>
      <w:r w:rsidRPr="00E322DB">
        <w:t>configuration procedures for IPv6-based networks</w:t>
      </w:r>
    </w:p>
    <w:p w:rsidR="00000000" w:rsidRPr="00E322DB" w:rsidP="00E322DB">
      <w:pPr>
        <w:pStyle w:val="ListBullet"/>
      </w:pPr>
      <w:r w:rsidRPr="00E322DB">
        <w:t>me</w:t>
      </w:r>
      <w:r w:rsidRPr="00E322DB">
        <w:t>thods and technical guidelines required to configure network components</w:t>
      </w:r>
    </w:p>
    <w:p w:rsidR="00000000" w:rsidRPr="00E322DB" w:rsidP="00E322DB">
      <w:pPr>
        <w:pStyle w:val="ListBullet"/>
      </w:pPr>
      <w:r w:rsidRPr="00E322DB">
        <w:t>network testing tools and operations for complex networks</w:t>
      </w:r>
    </w:p>
    <w:p w:rsidR="00000000" w:rsidRPr="00E322DB" w:rsidP="00E322DB">
      <w:pPr>
        <w:pStyle w:val="ListBullet"/>
      </w:pPr>
      <w:r w:rsidRPr="00E322DB">
        <w:t>risk management strategies and practices for complex networks, including:</w:t>
      </w:r>
    </w:p>
    <w:p w:rsidR="00000000" w:rsidRPr="00E322DB" w:rsidP="00E322DB">
      <w:pPr>
        <w:pStyle w:val="ListBullet2"/>
      </w:pPr>
      <w:r w:rsidRPr="00E322DB">
        <w:t>protocols and operational processes</w:t>
      </w:r>
    </w:p>
    <w:p w:rsidR="00000000" w:rsidRPr="00E322DB" w:rsidP="00E322DB">
      <w:pPr>
        <w:pStyle w:val="ListBullet2"/>
      </w:pPr>
      <w:r w:rsidRPr="00E322DB">
        <w:t>operating secur</w:t>
      </w:r>
      <w:r w:rsidRPr="00E322DB">
        <w:t>ity technologies</w:t>
      </w:r>
    </w:p>
    <w:p w:rsidR="00000000" w:rsidRPr="00E322DB" w:rsidP="00E322DB">
      <w:pPr>
        <w:pStyle w:val="ListBullet2"/>
      </w:pPr>
      <w:r w:rsidRPr="00E322DB">
        <w:t>formal and structured approaches to network management</w:t>
      </w:r>
    </w:p>
    <w:p w:rsidR="00000000" w:rsidRPr="00E322DB" w:rsidP="00E322DB">
      <w:pPr>
        <w:pStyle w:val="ListBullet"/>
      </w:pPr>
      <w:r w:rsidRPr="00E322DB">
        <w:t>organisational formats for documentation</w:t>
      </w:r>
    </w:p>
    <w:p w:rsidR="00000000" w:rsidRPr="00E322DB" w:rsidP="00E322DB">
      <w:pPr>
        <w:pStyle w:val="ListBullet"/>
      </w:pPr>
      <w:r w:rsidRPr="00E322DB">
        <w:t>organisational policies and procedures and legislative requirements relating to work tasks.</w:t>
      </w:r>
    </w:p>
    <w:p w:rsidR="00000000" w:rsidRPr="00E322DB" w:rsidP="00E322DB">
      <w:pPr>
        <w:pStyle w:val="AllowPageBreak"/>
      </w:pPr>
    </w:p>
    <w:p w:rsidR="00000000" w:rsidRPr="00E322DB" w:rsidP="00E322DB">
      <w:pPr>
        <w:pStyle w:val="Heading1"/>
      </w:pPr>
      <w:bookmarkStart w:id="11" w:name="O_1220410"/>
      <w:bookmarkEnd w:id="11"/>
      <w:r w:rsidRPr="00E322DB">
        <w:t>Assessment Conditions</w:t>
      </w:r>
    </w:p>
    <w:p w:rsidR="00000000" w:rsidRPr="00E322DB" w:rsidP="00000C6B">
      <w:pPr>
        <w:pStyle w:val="BodyText"/>
      </w:pPr>
      <w:r w:rsidRPr="00E322DB">
        <w:t>Skills in this unit must be demonstrated in a workplace or simulated environment where the conditions are typical of those in a working environment in this industry.</w:t>
      </w:r>
    </w:p>
    <w:p w:rsidR="00000000" w:rsidRPr="00E322DB" w:rsidP="00000C6B">
      <w:pPr>
        <w:pStyle w:val="BodyText"/>
      </w:pPr>
      <w:r w:rsidRPr="00E322DB">
        <w:t>This includes access to:</w:t>
      </w:r>
    </w:p>
    <w:p w:rsidR="00000000" w:rsidRPr="00E322DB" w:rsidP="00E322DB">
      <w:pPr>
        <w:pStyle w:val="ListBullet"/>
      </w:pPr>
      <w:r w:rsidRPr="00E322DB">
        <w:t>technical network requirements, including access to different op</w:t>
      </w:r>
      <w:r w:rsidRPr="00E322DB">
        <w:t>erating systems on different devices</w:t>
      </w:r>
    </w:p>
    <w:p w:rsidR="00000000" w:rsidRPr="00E322DB" w:rsidP="00E322DB">
      <w:pPr>
        <w:pStyle w:val="ListBullet"/>
      </w:pPr>
      <w:r w:rsidRPr="00E322DB">
        <w:t>network infrastructure, including servers, tools, hardware and software</w:t>
      </w:r>
    </w:p>
    <w:p w:rsidR="00000000" w:rsidRPr="00E322DB" w:rsidP="00E322DB">
      <w:pPr>
        <w:pStyle w:val="ListBullet"/>
      </w:pPr>
      <w:r w:rsidRPr="00E322DB">
        <w:t>LAN and WAN systems required to demonstrate the performance evidence</w:t>
      </w:r>
    </w:p>
    <w:p w:rsidR="00000000" w:rsidRPr="00E322DB" w:rsidP="00E322DB">
      <w:pPr>
        <w:pStyle w:val="ListBullet"/>
      </w:pPr>
      <w:r w:rsidRPr="00E322DB">
        <w:t>organisational policies and procedures required to demonstrate the performance</w:t>
      </w:r>
      <w:r w:rsidRPr="00E322DB">
        <w:t xml:space="preserve"> evidence.</w:t>
      </w:r>
    </w:p>
    <w:p w:rsidR="00000000" w:rsidRPr="00E322DB" w:rsidP="00E322DB">
      <w:pPr>
        <w:pStyle w:val="BodyText"/>
      </w:pPr>
    </w:p>
    <w:p w:rsidR="00000000" w:rsidRPr="00E322DB" w:rsidP="00000C6B">
      <w:pPr>
        <w:pStyle w:val="BodyText"/>
      </w:pPr>
      <w:r w:rsidRPr="00E322DB">
        <w:t>Assessors of this unit must satisfy the requirements for assessors in applicable vocational education and training legislation, frameworks and/or standards.</w:t>
      </w:r>
    </w:p>
    <w:p w:rsidR="00000000" w:rsidRPr="00E322DB" w:rsidP="00E322DB">
      <w:pPr>
        <w:pStyle w:val="Heading1"/>
      </w:pPr>
      <w:bookmarkStart w:id="12" w:name="O_1220413"/>
      <w:bookmarkEnd w:id="12"/>
      <w:r w:rsidRPr="00E322DB">
        <w:t>Links</w:t>
      </w:r>
    </w:p>
    <w:p w:rsidR="00000000" w:rsidRPr="00E322DB" w:rsidP="00000C6B">
      <w:pPr>
        <w:pStyle w:val="BodyText"/>
      </w:pPr>
      <w:r w:rsidRPr="00E322DB">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F5CC0">
        <w:rPr>
          <w:rStyle w:val="Hyperlink"/>
        </w:rPr>
        <w:t>https://vetnet.gov.au/Pages/TrainingDocs.aspx?q=a53af4e4-b400-484e-b778-71c9e9d6aff2</w:t>
      </w:r>
      <w:r>
        <w:fldChar w:fldCharType="end"/>
      </w:r>
    </w:p>
    <w:p w:rsidR="00000000" w:rsidRPr="00E322DB" w:rsidP="00E322DB"/>
    <w:sectPr w:rsidSect="00E322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rsidRPr="00000C6B" w:rsidP="00000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6B" w:rsidP="00E32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0C6B" w:rsidP="00E322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00C6B" w:rsidP="00E322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rsidP="00E322DB">
    <w:pPr>
      <w:pStyle w:val="Footer"/>
      <w:framePr w:wrap="around"/>
    </w:pPr>
    <w:r>
      <w:fldChar w:fldCharType="begin"/>
    </w:r>
    <w:r>
      <w:instrText xml:space="preserve"> DOCPROPERTY  Subject  \* MERGEFORMAT </w:instrText>
    </w:r>
    <w:r>
      <w:fldChar w:fldCharType="separate"/>
    </w:r>
    <w:r w:rsidR="00000C6B">
      <w:t>Approved</w:t>
    </w:r>
    <w:r w:rsidR="00000C6B">
      <w:fldChar w:fldCharType="end"/>
    </w:r>
    <w:r>
      <w:tab/>
      <w:t xml:space="preserve">Page </w:t>
    </w:r>
    <w:r>
      <w:fldChar w:fldCharType="begin"/>
    </w:r>
    <w:r>
      <w:instrText xml:space="preserve"> PAGE  \* Arabic  \* MERGEFORMAT </w:instrText>
    </w:r>
    <w:r>
      <w:fldChar w:fldCharType="separate"/>
    </w:r>
    <w:r w:rsidR="00000C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0C6B">
      <w:rPr>
        <w:noProof/>
      </w:rPr>
      <w:t>4</w:t>
    </w:r>
    <w:r>
      <w:rPr>
        <w:noProof/>
      </w:rPr>
      <w:fldChar w:fldCharType="end"/>
    </w:r>
  </w:p>
  <w:p w:rsidR="00E322DB" w:rsidP="00E322DB">
    <w:pPr>
      <w:pStyle w:val="Footer"/>
      <w:framePr w:wrap="around"/>
    </w:pPr>
    <w:r>
      <w:t xml:space="preserve">© Commonwealth of Australia, </w:t>
    </w:r>
    <w:r>
      <w:fldChar w:fldCharType="begin"/>
    </w:r>
    <w:r>
      <w:instrText xml:space="preserve"> DATE  \@ "yyyy"  \* MERGEFORMAT </w:instrText>
    </w:r>
    <w:r>
      <w:fldChar w:fldCharType="separate"/>
    </w:r>
    <w:r w:rsidR="00000C6B">
      <w:rPr>
        <w:noProof/>
      </w:rPr>
      <w:t>2025</w:t>
    </w:r>
    <w:r>
      <w:fldChar w:fldCharType="end"/>
    </w:r>
    <w:r>
      <w:tab/>
    </w:r>
    <w:r>
      <w:fldChar w:fldCharType="begin"/>
    </w:r>
    <w:r>
      <w:instrText xml:space="preserve"> DOCPROPERTY  Author  \* MERGEFORMAT </w:instrText>
    </w:r>
    <w:r>
      <w:fldChar w:fldCharType="separate"/>
    </w:r>
    <w:r w:rsidR="00000C6B">
      <w:t>Future Skills Organisation</w:t>
    </w:r>
    <w:r w:rsidR="00000C6B">
      <w:fldChar w:fldCharType="end"/>
    </w:r>
  </w:p>
  <w:p w:rsidR="00E322DB" w:rsidP="00E32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2DB" w:rsidRPr="00000C6B" w:rsidP="00000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6B" w:rsidRPr="002D2AF8" w:rsidP="00E322DB">
    <w:pPr>
      <w:pStyle w:val="Header"/>
      <w:framePr w:wrap="around"/>
    </w:pPr>
    <w:r>
      <w:fldChar w:fldCharType="begin"/>
    </w:r>
    <w:r>
      <w:instrText xml:space="preserve"> TITLE   \* MERGEFORMAT </w:instrText>
    </w:r>
    <w:r>
      <w:fldChar w:fldCharType="separate"/>
    </w:r>
    <w:r>
      <w:t>ICTNWK624 Configure advanced internetwork routing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0C6B" w:rsidP="00E322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DB" w:rsidRPr="002D2AF8" w:rsidP="00E322DB">
    <w:pPr>
      <w:pStyle w:val="Header"/>
      <w:framePr w:wrap="around"/>
    </w:pPr>
    <w:r>
      <w:fldChar w:fldCharType="begin"/>
    </w:r>
    <w:r>
      <w:instrText xml:space="preserve"> TITLE   \* MERGEFORMAT </w:instrText>
    </w:r>
    <w:r>
      <w:fldChar w:fldCharType="separate"/>
    </w:r>
    <w:r w:rsidR="00000C6B">
      <w:t>ICTNWK624 Configure advanced internetwork routing solutions</w:t>
    </w:r>
    <w:r w:rsidR="00000C6B">
      <w:fldChar w:fldCharType="end"/>
    </w:r>
    <w:r>
      <w:tab/>
      <w:t xml:space="preserve">Date this document was generated: </w:t>
    </w:r>
    <w:r>
      <w:fldChar w:fldCharType="begin"/>
    </w:r>
    <w:r>
      <w:instrText xml:space="preserve"> CREATEDATE  \@ "d MMMM yyyy"  \* MERGEFORMAT </w:instrText>
    </w:r>
    <w:r>
      <w:fldChar w:fldCharType="separate"/>
    </w:r>
    <w:r w:rsidR="00000C6B">
      <w:rPr>
        <w:noProof/>
      </w:rPr>
      <w:t>1 March 2025</w:t>
    </w:r>
    <w:r>
      <w:fldChar w:fldCharType="end"/>
    </w:r>
  </w:p>
  <w:p w:rsidR="00E322DB" w:rsidP="00E32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47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2C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41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2DB"/>
    <w:pPr>
      <w:spacing w:before="360" w:after="60"/>
      <w:outlineLvl w:val="0"/>
    </w:pPr>
    <w:rPr>
      <w:sz w:val="32"/>
    </w:rPr>
  </w:style>
  <w:style w:type="paragraph" w:styleId="Heading2">
    <w:name w:val="heading 2"/>
    <w:basedOn w:val="HeadingBase"/>
    <w:next w:val="BodyText"/>
    <w:link w:val="Heading2Char"/>
    <w:qFormat/>
    <w:rsid w:val="00E322DB"/>
    <w:pPr>
      <w:keepLines/>
      <w:spacing w:before="240" w:after="120"/>
      <w:outlineLvl w:val="1"/>
    </w:pPr>
    <w:rPr>
      <w:sz w:val="28"/>
      <w:szCs w:val="40"/>
    </w:rPr>
  </w:style>
  <w:style w:type="paragraph" w:styleId="Heading3">
    <w:name w:val="heading 3"/>
    <w:basedOn w:val="HeadingBase"/>
    <w:next w:val="BodyText"/>
    <w:link w:val="Heading3Char"/>
    <w:qFormat/>
    <w:rsid w:val="00E322DB"/>
    <w:pPr>
      <w:spacing w:before="180" w:after="120"/>
      <w:outlineLvl w:val="2"/>
    </w:pPr>
    <w:rPr>
      <w:spacing w:val="-10"/>
      <w:kern w:val="32"/>
    </w:rPr>
  </w:style>
  <w:style w:type="paragraph" w:styleId="Heading4">
    <w:name w:val="heading 4"/>
    <w:basedOn w:val="HeadingBase"/>
    <w:next w:val="BodyText"/>
    <w:link w:val="Heading4Char"/>
    <w:qFormat/>
    <w:rsid w:val="00E322DB"/>
    <w:pPr>
      <w:spacing w:before="160" w:after="120"/>
      <w:outlineLvl w:val="3"/>
    </w:pPr>
    <w:rPr>
      <w:sz w:val="22"/>
    </w:rPr>
  </w:style>
  <w:style w:type="paragraph" w:styleId="Heading5">
    <w:name w:val="heading 5"/>
    <w:basedOn w:val="HeadingBase"/>
    <w:next w:val="Normal"/>
    <w:link w:val="Heading5Char"/>
    <w:qFormat/>
    <w:rsid w:val="00E322DB"/>
    <w:pPr>
      <w:spacing w:before="80"/>
      <w:outlineLvl w:val="4"/>
    </w:pPr>
    <w:rPr>
      <w:color w:val="918585"/>
      <w:sz w:val="20"/>
    </w:rPr>
  </w:style>
  <w:style w:type="paragraph" w:styleId="Heading6">
    <w:name w:val="heading 6"/>
    <w:basedOn w:val="HeadingBase"/>
    <w:next w:val="Normal"/>
    <w:link w:val="Heading6Char"/>
    <w:qFormat/>
    <w:rsid w:val="00E322DB"/>
    <w:pPr>
      <w:spacing w:before="60"/>
      <w:outlineLvl w:val="5"/>
    </w:pPr>
    <w:rPr>
      <w:color w:val="918585"/>
      <w:sz w:val="20"/>
    </w:rPr>
  </w:style>
  <w:style w:type="paragraph" w:styleId="Heading7">
    <w:name w:val="heading 7"/>
    <w:basedOn w:val="Normal"/>
    <w:next w:val="Normal"/>
    <w:link w:val="Heading7Char"/>
    <w:qFormat/>
    <w:rsid w:val="00E322DB"/>
    <w:pPr>
      <w:ind w:left="720"/>
      <w:outlineLvl w:val="6"/>
    </w:pPr>
    <w:rPr>
      <w:i/>
    </w:rPr>
  </w:style>
  <w:style w:type="paragraph" w:styleId="Heading8">
    <w:name w:val="heading 8"/>
    <w:basedOn w:val="Normal"/>
    <w:next w:val="Normal"/>
    <w:link w:val="Heading8Char"/>
    <w:qFormat/>
    <w:rsid w:val="00E322DB"/>
    <w:pPr>
      <w:ind w:left="720"/>
      <w:outlineLvl w:val="7"/>
    </w:pPr>
    <w:rPr>
      <w:i/>
    </w:rPr>
  </w:style>
  <w:style w:type="paragraph" w:styleId="Heading9">
    <w:name w:val="heading 9"/>
    <w:basedOn w:val="Normal"/>
    <w:next w:val="Normal"/>
    <w:link w:val="Heading9Char"/>
    <w:qFormat/>
    <w:rsid w:val="00E322DB"/>
    <w:pPr>
      <w:ind w:left="720"/>
      <w:outlineLvl w:val="8"/>
    </w:pPr>
    <w:rPr>
      <w:i/>
    </w:rPr>
  </w:style>
  <w:style w:type="character" w:default="1" w:styleId="DefaultParagraphFont">
    <w:name w:val="Default Paragraph Font"/>
    <w:uiPriority w:val="1"/>
    <w:unhideWhenUsed/>
    <w:rsid w:val="00E32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2DB"/>
  </w:style>
  <w:style w:type="character" w:customStyle="1" w:styleId="Heading1Char">
    <w:name w:val="Heading 1 Char"/>
    <w:basedOn w:val="DefaultParagraphFont"/>
    <w:link w:val="Heading1"/>
    <w:rsid w:val="00E322DB"/>
    <w:rPr>
      <w:rFonts w:ascii="Times New Roman" w:eastAsia="Times New Roman" w:hAnsi="Times New Roman" w:cs="Times New Roman"/>
      <w:b/>
      <w:sz w:val="32"/>
      <w:szCs w:val="20"/>
      <w:lang w:eastAsia="en-US"/>
    </w:rPr>
  </w:style>
  <w:style w:type="paragraph" w:styleId="BodyText">
    <w:name w:val="Body Text"/>
    <w:basedOn w:val="Normal"/>
    <w:link w:val="BodyTextChar"/>
    <w:rsid w:val="00E32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2DB"/>
    <w:rPr>
      <w:rFonts w:ascii="Times New Roman" w:eastAsia="Times New Roman" w:hAnsi="Times New Roman" w:cs="Times New Roman"/>
      <w:sz w:val="24"/>
      <w:lang w:eastAsia="en-US"/>
    </w:rPr>
  </w:style>
  <w:style w:type="paragraph" w:styleId="List">
    <w:name w:val="List"/>
    <w:basedOn w:val="BodyText"/>
    <w:next w:val="BodyText"/>
    <w:rsid w:val="00E322DB"/>
    <w:pPr>
      <w:tabs>
        <w:tab w:val="left" w:pos="340"/>
      </w:tabs>
      <w:spacing w:before="60" w:after="60"/>
      <w:ind w:left="340" w:hanging="340"/>
    </w:pPr>
  </w:style>
  <w:style w:type="paragraph" w:styleId="ListBullet">
    <w:name w:val="List Bullet"/>
    <w:basedOn w:val="List"/>
    <w:rsid w:val="00E322DB"/>
    <w:pPr>
      <w:numPr>
        <w:numId w:val="12"/>
      </w:numPr>
      <w:tabs>
        <w:tab w:val="clear" w:pos="340"/>
      </w:tabs>
      <w:spacing w:before="40" w:after="40"/>
    </w:pPr>
  </w:style>
  <w:style w:type="character" w:customStyle="1" w:styleId="SpecialBold">
    <w:name w:val="Special Bold"/>
    <w:basedOn w:val="DefaultParagraphFont"/>
    <w:rsid w:val="00E322DB"/>
    <w:rPr>
      <w:b/>
      <w:spacing w:val="0"/>
    </w:rPr>
  </w:style>
  <w:style w:type="paragraph" w:styleId="ListBullet2">
    <w:name w:val="List Bullet 2"/>
    <w:basedOn w:val="List2"/>
    <w:rsid w:val="00E322DB"/>
    <w:pPr>
      <w:numPr>
        <w:numId w:val="13"/>
      </w:numPr>
      <w:tabs>
        <w:tab w:val="clear" w:pos="680"/>
      </w:tabs>
    </w:pPr>
  </w:style>
  <w:style w:type="character" w:styleId="Emphasis">
    <w:name w:val="Emphasis"/>
    <w:basedOn w:val="DefaultParagraphFont"/>
    <w:qFormat/>
    <w:rsid w:val="00E322DB"/>
    <w:rPr>
      <w:i/>
    </w:rPr>
  </w:style>
  <w:style w:type="paragraph" w:customStyle="1" w:styleId="SuperHeading">
    <w:name w:val="SuperHeading"/>
    <w:basedOn w:val="Normal"/>
    <w:rsid w:val="00E322DB"/>
    <w:pPr>
      <w:spacing w:before="240" w:after="120"/>
      <w:outlineLvl w:val="0"/>
    </w:pPr>
    <w:rPr>
      <w:rFonts w:ascii="Times New Roman" w:hAnsi="Times New Roman"/>
      <w:b/>
      <w:sz w:val="32"/>
    </w:rPr>
  </w:style>
  <w:style w:type="paragraph" w:customStyle="1" w:styleId="AllowPageBreak">
    <w:name w:val="AllowPageBreak"/>
    <w:rsid w:val="00E32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2DB"/>
    <w:rPr>
      <w:rFonts w:ascii="Courier New" w:eastAsia="Times New Roman" w:hAnsi="Courier New" w:cs="Times New Roman"/>
      <w:i/>
      <w:szCs w:val="20"/>
      <w:lang w:eastAsia="en-US"/>
    </w:rPr>
  </w:style>
  <w:style w:type="paragraph" w:customStyle="1" w:styleId="HeadingBase">
    <w:name w:val="Heading Base"/>
    <w:rsid w:val="00E32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2DB"/>
    <w:pPr>
      <w:tabs>
        <w:tab w:val="right" w:leader="dot" w:pos="9072"/>
      </w:tabs>
      <w:ind w:left="567"/>
    </w:pPr>
    <w:rPr>
      <w:szCs w:val="22"/>
    </w:rPr>
  </w:style>
  <w:style w:type="paragraph" w:customStyle="1" w:styleId="TOCBase">
    <w:name w:val="TOC Base"/>
    <w:rsid w:val="00E32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2DB"/>
    <w:pPr>
      <w:tabs>
        <w:tab w:val="right" w:leader="dot" w:pos="9072"/>
      </w:tabs>
      <w:spacing w:before="40" w:after="40"/>
      <w:ind w:left="284"/>
    </w:pPr>
    <w:rPr>
      <w:rFonts w:ascii="Times New Roman" w:hAnsi="Times New Roman"/>
    </w:rPr>
  </w:style>
  <w:style w:type="paragraph" w:styleId="TOC1">
    <w:name w:val="toc 1"/>
    <w:basedOn w:val="TOCBase"/>
    <w:next w:val="Normal"/>
    <w:rsid w:val="00E32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2DB"/>
    <w:rPr>
      <w:rFonts w:ascii="Times New Roman" w:eastAsia="Times New Roman" w:hAnsi="Times New Roman" w:cs="Times New Roman"/>
      <w:sz w:val="16"/>
      <w:lang w:eastAsia="en-US"/>
    </w:rPr>
  </w:style>
  <w:style w:type="paragraph" w:styleId="Title">
    <w:name w:val="Title"/>
    <w:basedOn w:val="HeadingBase"/>
    <w:link w:val="TitleChar"/>
    <w:qFormat/>
    <w:rsid w:val="00E322DB"/>
    <w:pPr>
      <w:spacing w:before="5040"/>
      <w:jc w:val="center"/>
    </w:pPr>
    <w:rPr>
      <w:sz w:val="48"/>
      <w:szCs w:val="72"/>
      <w:lang w:val="en-US"/>
    </w:rPr>
  </w:style>
  <w:style w:type="character" w:customStyle="1" w:styleId="TitleChar">
    <w:name w:val="Title Char"/>
    <w:basedOn w:val="DefaultParagraphFont"/>
    <w:link w:val="Title"/>
    <w:rsid w:val="00E32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2DB"/>
    <w:pPr>
      <w:tabs>
        <w:tab w:val="left" w:pos="3600"/>
        <w:tab w:val="left" w:pos="3958"/>
      </w:tabs>
    </w:pPr>
  </w:style>
  <w:style w:type="paragraph" w:customStyle="1" w:styleId="Note">
    <w:name w:val="Note"/>
    <w:basedOn w:val="BodyText"/>
    <w:rsid w:val="00E32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2DB"/>
    <w:pPr>
      <w:framePr w:wrap="auto" w:hAnchor="text" w:y="6049"/>
    </w:pPr>
    <w:rPr>
      <w:color w:val="000000"/>
      <w:sz w:val="40"/>
    </w:rPr>
  </w:style>
  <w:style w:type="paragraph" w:customStyle="1" w:styleId="TOCTitle">
    <w:name w:val="TOCTitle"/>
    <w:basedOn w:val="Heading1"/>
    <w:rsid w:val="00E322DB"/>
    <w:pPr>
      <w:spacing w:after="240"/>
      <w:jc w:val="center"/>
      <w:outlineLvl w:val="9"/>
    </w:pPr>
    <w:rPr>
      <w:caps/>
    </w:rPr>
  </w:style>
  <w:style w:type="paragraph" w:customStyle="1" w:styleId="Version">
    <w:name w:val="Version"/>
    <w:rsid w:val="00E32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2DB"/>
    <w:pPr>
      <w:keepNext w:val="0"/>
      <w:tabs>
        <w:tab w:val="right" w:pos="4176"/>
      </w:tabs>
      <w:ind w:left="198" w:hanging="198"/>
    </w:pPr>
    <w:rPr>
      <w:rFonts w:ascii="Garamond" w:hAnsi="Garamond"/>
    </w:rPr>
  </w:style>
  <w:style w:type="paragraph" w:styleId="IndexHeading">
    <w:name w:val="index heading"/>
    <w:basedOn w:val="Normal"/>
    <w:next w:val="Index1"/>
    <w:semiHidden/>
    <w:rsid w:val="00E322DB"/>
    <w:pPr>
      <w:spacing w:before="120" w:after="120"/>
    </w:pPr>
    <w:rPr>
      <w:rFonts w:ascii="Arial" w:hAnsi="Arial"/>
      <w:b/>
      <w:color w:val="918585"/>
      <w:sz w:val="24"/>
    </w:rPr>
  </w:style>
  <w:style w:type="paragraph" w:styleId="Header">
    <w:name w:val="header"/>
    <w:basedOn w:val="Normal"/>
    <w:link w:val="HeaderChar"/>
    <w:rsid w:val="00E32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2DB"/>
    <w:rPr>
      <w:rFonts w:ascii="Times New Roman" w:eastAsia="Times New Roman" w:hAnsi="Times New Roman" w:cs="Times New Roman"/>
      <w:sz w:val="16"/>
      <w:szCs w:val="20"/>
      <w:lang w:val="en-GB" w:eastAsia="en-US"/>
    </w:rPr>
  </w:style>
  <w:style w:type="paragraph" w:customStyle="1" w:styleId="Chapter">
    <w:name w:val="Chapter"/>
    <w:basedOn w:val="Normal"/>
    <w:rsid w:val="00E322DB"/>
    <w:pPr>
      <w:spacing w:before="240"/>
    </w:pPr>
    <w:rPr>
      <w:rFonts w:ascii="Times New Roman" w:hAnsi="Times New Roman"/>
      <w:smallCaps/>
      <w:spacing w:val="80"/>
      <w:sz w:val="28"/>
    </w:rPr>
  </w:style>
  <w:style w:type="paragraph" w:customStyle="1" w:styleId="InChapter">
    <w:name w:val="InChapter"/>
    <w:basedOn w:val="Heading3"/>
    <w:rsid w:val="00E322DB"/>
    <w:pPr>
      <w:spacing w:after="240"/>
      <w:outlineLvl w:val="9"/>
    </w:pPr>
    <w:rPr>
      <w:noProof/>
    </w:rPr>
  </w:style>
  <w:style w:type="paragraph" w:styleId="Index2">
    <w:name w:val="index 2"/>
    <w:basedOn w:val="Normal"/>
    <w:next w:val="Normal"/>
    <w:semiHidden/>
    <w:rsid w:val="00E322DB"/>
    <w:pPr>
      <w:tabs>
        <w:tab w:val="right" w:pos="4176"/>
      </w:tabs>
      <w:ind w:left="568" w:hanging="284"/>
    </w:pPr>
    <w:rPr>
      <w:rFonts w:ascii="Garamond" w:hAnsi="Garamond"/>
    </w:rPr>
  </w:style>
  <w:style w:type="paragraph" w:customStyle="1" w:styleId="Byline">
    <w:name w:val="Byline"/>
    <w:rsid w:val="00E32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2DB"/>
    <w:pPr>
      <w:tabs>
        <w:tab w:val="clear" w:pos="3600"/>
        <w:tab w:val="clear" w:pos="3958"/>
      </w:tabs>
      <w:jc w:val="right"/>
    </w:pPr>
  </w:style>
  <w:style w:type="paragraph" w:styleId="Caption">
    <w:name w:val="caption"/>
    <w:basedOn w:val="BodyText"/>
    <w:next w:val="Normal"/>
    <w:qFormat/>
    <w:rsid w:val="00E322DB"/>
    <w:pPr>
      <w:framePr w:w="2268" w:hSpace="181" w:vSpace="181" w:wrap="around" w:vAnchor="text" w:hAnchor="page" w:x="1135" w:y="285" w:anchorLock="1"/>
    </w:pPr>
    <w:rPr>
      <w:i/>
    </w:rPr>
  </w:style>
  <w:style w:type="paragraph" w:customStyle="1" w:styleId="MiniTOCTitle">
    <w:name w:val="MiniTOCTitle"/>
    <w:basedOn w:val="Heading4"/>
    <w:rsid w:val="00E322DB"/>
    <w:pPr>
      <w:spacing w:before="240"/>
      <w:outlineLvl w:val="9"/>
    </w:pPr>
    <w:rPr>
      <w:noProof/>
      <w:sz w:val="24"/>
    </w:rPr>
  </w:style>
  <w:style w:type="paragraph" w:customStyle="1" w:styleId="MiniTOCItem">
    <w:name w:val="MiniTOCItem"/>
    <w:basedOn w:val="ListBullet"/>
    <w:rsid w:val="00E322DB"/>
    <w:pPr>
      <w:numPr>
        <w:numId w:val="0"/>
      </w:numPr>
      <w:tabs>
        <w:tab w:val="right" w:leader="dot" w:pos="6521"/>
      </w:tabs>
      <w:spacing w:before="0" w:after="0"/>
    </w:pPr>
  </w:style>
  <w:style w:type="paragraph" w:customStyle="1" w:styleId="TOFTitle">
    <w:name w:val="TOFTitle"/>
    <w:basedOn w:val="TOCTitle"/>
    <w:rsid w:val="00E322DB"/>
  </w:style>
  <w:style w:type="paragraph" w:styleId="TableofFigures">
    <w:name w:val="table of figures"/>
    <w:basedOn w:val="Normal"/>
    <w:next w:val="Normal"/>
    <w:semiHidden/>
    <w:rsid w:val="00E322DB"/>
    <w:pPr>
      <w:tabs>
        <w:tab w:val="right" w:leader="dot" w:pos="9072"/>
      </w:tabs>
      <w:ind w:left="970" w:hanging="403"/>
    </w:pPr>
    <w:rPr>
      <w:rFonts w:ascii="Times New Roman" w:hAnsi="Times New Roman"/>
      <w:b/>
    </w:rPr>
  </w:style>
  <w:style w:type="paragraph" w:styleId="ListNumber">
    <w:name w:val="List Number"/>
    <w:basedOn w:val="List"/>
    <w:rsid w:val="00E322DB"/>
    <w:pPr>
      <w:numPr>
        <w:numId w:val="15"/>
      </w:numPr>
      <w:tabs>
        <w:tab w:val="clear" w:pos="340"/>
      </w:tabs>
    </w:pPr>
  </w:style>
  <w:style w:type="character" w:customStyle="1" w:styleId="WingdingSymbols">
    <w:name w:val="Wingding Symbols"/>
    <w:rsid w:val="00E322DB"/>
    <w:rPr>
      <w:rFonts w:ascii="Wingdings" w:hAnsi="Wingdings"/>
    </w:rPr>
  </w:style>
  <w:style w:type="paragraph" w:customStyle="1" w:styleId="TableHeading">
    <w:name w:val="Table Heading"/>
    <w:basedOn w:val="HeadingBase"/>
    <w:rsid w:val="00E322DB"/>
    <w:pPr>
      <w:keepLines/>
      <w:pBdr>
        <w:bottom w:val="single" w:sz="6" w:space="1" w:color="918585"/>
      </w:pBdr>
      <w:spacing w:before="240"/>
    </w:pPr>
  </w:style>
  <w:style w:type="character" w:customStyle="1" w:styleId="HotSpot">
    <w:name w:val="HotSpot"/>
    <w:rsid w:val="00E322DB"/>
    <w:rPr>
      <w:color w:val="0033CC"/>
      <w:u w:val="none"/>
    </w:rPr>
  </w:style>
  <w:style w:type="paragraph" w:customStyle="1" w:styleId="BodyTextRight">
    <w:name w:val="Body Text Right"/>
    <w:basedOn w:val="BodyText"/>
    <w:rsid w:val="00E322DB"/>
    <w:pPr>
      <w:spacing w:before="0" w:after="0"/>
      <w:jc w:val="right"/>
    </w:pPr>
  </w:style>
  <w:style w:type="paragraph" w:styleId="Index3">
    <w:name w:val="index 3"/>
    <w:basedOn w:val="ListNumber2"/>
    <w:next w:val="Normal"/>
    <w:semiHidden/>
    <w:rsid w:val="00E322DB"/>
    <w:pPr>
      <w:numPr>
        <w:numId w:val="0"/>
      </w:numPr>
      <w:tabs>
        <w:tab w:val="right" w:leader="dot" w:pos="4176"/>
      </w:tabs>
    </w:pPr>
  </w:style>
  <w:style w:type="paragraph" w:styleId="ListNumber2">
    <w:name w:val="List Number 2"/>
    <w:basedOn w:val="List2"/>
    <w:rsid w:val="00E322DB"/>
    <w:pPr>
      <w:numPr>
        <w:numId w:val="10"/>
      </w:numPr>
      <w:tabs>
        <w:tab w:val="clear" w:pos="1060"/>
      </w:tabs>
    </w:pPr>
  </w:style>
  <w:style w:type="paragraph" w:customStyle="1" w:styleId="MarginNote">
    <w:name w:val="Margin Note"/>
    <w:basedOn w:val="BodyText"/>
    <w:rsid w:val="00E32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2DB"/>
    <w:rPr>
      <w:sz w:val="32"/>
    </w:rPr>
  </w:style>
  <w:style w:type="paragraph" w:customStyle="1" w:styleId="HeadingProcedure">
    <w:name w:val="Heading Procedure"/>
    <w:basedOn w:val="HeadingBase"/>
    <w:next w:val="Normal"/>
    <w:rsid w:val="00E322DB"/>
    <w:pPr>
      <w:tabs>
        <w:tab w:val="left" w:pos="0"/>
      </w:tabs>
      <w:spacing w:before="120" w:after="60"/>
    </w:pPr>
    <w:rPr>
      <w:i/>
      <w:color w:val="918585"/>
      <w:sz w:val="22"/>
    </w:rPr>
  </w:style>
  <w:style w:type="paragraph" w:customStyle="1" w:styleId="TableBodyText">
    <w:name w:val="Table Body Text"/>
    <w:basedOn w:val="BodyText"/>
    <w:rsid w:val="00E322DB"/>
    <w:pPr>
      <w:spacing w:before="60" w:after="60"/>
    </w:pPr>
  </w:style>
  <w:style w:type="paragraph" w:styleId="ListContinue">
    <w:name w:val="List Continue"/>
    <w:basedOn w:val="List"/>
    <w:rsid w:val="00E322DB"/>
    <w:pPr>
      <w:ind w:firstLine="0"/>
    </w:pPr>
  </w:style>
  <w:style w:type="paragraph" w:customStyle="1" w:styleId="ListNote">
    <w:name w:val="List Note"/>
    <w:basedOn w:val="List"/>
    <w:rsid w:val="00E322DB"/>
    <w:pPr>
      <w:pBdr>
        <w:top w:val="single" w:sz="6" w:space="2" w:color="918585"/>
        <w:bottom w:val="single" w:sz="6" w:space="2" w:color="918585"/>
      </w:pBdr>
      <w:tabs>
        <w:tab w:val="left" w:pos="1021"/>
      </w:tabs>
      <w:ind w:firstLine="0"/>
    </w:pPr>
  </w:style>
  <w:style w:type="paragraph" w:customStyle="1" w:styleId="Warning">
    <w:name w:val="Warning"/>
    <w:basedOn w:val="BodyText"/>
    <w:rsid w:val="00E322DB"/>
    <w:pPr>
      <w:shd w:val="clear" w:color="auto" w:fill="D9D9D9"/>
      <w:tabs>
        <w:tab w:val="left" w:pos="992"/>
      </w:tabs>
      <w:ind w:left="119" w:right="119"/>
    </w:pPr>
    <w:rPr>
      <w:sz w:val="20"/>
    </w:rPr>
  </w:style>
  <w:style w:type="paragraph" w:customStyle="1" w:styleId="MarginIcons">
    <w:name w:val="Margin Icons"/>
    <w:basedOn w:val="BodyText"/>
    <w:rsid w:val="00E32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2DB"/>
    <w:rPr>
      <w:rFonts w:ascii="Courier New" w:hAnsi="Courier New"/>
    </w:rPr>
  </w:style>
  <w:style w:type="paragraph" w:customStyle="1" w:styleId="NoteBullet">
    <w:name w:val="Note Bullet"/>
    <w:basedOn w:val="Note"/>
    <w:rsid w:val="00E322DB"/>
    <w:pPr>
      <w:tabs>
        <w:tab w:val="clear" w:pos="680"/>
      </w:tabs>
      <w:spacing w:before="60" w:after="60"/>
    </w:pPr>
  </w:style>
  <w:style w:type="paragraph" w:customStyle="1" w:styleId="SubHeading2">
    <w:name w:val="SubHeading2"/>
    <w:basedOn w:val="HeadingBase"/>
    <w:rsid w:val="00E322DB"/>
    <w:pPr>
      <w:spacing w:before="240" w:after="60"/>
    </w:pPr>
    <w:rPr>
      <w:sz w:val="20"/>
    </w:rPr>
  </w:style>
  <w:style w:type="paragraph" w:customStyle="1" w:styleId="SubHeading1">
    <w:name w:val="SubHeading1"/>
    <w:basedOn w:val="HeadingBase"/>
    <w:rsid w:val="00E322DB"/>
    <w:pPr>
      <w:spacing w:before="240" w:after="60"/>
    </w:pPr>
    <w:rPr>
      <w:color w:val="918585"/>
      <w:sz w:val="22"/>
    </w:rPr>
  </w:style>
  <w:style w:type="paragraph" w:customStyle="1" w:styleId="SideHeading">
    <w:name w:val="Side Heading"/>
    <w:basedOn w:val="HeadingBase"/>
    <w:rsid w:val="00E32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2DB"/>
    <w:pPr>
      <w:tabs>
        <w:tab w:val="num" w:pos="360"/>
      </w:tabs>
    </w:pPr>
  </w:style>
  <w:style w:type="paragraph" w:styleId="PlainText">
    <w:name w:val="Plain Text"/>
    <w:basedOn w:val="Normal"/>
    <w:link w:val="PlainTextChar"/>
    <w:rsid w:val="00E322DB"/>
    <w:rPr>
      <w:sz w:val="20"/>
    </w:rPr>
  </w:style>
  <w:style w:type="character" w:customStyle="1" w:styleId="PlainTextChar">
    <w:name w:val="Plain Text Char"/>
    <w:basedOn w:val="DefaultParagraphFont"/>
    <w:link w:val="PlainText"/>
    <w:rsid w:val="00E322DB"/>
    <w:rPr>
      <w:rFonts w:ascii="Courier New" w:eastAsia="Times New Roman" w:hAnsi="Courier New" w:cs="Times New Roman"/>
      <w:sz w:val="20"/>
      <w:szCs w:val="20"/>
      <w:lang w:eastAsia="en-US"/>
    </w:rPr>
  </w:style>
  <w:style w:type="character" w:customStyle="1" w:styleId="MenuOption">
    <w:name w:val="Menu Option"/>
    <w:basedOn w:val="DefaultParagraphFont"/>
    <w:rsid w:val="00E322DB"/>
    <w:rPr>
      <w:b/>
      <w:smallCaps/>
    </w:rPr>
  </w:style>
  <w:style w:type="paragraph" w:customStyle="1" w:styleId="TableListNumber">
    <w:name w:val="Table List Number"/>
    <w:basedOn w:val="ListNumber"/>
    <w:rsid w:val="00E322DB"/>
    <w:pPr>
      <w:numPr>
        <w:numId w:val="0"/>
      </w:numPr>
    </w:pPr>
  </w:style>
  <w:style w:type="paragraph" w:styleId="TOC4">
    <w:name w:val="toc 4"/>
    <w:basedOn w:val="TOCBase"/>
    <w:next w:val="Normal"/>
    <w:semiHidden/>
    <w:rsid w:val="00E322DB"/>
    <w:pPr>
      <w:tabs>
        <w:tab w:val="right" w:leader="dot" w:pos="9071"/>
      </w:tabs>
      <w:ind w:left="1701"/>
    </w:pPr>
  </w:style>
  <w:style w:type="paragraph" w:customStyle="1" w:styleId="ListAlpha">
    <w:name w:val="List Alpha"/>
    <w:basedOn w:val="List"/>
    <w:rsid w:val="00E322DB"/>
    <w:pPr>
      <w:numPr>
        <w:numId w:val="9"/>
      </w:numPr>
    </w:pPr>
  </w:style>
  <w:style w:type="paragraph" w:customStyle="1" w:styleId="ListAlpha2">
    <w:name w:val="List Alpha 2"/>
    <w:basedOn w:val="List2"/>
    <w:rsid w:val="00E322DB"/>
    <w:pPr>
      <w:numPr>
        <w:numId w:val="8"/>
      </w:numPr>
    </w:pPr>
  </w:style>
  <w:style w:type="paragraph" w:styleId="List2">
    <w:name w:val="List 2"/>
    <w:basedOn w:val="BodyText"/>
    <w:rsid w:val="00E322DB"/>
    <w:pPr>
      <w:tabs>
        <w:tab w:val="left" w:pos="680"/>
      </w:tabs>
      <w:spacing w:before="60" w:after="60"/>
      <w:ind w:left="680" w:hanging="340"/>
    </w:pPr>
  </w:style>
  <w:style w:type="paragraph" w:styleId="List3">
    <w:name w:val="List 3"/>
    <w:basedOn w:val="BodyText"/>
    <w:rsid w:val="00E322DB"/>
    <w:pPr>
      <w:tabs>
        <w:tab w:val="left" w:pos="1021"/>
      </w:tabs>
      <w:spacing w:before="60" w:after="60"/>
      <w:ind w:left="1020" w:hanging="340"/>
    </w:pPr>
  </w:style>
  <w:style w:type="paragraph" w:styleId="List4">
    <w:name w:val="List 4"/>
    <w:basedOn w:val="BodyText"/>
    <w:rsid w:val="00E322DB"/>
    <w:pPr>
      <w:tabs>
        <w:tab w:val="left" w:pos="1361"/>
      </w:tabs>
      <w:spacing w:before="60" w:after="60"/>
      <w:ind w:left="1361" w:hanging="340"/>
    </w:pPr>
  </w:style>
  <w:style w:type="paragraph" w:styleId="List5">
    <w:name w:val="List 5"/>
    <w:basedOn w:val="BodyText"/>
    <w:rsid w:val="00E322DB"/>
    <w:pPr>
      <w:tabs>
        <w:tab w:val="left" w:pos="1701"/>
      </w:tabs>
      <w:spacing w:before="60" w:after="60"/>
      <w:ind w:left="1701" w:hanging="340"/>
    </w:pPr>
  </w:style>
  <w:style w:type="paragraph" w:styleId="ListBullet3">
    <w:name w:val="List Bullet 3"/>
    <w:basedOn w:val="List3"/>
    <w:rsid w:val="00E322DB"/>
    <w:pPr>
      <w:numPr>
        <w:numId w:val="14"/>
      </w:numPr>
      <w:tabs>
        <w:tab w:val="clear" w:pos="1021"/>
      </w:tabs>
      <w:ind w:left="1037" w:hanging="357"/>
    </w:pPr>
  </w:style>
  <w:style w:type="paragraph" w:styleId="ListBullet4">
    <w:name w:val="List Bullet 4"/>
    <w:basedOn w:val="List4"/>
    <w:rsid w:val="00E322DB"/>
    <w:pPr>
      <w:numPr>
        <w:numId w:val="3"/>
      </w:numPr>
      <w:tabs>
        <w:tab w:val="clear" w:pos="1361"/>
      </w:tabs>
    </w:pPr>
  </w:style>
  <w:style w:type="paragraph" w:styleId="ListBullet5">
    <w:name w:val="List Bullet 5"/>
    <w:basedOn w:val="List5"/>
    <w:rsid w:val="00E322DB"/>
    <w:pPr>
      <w:numPr>
        <w:numId w:val="4"/>
      </w:numPr>
    </w:pPr>
  </w:style>
  <w:style w:type="paragraph" w:styleId="ListContinue2">
    <w:name w:val="List Continue 2"/>
    <w:basedOn w:val="List2"/>
    <w:rsid w:val="00E322DB"/>
    <w:pPr>
      <w:ind w:firstLine="0"/>
    </w:pPr>
  </w:style>
  <w:style w:type="paragraph" w:styleId="ListContinue3">
    <w:name w:val="List Continue 3"/>
    <w:basedOn w:val="List3"/>
    <w:rsid w:val="00E322DB"/>
    <w:pPr>
      <w:ind w:left="1021" w:firstLine="0"/>
    </w:pPr>
  </w:style>
  <w:style w:type="paragraph" w:styleId="ListContinue4">
    <w:name w:val="List Continue 4"/>
    <w:basedOn w:val="List4"/>
    <w:rsid w:val="00E322DB"/>
    <w:pPr>
      <w:ind w:firstLine="0"/>
    </w:pPr>
  </w:style>
  <w:style w:type="paragraph" w:styleId="ListContinue5">
    <w:name w:val="List Continue 5"/>
    <w:basedOn w:val="List5"/>
    <w:rsid w:val="00E322DB"/>
    <w:pPr>
      <w:ind w:firstLine="0"/>
    </w:pPr>
  </w:style>
  <w:style w:type="paragraph" w:styleId="ListNumber3">
    <w:name w:val="List Number 3"/>
    <w:basedOn w:val="List3"/>
    <w:rsid w:val="00E322DB"/>
    <w:pPr>
      <w:numPr>
        <w:numId w:val="5"/>
      </w:numPr>
    </w:pPr>
  </w:style>
  <w:style w:type="paragraph" w:styleId="ListNumber4">
    <w:name w:val="List Number 4"/>
    <w:basedOn w:val="List4"/>
    <w:rsid w:val="00E322DB"/>
    <w:pPr>
      <w:numPr>
        <w:numId w:val="6"/>
      </w:numPr>
    </w:pPr>
  </w:style>
  <w:style w:type="paragraph" w:styleId="ListNumber5">
    <w:name w:val="List Number 5"/>
    <w:basedOn w:val="List5"/>
    <w:rsid w:val="00E322DB"/>
    <w:pPr>
      <w:numPr>
        <w:numId w:val="7"/>
      </w:numPr>
    </w:pPr>
  </w:style>
  <w:style w:type="paragraph" w:styleId="BlockText">
    <w:name w:val="Block Text"/>
    <w:basedOn w:val="Normal"/>
    <w:rsid w:val="00E322DB"/>
    <w:pPr>
      <w:spacing w:after="120"/>
      <w:ind w:left="1440" w:right="1440"/>
    </w:pPr>
  </w:style>
  <w:style w:type="character" w:customStyle="1" w:styleId="Subscript">
    <w:name w:val="Subscript"/>
    <w:basedOn w:val="DefaultParagraphFont"/>
    <w:rsid w:val="00E322DB"/>
    <w:rPr>
      <w:sz w:val="16"/>
      <w:vertAlign w:val="subscript"/>
    </w:rPr>
  </w:style>
  <w:style w:type="character" w:customStyle="1" w:styleId="Superscript">
    <w:name w:val="Superscript"/>
    <w:basedOn w:val="DefaultParagraphFont"/>
    <w:rsid w:val="00E322DB"/>
    <w:rPr>
      <w:sz w:val="16"/>
      <w:vertAlign w:val="superscript"/>
    </w:rPr>
  </w:style>
  <w:style w:type="character" w:customStyle="1" w:styleId="Symbols">
    <w:name w:val="Symbols"/>
    <w:basedOn w:val="DefaultParagraphFont"/>
    <w:rsid w:val="00E322DB"/>
    <w:rPr>
      <w:rFonts w:ascii="Symbol" w:hAnsi="Symbol"/>
    </w:rPr>
  </w:style>
  <w:style w:type="character" w:customStyle="1" w:styleId="MenuOptions">
    <w:name w:val="Menu Options"/>
    <w:basedOn w:val="DefaultParagraphFont"/>
    <w:rsid w:val="00E322DB"/>
    <w:rPr>
      <w:rFonts w:ascii="Arial Narrow" w:hAnsi="Arial Narrow"/>
      <w:smallCaps/>
    </w:rPr>
  </w:style>
  <w:style w:type="character" w:customStyle="1" w:styleId="Buttons">
    <w:name w:val="Buttons"/>
    <w:basedOn w:val="DefaultParagraphFont"/>
    <w:rsid w:val="00E322DB"/>
    <w:rPr>
      <w:b/>
    </w:rPr>
  </w:style>
  <w:style w:type="character" w:customStyle="1" w:styleId="Underlined">
    <w:name w:val="Underlined"/>
    <w:basedOn w:val="DefaultParagraphFont"/>
    <w:rsid w:val="00E322DB"/>
    <w:rPr>
      <w:u w:val="single"/>
    </w:rPr>
  </w:style>
  <w:style w:type="paragraph" w:customStyle="1" w:styleId="TableBodyTextRight">
    <w:name w:val="Table Body Text Right"/>
    <w:basedOn w:val="TableBodyText"/>
    <w:rsid w:val="00E322DB"/>
    <w:pPr>
      <w:widowControl w:val="0"/>
      <w:autoSpaceDE w:val="0"/>
      <w:autoSpaceDN w:val="0"/>
      <w:adjustRightInd w:val="0"/>
      <w:jc w:val="right"/>
    </w:pPr>
    <w:rPr>
      <w:rFonts w:cs="Arial"/>
      <w:szCs w:val="18"/>
    </w:rPr>
  </w:style>
  <w:style w:type="paragraph" w:customStyle="1" w:styleId="CopyrightText">
    <w:name w:val="Copyright Text"/>
    <w:basedOn w:val="BodyText"/>
    <w:rsid w:val="00E322DB"/>
    <w:rPr>
      <w:sz w:val="18"/>
    </w:rPr>
  </w:style>
  <w:style w:type="paragraph" w:customStyle="1" w:styleId="BodySmallRight">
    <w:name w:val="Body Small Right"/>
    <w:basedOn w:val="BodyTextRight"/>
    <w:rsid w:val="00E322DB"/>
    <w:rPr>
      <w:sz w:val="18"/>
      <w:szCs w:val="18"/>
    </w:rPr>
  </w:style>
  <w:style w:type="paragraph" w:customStyle="1" w:styleId="MarginEdition">
    <w:name w:val="Margin Edition"/>
    <w:basedOn w:val="MarginNote"/>
    <w:rsid w:val="00E322DB"/>
    <w:pPr>
      <w:spacing w:before="0" w:after="0"/>
    </w:pPr>
    <w:rPr>
      <w:rFonts w:ascii="Times New Roman" w:hAnsi="Times New Roman"/>
      <w:color w:val="999999"/>
    </w:rPr>
  </w:style>
  <w:style w:type="paragraph" w:customStyle="1" w:styleId="Spacer">
    <w:name w:val="Spacer"/>
    <w:basedOn w:val="Normal"/>
    <w:rsid w:val="00E322DB"/>
    <w:rPr>
      <w:sz w:val="2"/>
      <w:szCs w:val="2"/>
    </w:rPr>
  </w:style>
  <w:style w:type="character" w:customStyle="1" w:styleId="Small">
    <w:name w:val="Small"/>
    <w:basedOn w:val="DefaultParagraphFont"/>
    <w:rsid w:val="00E322DB"/>
    <w:rPr>
      <w:sz w:val="16"/>
    </w:rPr>
  </w:style>
  <w:style w:type="paragraph" w:customStyle="1" w:styleId="WideTable">
    <w:name w:val="Wide Table"/>
    <w:basedOn w:val="Normal"/>
    <w:rsid w:val="00E322DB"/>
    <w:pPr>
      <w:ind w:left="-1418"/>
    </w:pPr>
    <w:rPr>
      <w:sz w:val="2"/>
      <w:szCs w:val="2"/>
    </w:rPr>
  </w:style>
  <w:style w:type="character" w:styleId="PageNumber">
    <w:name w:val="page number"/>
    <w:basedOn w:val="DefaultParagraphFont"/>
    <w:rsid w:val="00E322DB"/>
  </w:style>
  <w:style w:type="paragraph" w:styleId="Quote">
    <w:name w:val="Quote"/>
    <w:basedOn w:val="Heading1"/>
    <w:link w:val="QuoteChar"/>
    <w:qFormat/>
    <w:rsid w:val="00E322DB"/>
    <w:rPr>
      <w:b w:val="0"/>
      <w:sz w:val="72"/>
      <w:szCs w:val="72"/>
      <w:lang w:val="en-NZ"/>
    </w:rPr>
  </w:style>
  <w:style w:type="character" w:customStyle="1" w:styleId="QuoteChar">
    <w:name w:val="Quote Char"/>
    <w:basedOn w:val="DefaultParagraphFont"/>
    <w:link w:val="Quote"/>
    <w:rsid w:val="00E32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2DB"/>
    <w:pPr>
      <w:pageBreakBefore/>
    </w:pPr>
  </w:style>
  <w:style w:type="paragraph" w:customStyle="1" w:styleId="Border">
    <w:name w:val="Border"/>
    <w:basedOn w:val="Normal"/>
    <w:qFormat/>
    <w:rsid w:val="00E32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2DB"/>
    <w:rPr>
      <w:b/>
      <w:bCs/>
      <w:i/>
      <w:iCs/>
      <w:color w:val="auto"/>
    </w:rPr>
  </w:style>
  <w:style w:type="paragraph" w:styleId="IntenseQuote">
    <w:name w:val="Intense Quote"/>
    <w:basedOn w:val="Normal"/>
    <w:next w:val="Normal"/>
    <w:link w:val="IntenseQuoteChar"/>
    <w:uiPriority w:val="30"/>
    <w:qFormat/>
    <w:rsid w:val="00E32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2DB"/>
    <w:rPr>
      <w:smallCaps/>
      <w:color w:val="auto"/>
      <w:u w:val="single"/>
    </w:rPr>
  </w:style>
  <w:style w:type="character" w:styleId="IntenseReference">
    <w:name w:val="Intense Reference"/>
    <w:basedOn w:val="DefaultParagraphFont"/>
    <w:uiPriority w:val="32"/>
    <w:qFormat/>
    <w:rsid w:val="00E322DB"/>
    <w:rPr>
      <w:b/>
      <w:bCs/>
      <w:smallCaps/>
      <w:color w:val="auto"/>
      <w:spacing w:val="5"/>
      <w:u w:val="single"/>
    </w:rPr>
  </w:style>
  <w:style w:type="paragraph" w:customStyle="1" w:styleId="2ColumnHeading">
    <w:name w:val="2Column Heading"/>
    <w:basedOn w:val="BodyText"/>
    <w:qFormat/>
    <w:rsid w:val="00E322DB"/>
    <w:pPr>
      <w:spacing w:after="60"/>
      <w:ind w:left="-2268"/>
    </w:pPr>
    <w:rPr>
      <w:b/>
    </w:rPr>
  </w:style>
  <w:style w:type="paragraph" w:customStyle="1" w:styleId="Heading1TOC">
    <w:name w:val="Heading1 TOC"/>
    <w:basedOn w:val="Normal"/>
    <w:qFormat/>
    <w:rsid w:val="00E322DB"/>
    <w:pPr>
      <w:spacing w:before="240" w:after="120"/>
    </w:pPr>
    <w:rPr>
      <w:rFonts w:ascii="Times New Roman" w:hAnsi="Times New Roman"/>
      <w:b/>
      <w:sz w:val="32"/>
    </w:rPr>
  </w:style>
  <w:style w:type="paragraph" w:customStyle="1" w:styleId="Heading2TOC">
    <w:name w:val="Heading2 TOC"/>
    <w:basedOn w:val="Normal"/>
    <w:qFormat/>
    <w:rsid w:val="00E322DB"/>
    <w:pPr>
      <w:spacing w:before="240" w:after="60"/>
    </w:pPr>
    <w:rPr>
      <w:rFonts w:ascii="Times New Roman" w:hAnsi="Times New Roman"/>
      <w:b/>
      <w:sz w:val="28"/>
    </w:rPr>
  </w:style>
  <w:style w:type="character" w:customStyle="1" w:styleId="Underline">
    <w:name w:val="Underline"/>
    <w:basedOn w:val="DefaultParagraphFont"/>
    <w:qFormat/>
    <w:rsid w:val="00E322DB"/>
    <w:rPr>
      <w:u w:val="single"/>
    </w:rPr>
  </w:style>
  <w:style w:type="character" w:customStyle="1" w:styleId="BoldandItalics">
    <w:name w:val="Bold and Italics"/>
    <w:qFormat/>
    <w:rsid w:val="00E322DB"/>
    <w:rPr>
      <w:b/>
      <w:i/>
      <w:u w:val="none"/>
    </w:rPr>
  </w:style>
  <w:style w:type="paragraph" w:styleId="BalloonText">
    <w:name w:val="Balloon Text"/>
    <w:basedOn w:val="Normal"/>
    <w:link w:val="BalloonTextChar"/>
    <w:rsid w:val="00E322DB"/>
    <w:rPr>
      <w:rFonts w:ascii="Tahoma" w:hAnsi="Tahoma" w:cs="Tahoma"/>
      <w:sz w:val="16"/>
      <w:szCs w:val="16"/>
    </w:rPr>
  </w:style>
  <w:style w:type="character" w:customStyle="1" w:styleId="BalloonTextChar">
    <w:name w:val="Balloon Text Char"/>
    <w:basedOn w:val="DefaultParagraphFont"/>
    <w:link w:val="BalloonText"/>
    <w:rsid w:val="00E32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2DB"/>
    <w:rPr>
      <w:b/>
      <w:color w:val="660033"/>
      <w:spacing w:val="0"/>
    </w:rPr>
  </w:style>
  <w:style w:type="paragraph" w:customStyle="1" w:styleId="Nameditemlist">
    <w:name w:val="Named item list"/>
    <w:basedOn w:val="BodyText"/>
    <w:qFormat/>
    <w:rsid w:val="00E322DB"/>
    <w:pPr>
      <w:tabs>
        <w:tab w:val="left" w:pos="2835"/>
      </w:tabs>
      <w:ind w:left="2835" w:hanging="2835"/>
    </w:pPr>
  </w:style>
  <w:style w:type="paragraph" w:customStyle="1" w:styleId="BodyTextnopadding">
    <w:name w:val="Body Text no padding"/>
    <w:basedOn w:val="BodyText"/>
    <w:qFormat/>
    <w:rsid w:val="00E322DB"/>
    <w:pPr>
      <w:spacing w:before="0" w:after="0"/>
    </w:pPr>
  </w:style>
  <w:style w:type="paragraph" w:customStyle="1" w:styleId="BodyTextBold">
    <w:name w:val="Body Text Bold"/>
    <w:basedOn w:val="BodyText"/>
    <w:qFormat/>
    <w:rsid w:val="00E322DB"/>
    <w:rPr>
      <w:b/>
    </w:rPr>
  </w:style>
  <w:style w:type="character" w:styleId="Hyperlink">
    <w:name w:val="Hyperlink"/>
    <w:basedOn w:val="DefaultParagraphFont"/>
    <w:uiPriority w:val="99"/>
    <w:unhideWhenUsed/>
    <w:rsid w:val="00000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6473</Characters>
  <Application>Microsoft Office Word</Application>
  <DocSecurity>0</DocSecurity>
  <Lines>196</Lines>
  <Paragraphs>137</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ICTNWK624 Configure advanced internetwork routing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