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082" w:rsidP="00A24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ICTNWK620 Design and implement wireless network security</w:t>
      </w:r>
      <w:r>
        <w:fldChar w:fldCharType="end"/>
      </w:r>
    </w:p>
    <w:p w:rsidR="00A24082" w:rsidP="00A24082">
      <w:pPr>
        <w:pStyle w:val="Version"/>
        <w:sectPr w:rsidSect="00B34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B4A" w:rsidP="00B34B4A">
      <w:pPr>
        <w:pStyle w:val="SuperHeading"/>
      </w:pPr>
      <w:r w:rsidRPr="00B34B4A">
        <w:t>ICTNWK620 Design and implement wireless network security</w:t>
      </w:r>
    </w:p>
    <w:p w:rsidR="00000000" w:rsidRPr="00B34B4A" w:rsidP="00B34B4A">
      <w:pPr>
        <w:pStyle w:val="Heading1"/>
      </w:pPr>
      <w:bookmarkStart w:id="1" w:name="O_1094065"/>
      <w:bookmarkEnd w:id="1"/>
      <w:r w:rsidRPr="00B34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4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BodyText"/>
            </w:pPr>
            <w:r w:rsidRPr="00B34B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rPr>
                <w:rStyle w:val="SpecialBold"/>
              </w:rPr>
              <w:t>Comments</w:t>
            </w:r>
          </w:p>
        </w:tc>
      </w:tr>
      <w:tr w:rsidTr="00B34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BodyText"/>
            </w:pPr>
            <w:r w:rsidRPr="00B34B4A">
              <w:t>This version first released with ICT Information and Communications Technology Training Package Version 6.0.</w:t>
            </w:r>
          </w:p>
        </w:tc>
      </w:tr>
    </w:tbl>
    <w:p w:rsidR="00000000" w:rsidRPr="00B34B4A" w:rsidP="00B34B4A">
      <w:pPr>
        <w:pStyle w:val="BodyText"/>
      </w:pPr>
    </w:p>
    <w:p w:rsidR="00000000" w:rsidRPr="00B34B4A" w:rsidP="00B34B4A">
      <w:pPr>
        <w:pStyle w:val="AllowPageBreak"/>
      </w:pPr>
    </w:p>
    <w:p w:rsidR="00000000" w:rsidRPr="00B34B4A" w:rsidP="00B34B4A">
      <w:pPr>
        <w:pStyle w:val="Heading1"/>
      </w:pPr>
      <w:bookmarkStart w:id="2" w:name="O_1094070"/>
      <w:bookmarkEnd w:id="2"/>
      <w:r w:rsidRPr="00B34B4A">
        <w:t>Application</w:t>
      </w:r>
    </w:p>
    <w:p w:rsidR="00000000" w:rsidRPr="00B34B4A" w:rsidP="00A24082">
      <w:pPr>
        <w:pStyle w:val="BodyText"/>
      </w:pPr>
      <w:r w:rsidRPr="00B34B4A">
        <w:t>This unit describes the skills and knowledge re</w:t>
      </w:r>
      <w:r w:rsidRPr="00B34B4A">
        <w:t>quired to mitigate security threats to a wireless local area network (WLAN) by implementing security standards and policies.</w:t>
      </w:r>
    </w:p>
    <w:p w:rsidR="00000000" w:rsidRPr="00B34B4A" w:rsidP="00A24082">
      <w:pPr>
        <w:pStyle w:val="BodyText"/>
      </w:pPr>
      <w:r w:rsidRPr="00B34B4A">
        <w:t>It applies to individuals working in specialised Information and Communications Technology (ICT) roles including wireless help desk</w:t>
      </w:r>
      <w:r w:rsidRPr="00B34B4A">
        <w:t xml:space="preserve"> support technicians, wireless network support specialists and wireless network engineers.</w:t>
      </w:r>
    </w:p>
    <w:p w:rsidR="00000000" w:rsidRPr="00B34B4A" w:rsidP="00A24082">
      <w:pPr>
        <w:pStyle w:val="BodyText"/>
      </w:pPr>
      <w:r w:rsidRPr="00B34B4A">
        <w:t>No licensing, legislative or certification requirements apply to this unit at the time of publication.</w:t>
      </w:r>
    </w:p>
    <w:p w:rsidR="00000000" w:rsidRPr="00B34B4A" w:rsidP="00B34B4A">
      <w:pPr>
        <w:pStyle w:val="Heading1"/>
      </w:pPr>
      <w:bookmarkStart w:id="3" w:name="O_1094069"/>
      <w:bookmarkEnd w:id="3"/>
      <w:r w:rsidRPr="00B34B4A">
        <w:t>Unit Sector</w:t>
      </w:r>
    </w:p>
    <w:p w:rsidR="00000000" w:rsidRPr="00B34B4A" w:rsidP="00A24082">
      <w:pPr>
        <w:pStyle w:val="BodyText"/>
      </w:pPr>
      <w:r w:rsidRPr="00B34B4A">
        <w:t>Networking</w:t>
      </w:r>
    </w:p>
    <w:p w:rsidR="00000000" w:rsidRPr="00B34B4A" w:rsidP="00B34B4A">
      <w:pPr>
        <w:pStyle w:val="Heading1"/>
      </w:pPr>
      <w:bookmarkStart w:id="4" w:name="O_1094068"/>
      <w:bookmarkEnd w:id="4"/>
      <w:r w:rsidRPr="00B34B4A">
        <w:t>E</w:t>
      </w:r>
      <w:r w:rsidRPr="00B34B4A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BodyText"/>
            </w:pPr>
            <w:r w:rsidRPr="00B34B4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rPr>
                <w:rStyle w:val="SpecialBold"/>
              </w:rPr>
              <w:t>PERFORMANCE CRITERIA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BodyText"/>
            </w:pPr>
            <w:r w:rsidRPr="00B34B4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"/>
              <w:rPr>
                <w:lang w:val="en-NZ"/>
              </w:rPr>
            </w:pPr>
            <w:r w:rsidRPr="00B34B4A">
              <w:t>1. Prepare to implement wireless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"/>
            </w:pPr>
            <w:r w:rsidRPr="00B34B4A">
              <w:t>1.1 Evaluate benchmarked organisational and regulatory security policies and network security standards</w:t>
            </w:r>
          </w:p>
          <w:p w:rsidR="00000000" w:rsidRPr="00B34B4A" w:rsidP="00B34B4A">
            <w:pPr>
              <w:pStyle w:val="List"/>
            </w:pPr>
            <w:r w:rsidRPr="00B34B4A">
              <w:t xml:space="preserve">1.2 Assess organisational requirements against regulatory security compliance </w:t>
            </w:r>
          </w:p>
          <w:p w:rsidR="00000000" w:rsidP="00B34B4A">
            <w:pPr>
              <w:pStyle w:val="List"/>
              <w:rPr>
                <w:lang w:val="en-NZ"/>
              </w:rPr>
            </w:pPr>
            <w:r w:rsidRPr="00B34B4A">
              <w:t>1.3 Develop and document security solution plan according to organisation</w:t>
            </w:r>
            <w:r w:rsidRPr="00B34B4A">
              <w:t xml:space="preserve">al requirements and future growth expectations 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"/>
              <w:rPr>
                <w:lang w:val="en-NZ"/>
              </w:rPr>
            </w:pPr>
            <w:r w:rsidRPr="00B34B4A">
              <w:t>2. Design, implement and test guest access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"/>
            </w:pPr>
            <w:r w:rsidRPr="00B34B4A">
              <w:t>2.1 Analyse and select architecture for guest access services</w:t>
            </w:r>
          </w:p>
          <w:p w:rsidR="00000000" w:rsidRPr="00B34B4A" w:rsidP="00B34B4A">
            <w:pPr>
              <w:pStyle w:val="List"/>
            </w:pPr>
            <w:r w:rsidRPr="00B34B4A">
              <w:t>2.2 Produce map and set up guest access accounts</w:t>
            </w:r>
          </w:p>
          <w:p w:rsidR="00000000" w:rsidRPr="00B34B4A" w:rsidP="00B34B4A">
            <w:pPr>
              <w:pStyle w:val="List"/>
            </w:pPr>
            <w:r w:rsidRPr="00B34B4A">
              <w:t>2.3 Configure WLAN controller authorisation</w:t>
            </w:r>
          </w:p>
          <w:p w:rsidR="00000000" w:rsidRPr="00B34B4A" w:rsidP="00B34B4A">
            <w:pPr>
              <w:pStyle w:val="List"/>
            </w:pPr>
            <w:r w:rsidRPr="00B34B4A">
              <w:t>2.4 Configure anchor and internal controllers</w:t>
            </w:r>
          </w:p>
          <w:p w:rsidR="00000000" w:rsidP="00B34B4A">
            <w:pPr>
              <w:pStyle w:val="List"/>
              <w:rPr>
                <w:lang w:val="en-NZ"/>
              </w:rPr>
            </w:pPr>
            <w:r w:rsidRPr="00B34B4A">
              <w:t>2.5 Troubleshoot guest access issues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"/>
              <w:rPr>
                <w:lang w:val="en-NZ"/>
              </w:rPr>
            </w:pPr>
            <w:r w:rsidRPr="00B34B4A">
              <w:t>3. Design, implement and test security of wireless client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"/>
            </w:pPr>
            <w:r w:rsidRPr="00B34B4A">
              <w:t>3.1 Design and configure authentication of clients and management frame protection on clients and controll</w:t>
            </w:r>
            <w:r w:rsidRPr="00B34B4A">
              <w:t>ers</w:t>
            </w:r>
          </w:p>
          <w:p w:rsidR="00000000" w:rsidRPr="00B34B4A" w:rsidP="00B34B4A">
            <w:pPr>
              <w:pStyle w:val="List"/>
            </w:pPr>
            <w:r w:rsidRPr="00B34B4A">
              <w:t>3.2 Configure access control servers and integrate with wireless network</w:t>
            </w:r>
          </w:p>
          <w:p w:rsidR="00000000" w:rsidRPr="00B34B4A" w:rsidP="00B34B4A">
            <w:pPr>
              <w:pStyle w:val="List"/>
            </w:pPr>
            <w:r w:rsidRPr="00B34B4A">
              <w:t>3.3 Configure client-and server-side digital certificate services</w:t>
            </w:r>
          </w:p>
          <w:p w:rsidR="00000000" w:rsidP="00B34B4A">
            <w:pPr>
              <w:pStyle w:val="List"/>
              <w:rPr>
                <w:lang w:val="en-NZ"/>
              </w:rPr>
            </w:pPr>
            <w:r w:rsidRPr="00B34B4A">
              <w:t>3.4 Troubleshoot secure wireless connectivity services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"/>
              <w:rPr>
                <w:lang w:val="en-NZ"/>
              </w:rPr>
            </w:pPr>
            <w:r w:rsidRPr="00B34B4A">
              <w:t>4. Design, implement and test integration of wireless net</w:t>
            </w:r>
            <w:r w:rsidRPr="00B34B4A">
              <w:t xml:space="preserve">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"/>
            </w:pPr>
            <w:r w:rsidRPr="00B34B4A">
              <w:t>4.1 Analyse network admission control architectures and assess feasibility of network integration</w:t>
            </w:r>
          </w:p>
          <w:p w:rsidR="00000000" w:rsidRPr="00B34B4A" w:rsidP="00B34B4A">
            <w:pPr>
              <w:pStyle w:val="List"/>
            </w:pPr>
            <w:r w:rsidRPr="00B34B4A">
              <w:t>4.2 Analyse high-level authentication process flow and confirm that integration is compatible</w:t>
            </w:r>
          </w:p>
          <w:p w:rsidR="00000000" w:rsidRPr="00B34B4A" w:rsidP="00B34B4A">
            <w:pPr>
              <w:pStyle w:val="List"/>
            </w:pPr>
            <w:r w:rsidRPr="00B34B4A">
              <w:t>4.3 Configure and test admission control wireless controll</w:t>
            </w:r>
            <w:r w:rsidRPr="00B34B4A">
              <w:t xml:space="preserve">er </w:t>
            </w:r>
          </w:p>
          <w:p w:rsidR="00000000" w:rsidP="00B34B4A">
            <w:pPr>
              <w:pStyle w:val="List"/>
              <w:rPr>
                <w:lang w:val="en-NZ"/>
              </w:rPr>
            </w:pPr>
            <w:r w:rsidRPr="00B34B4A">
              <w:t>4.4 Troubleshoot network access integration issues of control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"/>
              <w:rPr>
                <w:lang w:val="en-NZ"/>
              </w:rPr>
            </w:pPr>
            <w:r w:rsidRPr="00B34B4A">
              <w:t>5. Evaluate and plan secure wireless connectivity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"/>
            </w:pPr>
            <w:r w:rsidRPr="00B34B4A">
              <w:t>5.1 Configure intrusion detection system (IDS) and monitor network activities for malicious activities and policy violations</w:t>
            </w:r>
          </w:p>
          <w:p w:rsidR="00000000" w:rsidRPr="00B34B4A" w:rsidP="00B34B4A">
            <w:pPr>
              <w:pStyle w:val="List"/>
            </w:pPr>
            <w:r w:rsidRPr="00B34B4A">
              <w:t>5.2 A</w:t>
            </w:r>
            <w:r w:rsidRPr="00B34B4A">
              <w:t>nalyse IDS report and review threat-mitigation strategies</w:t>
            </w:r>
          </w:p>
          <w:p w:rsidR="00000000" w:rsidP="00B34B4A">
            <w:pPr>
              <w:pStyle w:val="List"/>
              <w:rPr>
                <w:lang w:val="en-NZ"/>
              </w:rPr>
            </w:pPr>
            <w:r w:rsidRPr="00B34B4A">
              <w:t xml:space="preserve">5.3 Update security solution plan, mitigate wireless vulnerabilities and check network integrity according to network security requirements 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"/>
              <w:rPr>
                <w:lang w:val="en-NZ"/>
              </w:rPr>
            </w:pPr>
            <w:r w:rsidRPr="00B34B4A">
              <w:t>6. Manage WLAN integration requirements and advanced security platform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"/>
            </w:pPr>
            <w:r w:rsidRPr="00B34B4A">
              <w:t>6.1 Evaluate end-to-end security solutions and assess compatibility to integrate with required wireless solutions</w:t>
            </w:r>
          </w:p>
          <w:p w:rsidR="00000000" w:rsidRPr="00B34B4A" w:rsidP="00B34B4A">
            <w:pPr>
              <w:pStyle w:val="List"/>
            </w:pPr>
            <w:r w:rsidRPr="00B34B4A">
              <w:t>6.2 Analyse WLAN firewall configuration requirements and c</w:t>
            </w:r>
            <w:r w:rsidRPr="00B34B4A">
              <w:t xml:space="preserve">onfirm compliance with organisational and network security requirements  </w:t>
            </w:r>
          </w:p>
          <w:p w:rsidR="00000000" w:rsidRPr="00B34B4A" w:rsidP="00B34B4A">
            <w:pPr>
              <w:pStyle w:val="List"/>
            </w:pPr>
            <w:r w:rsidRPr="00B34B4A">
              <w:t>6.3 Configure and test WLAN controllers and detect wired and wireless intrusion prevention and detection system (IPDS) security protection</w:t>
            </w:r>
          </w:p>
          <w:p w:rsidR="00000000" w:rsidRPr="00B34B4A" w:rsidP="00B34B4A">
            <w:pPr>
              <w:pStyle w:val="List"/>
            </w:pPr>
            <w:r w:rsidRPr="00B34B4A">
              <w:t xml:space="preserve">6.4 Finalise reports and documentation and </w:t>
            </w:r>
            <w:r w:rsidRPr="00B34B4A">
              <w:t>submit to required personnel</w:t>
            </w:r>
          </w:p>
        </w:tc>
      </w:tr>
    </w:tbl>
    <w:p w:rsidR="00000000" w:rsidRPr="00B34B4A" w:rsidP="00B34B4A">
      <w:pPr>
        <w:pStyle w:val="BodyText"/>
      </w:pPr>
    </w:p>
    <w:p w:rsidR="00000000" w:rsidRPr="00B34B4A" w:rsidP="00B34B4A">
      <w:pPr>
        <w:pStyle w:val="AllowPageBreak"/>
      </w:pPr>
    </w:p>
    <w:p w:rsidR="00000000" w:rsidRPr="00B34B4A" w:rsidP="00B34B4A">
      <w:pPr>
        <w:pStyle w:val="Heading1"/>
      </w:pPr>
      <w:bookmarkStart w:id="5" w:name="O_1094067"/>
      <w:bookmarkEnd w:id="5"/>
      <w:r w:rsidRPr="00B34B4A">
        <w:t>Foundation Skills</w:t>
      </w:r>
    </w:p>
    <w:p w:rsidR="00000000" w:rsidRPr="00A24082" w:rsidP="00A24082">
      <w:pPr>
        <w:pStyle w:val="BodyText"/>
        <w:rPr>
          <w:i/>
        </w:rPr>
      </w:pPr>
      <w:r w:rsidRPr="00A240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BodyText"/>
            </w:pPr>
            <w:r w:rsidRPr="00B34B4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rPr>
                <w:rStyle w:val="SpecialBold"/>
              </w:rPr>
              <w:t>DESCRIPTION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Bullet"/>
            </w:pPr>
            <w:r w:rsidRPr="00B34B4A">
              <w:t>Uses a mix of intuitive and formal processes to identify key information and issues, evaluate alternative strategies, anticipate consequences and consider implementation issues and contingencies</w:t>
            </w:r>
          </w:p>
          <w:p w:rsidR="00000000" w:rsidP="00B34B4A">
            <w:pPr>
              <w:pStyle w:val="ListBullet"/>
              <w:rPr>
                <w:lang w:val="en-NZ"/>
              </w:rPr>
            </w:pPr>
            <w:r w:rsidRPr="00B34B4A">
              <w:t>Monitors outcomes of decisions, considering results from a r</w:t>
            </w:r>
            <w:r w:rsidRPr="00B34B4A">
              <w:t xml:space="preserve">ange of </w:t>
            </w:r>
            <w:r w:rsidRPr="00B34B4A">
              <w:t>perspectives and identifying key concepts and principles that may be adaptable to future situations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Bullet"/>
              <w:rPr>
                <w:lang w:val="en-NZ"/>
              </w:rPr>
            </w:pPr>
            <w:r w:rsidRPr="00B34B4A">
              <w:t>Interprets numerical data and undertakes measurements to evaluate performance and interoperability of network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Bullet"/>
              <w:rPr>
                <w:lang w:val="en-NZ"/>
              </w:rPr>
            </w:pPr>
            <w:r w:rsidRPr="00B34B4A">
              <w:t>Interprets comple</w:t>
            </w:r>
            <w:r w:rsidRPr="00B34B4A">
              <w:t>x technical information to determine hardware requirements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Bullet"/>
              <w:rPr>
                <w:lang w:val="en-NZ"/>
              </w:rPr>
            </w:pPr>
            <w:r w:rsidRPr="00B34B4A">
              <w:t>Develops a broad range of material including plans, maps and other documentation for a specific audience, using clear and detailed language to convey explicit information, requirements an</w:t>
            </w:r>
            <w:r w:rsidRPr="00B34B4A">
              <w:t>d recommendations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Bullet"/>
              <w:rPr>
                <w:lang w:val="en-NZ"/>
              </w:rPr>
            </w:pPr>
            <w:r w:rsidRPr="00B34B4A">
              <w:t>Demonstrates knowledge of own legal rights and responsibilities and considers implications of these when planning and undertaking work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Bullet"/>
              <w:rPr>
                <w:lang w:val="en-NZ"/>
              </w:rPr>
            </w:pPr>
            <w:r w:rsidRPr="00B34B4A">
              <w:t>Demonstrates a sophisticated knowledge of principles, concepts, language and practices associated with the digital world and uses these to troubleshoot and understand the uses and potential of new technology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ListBullet"/>
              <w:rPr>
                <w:lang w:val="en-NZ"/>
              </w:rPr>
            </w:pPr>
            <w:r w:rsidRPr="00B34B4A">
              <w:t>Demonstrates an acute awarenes</w:t>
            </w:r>
            <w:r w:rsidRPr="00B34B4A">
              <w:t>s of the importance of knowledge, monitoring and controlling access to digitally stored and transmitted information</w:t>
            </w:r>
          </w:p>
        </w:tc>
      </w:tr>
      <w:tr w:rsidTr="00A24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4A">
            <w:pPr>
              <w:pStyle w:val="BodyText"/>
              <w:rPr>
                <w:lang w:val="en-NZ"/>
              </w:rPr>
            </w:pPr>
            <w:r w:rsidRPr="00B34B4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4A" w:rsidP="00B34B4A">
            <w:pPr>
              <w:pStyle w:val="ListBullet"/>
            </w:pPr>
            <w:r w:rsidRPr="00B34B4A">
              <w:t>Uses a broad range of strategies to store, access and organise virtual information, recognising that design choices will influe</w:t>
            </w:r>
            <w:r w:rsidRPr="00B34B4A">
              <w:t>nce what information is retrieved and how it may be interpreted and used</w:t>
            </w:r>
          </w:p>
          <w:p w:rsidR="00000000" w:rsidRPr="00B34B4A" w:rsidP="00B34B4A">
            <w:pPr>
              <w:pStyle w:val="ListBullet"/>
            </w:pPr>
            <w:r w:rsidRPr="00B34B4A">
              <w:t>Uses nuanced knowledge of context to adapt configuration procedures to requirements of network, troubleshoot and debug WLAN issues and modify work depending on operational contingenci</w:t>
            </w:r>
            <w:r w:rsidRPr="00B34B4A">
              <w:t>es, risk situations and environments</w:t>
            </w:r>
          </w:p>
        </w:tc>
      </w:tr>
    </w:tbl>
    <w:p w:rsidR="00000000" w:rsidRPr="00B34B4A" w:rsidP="00B34B4A">
      <w:pPr>
        <w:pStyle w:val="BodyText"/>
      </w:pPr>
    </w:p>
    <w:p w:rsidR="00000000" w:rsidRPr="00B34B4A" w:rsidP="00B34B4A">
      <w:pPr>
        <w:pStyle w:val="AllowPageBreak"/>
      </w:pPr>
    </w:p>
    <w:p w:rsidR="00000000" w:rsidRPr="00B34B4A" w:rsidP="00B34B4A">
      <w:pPr>
        <w:pStyle w:val="Heading1"/>
      </w:pPr>
      <w:bookmarkStart w:id="6" w:name="O_1094066"/>
      <w:bookmarkEnd w:id="6"/>
      <w:r w:rsidRPr="00B34B4A">
        <w:t>Unit Mapping Information</w:t>
      </w:r>
    </w:p>
    <w:p w:rsidR="00000000" w:rsidRPr="00B34B4A" w:rsidP="00A24082">
      <w:pPr>
        <w:pStyle w:val="BodyText"/>
      </w:pPr>
      <w:r w:rsidRPr="00B34B4A">
        <w:t>Supersedes and is equivalent to ICTNWK607 Design and implement wireless network security.</w:t>
      </w:r>
    </w:p>
    <w:p w:rsidR="00000000" w:rsidRPr="00B34B4A" w:rsidP="00B34B4A">
      <w:pPr>
        <w:pStyle w:val="Heading1"/>
      </w:pPr>
      <w:bookmarkStart w:id="7" w:name="O_1094059"/>
      <w:bookmarkEnd w:id="7"/>
      <w:r w:rsidRPr="00B34B4A">
        <w:t>Links</w:t>
      </w:r>
    </w:p>
    <w:p w:rsidR="00000000" w:rsidRPr="00B34B4A" w:rsidP="00A24082">
      <w:pPr>
        <w:pStyle w:val="BodyText"/>
      </w:pPr>
      <w:r w:rsidRPr="00B34B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5D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34B4A" w:rsidP="00B34B4A"/>
    <w:sectPr w:rsidSect="00B34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4A" w:rsidRPr="00A24082" w:rsidP="00A24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82" w:rsidP="00B34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082" w:rsidP="00B34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4082" w:rsidP="00B34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B4A" w:rsidRPr="00A24082" w:rsidP="00A24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82" w:rsidRPr="002D2AF8" w:rsidP="00B34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ICTNWK620 Design and implement wireless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24082" w:rsidP="00B34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401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B01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B4A"/>
  </w:style>
  <w:style w:type="character" w:customStyle="1" w:styleId="Heading1Char">
    <w:name w:val="Heading 1 Char"/>
    <w:basedOn w:val="DefaultParagraphFont"/>
    <w:link w:val="Heading1"/>
    <w:rsid w:val="00B34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B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4B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4B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B4A"/>
    <w:rPr>
      <w:b/>
      <w:spacing w:val="0"/>
    </w:rPr>
  </w:style>
  <w:style w:type="character" w:styleId="Emphasis">
    <w:name w:val="Emphasis"/>
    <w:basedOn w:val="DefaultParagraphFont"/>
    <w:qFormat/>
    <w:rsid w:val="00B34B4A"/>
    <w:rPr>
      <w:i/>
    </w:rPr>
  </w:style>
  <w:style w:type="paragraph" w:customStyle="1" w:styleId="SuperHeading">
    <w:name w:val="SuperHeading"/>
    <w:basedOn w:val="Normal"/>
    <w:rsid w:val="00B34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B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4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B4A"/>
  </w:style>
  <w:style w:type="paragraph" w:styleId="TableofFigures">
    <w:name w:val="table of figures"/>
    <w:basedOn w:val="Normal"/>
    <w:next w:val="Normal"/>
    <w:semiHidden/>
    <w:rsid w:val="00B34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4B4A"/>
    <w:rPr>
      <w:rFonts w:ascii="Wingdings" w:hAnsi="Wingdings"/>
    </w:rPr>
  </w:style>
  <w:style w:type="paragraph" w:customStyle="1" w:styleId="TableHeading">
    <w:name w:val="Table Heading"/>
    <w:basedOn w:val="HeadingBase"/>
    <w:rsid w:val="00B34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B4A"/>
    <w:rPr>
      <w:color w:val="0033CC"/>
      <w:u w:val="none"/>
    </w:rPr>
  </w:style>
  <w:style w:type="paragraph" w:customStyle="1" w:styleId="BodyTextRight">
    <w:name w:val="Body Text Right"/>
    <w:basedOn w:val="BodyText"/>
    <w:rsid w:val="00B34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B4A"/>
    <w:rPr>
      <w:sz w:val="32"/>
    </w:rPr>
  </w:style>
  <w:style w:type="paragraph" w:customStyle="1" w:styleId="HeadingProcedure">
    <w:name w:val="Heading Procedure"/>
    <w:basedOn w:val="HeadingBase"/>
    <w:next w:val="Normal"/>
    <w:rsid w:val="00B34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B4A"/>
    <w:pPr>
      <w:spacing w:before="60" w:after="60"/>
    </w:pPr>
  </w:style>
  <w:style w:type="paragraph" w:styleId="ListContinue">
    <w:name w:val="List Continue"/>
    <w:basedOn w:val="List"/>
    <w:rsid w:val="00B34B4A"/>
    <w:pPr>
      <w:ind w:firstLine="0"/>
    </w:pPr>
  </w:style>
  <w:style w:type="paragraph" w:customStyle="1" w:styleId="ListNote">
    <w:name w:val="List Note"/>
    <w:basedOn w:val="List"/>
    <w:rsid w:val="00B34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B4A"/>
    <w:rPr>
      <w:rFonts w:ascii="Courier New" w:hAnsi="Courier New"/>
    </w:rPr>
  </w:style>
  <w:style w:type="paragraph" w:customStyle="1" w:styleId="NoteBullet">
    <w:name w:val="Note Bullet"/>
    <w:basedOn w:val="Note"/>
    <w:rsid w:val="00B34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4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B4A"/>
    <w:rPr>
      <w:b/>
      <w:smallCaps/>
    </w:rPr>
  </w:style>
  <w:style w:type="paragraph" w:customStyle="1" w:styleId="TableListNumber">
    <w:name w:val="Table List Number"/>
    <w:basedOn w:val="ListNumber"/>
    <w:rsid w:val="00B34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B4A"/>
    <w:pPr>
      <w:numPr>
        <w:numId w:val="8"/>
      </w:numPr>
    </w:pPr>
  </w:style>
  <w:style w:type="paragraph" w:customStyle="1" w:styleId="ListAlpha2">
    <w:name w:val="List Alpha 2"/>
    <w:basedOn w:val="List2"/>
    <w:rsid w:val="00B34B4A"/>
    <w:pPr>
      <w:numPr>
        <w:numId w:val="7"/>
      </w:numPr>
    </w:pPr>
  </w:style>
  <w:style w:type="paragraph" w:styleId="List2">
    <w:name w:val="List 2"/>
    <w:basedOn w:val="BodyText"/>
    <w:rsid w:val="00B34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B4A"/>
    <w:pPr>
      <w:numPr>
        <w:numId w:val="3"/>
      </w:numPr>
    </w:pPr>
  </w:style>
  <w:style w:type="paragraph" w:styleId="ListContinue2">
    <w:name w:val="List Continue 2"/>
    <w:basedOn w:val="List2"/>
    <w:rsid w:val="00B34B4A"/>
    <w:pPr>
      <w:ind w:firstLine="0"/>
    </w:pPr>
  </w:style>
  <w:style w:type="paragraph" w:styleId="ListContinue3">
    <w:name w:val="List Continue 3"/>
    <w:basedOn w:val="List3"/>
    <w:rsid w:val="00B34B4A"/>
    <w:pPr>
      <w:ind w:left="1021" w:firstLine="0"/>
    </w:pPr>
  </w:style>
  <w:style w:type="paragraph" w:styleId="ListContinue4">
    <w:name w:val="List Continue 4"/>
    <w:basedOn w:val="List4"/>
    <w:rsid w:val="00B34B4A"/>
    <w:pPr>
      <w:ind w:firstLine="0"/>
    </w:pPr>
  </w:style>
  <w:style w:type="paragraph" w:styleId="ListContinue5">
    <w:name w:val="List Continue 5"/>
    <w:basedOn w:val="List5"/>
    <w:rsid w:val="00B34B4A"/>
    <w:pPr>
      <w:ind w:firstLine="0"/>
    </w:pPr>
  </w:style>
  <w:style w:type="paragraph" w:styleId="ListNumber3">
    <w:name w:val="List Number 3"/>
    <w:basedOn w:val="List3"/>
    <w:rsid w:val="00B34B4A"/>
    <w:pPr>
      <w:numPr>
        <w:numId w:val="4"/>
      </w:numPr>
    </w:pPr>
  </w:style>
  <w:style w:type="paragraph" w:styleId="ListNumber4">
    <w:name w:val="List Number 4"/>
    <w:basedOn w:val="List4"/>
    <w:rsid w:val="00B34B4A"/>
    <w:pPr>
      <w:numPr>
        <w:numId w:val="5"/>
      </w:numPr>
    </w:pPr>
  </w:style>
  <w:style w:type="paragraph" w:styleId="ListNumber5">
    <w:name w:val="List Number 5"/>
    <w:basedOn w:val="List5"/>
    <w:rsid w:val="00B34B4A"/>
    <w:pPr>
      <w:numPr>
        <w:numId w:val="6"/>
      </w:numPr>
    </w:pPr>
  </w:style>
  <w:style w:type="paragraph" w:styleId="BlockText">
    <w:name w:val="Block Text"/>
    <w:basedOn w:val="Normal"/>
    <w:rsid w:val="00B34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B4A"/>
    <w:rPr>
      <w:sz w:val="16"/>
      <w:vertAlign w:val="superscript"/>
    </w:rPr>
  </w:style>
  <w:style w:type="character" w:customStyle="1" w:styleId="Symbols">
    <w:name w:val="Symbols"/>
    <w:basedOn w:val="DefaultParagraphFont"/>
    <w:rsid w:val="00B34B4A"/>
    <w:rPr>
      <w:rFonts w:ascii="Symbol" w:hAnsi="Symbol"/>
    </w:rPr>
  </w:style>
  <w:style w:type="character" w:customStyle="1" w:styleId="MenuOptions">
    <w:name w:val="Menu Options"/>
    <w:basedOn w:val="DefaultParagraphFont"/>
    <w:rsid w:val="00B34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B4A"/>
    <w:rPr>
      <w:b/>
    </w:rPr>
  </w:style>
  <w:style w:type="character" w:customStyle="1" w:styleId="Underlined">
    <w:name w:val="Underlined"/>
    <w:basedOn w:val="DefaultParagraphFont"/>
    <w:rsid w:val="00B34B4A"/>
    <w:rPr>
      <w:u w:val="single"/>
    </w:rPr>
  </w:style>
  <w:style w:type="paragraph" w:customStyle="1" w:styleId="TableBodyTextRight">
    <w:name w:val="Table Body Text Right"/>
    <w:basedOn w:val="TableBodyText"/>
    <w:rsid w:val="00B34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B4A"/>
    <w:rPr>
      <w:sz w:val="18"/>
    </w:rPr>
  </w:style>
  <w:style w:type="paragraph" w:customStyle="1" w:styleId="BodySmallRight">
    <w:name w:val="Body Small Right"/>
    <w:basedOn w:val="BodyTextRight"/>
    <w:rsid w:val="00B34B4A"/>
    <w:rPr>
      <w:sz w:val="18"/>
      <w:szCs w:val="18"/>
    </w:rPr>
  </w:style>
  <w:style w:type="paragraph" w:customStyle="1" w:styleId="MarginEdition">
    <w:name w:val="Margin Edition"/>
    <w:basedOn w:val="MarginNote"/>
    <w:rsid w:val="00B34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B4A"/>
    <w:rPr>
      <w:sz w:val="2"/>
      <w:szCs w:val="2"/>
    </w:rPr>
  </w:style>
  <w:style w:type="character" w:customStyle="1" w:styleId="Small">
    <w:name w:val="Small"/>
    <w:basedOn w:val="DefaultParagraphFont"/>
    <w:rsid w:val="00B34B4A"/>
    <w:rPr>
      <w:sz w:val="16"/>
    </w:rPr>
  </w:style>
  <w:style w:type="paragraph" w:customStyle="1" w:styleId="WideTable">
    <w:name w:val="Wide Table"/>
    <w:basedOn w:val="Normal"/>
    <w:rsid w:val="00B34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B4A"/>
  </w:style>
  <w:style w:type="paragraph" w:styleId="Quote">
    <w:name w:val="Quote"/>
    <w:basedOn w:val="Heading1"/>
    <w:link w:val="QuoteChar"/>
    <w:qFormat/>
    <w:rsid w:val="00B34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B4A"/>
    <w:pPr>
      <w:pageBreakBefore/>
    </w:pPr>
  </w:style>
  <w:style w:type="paragraph" w:customStyle="1" w:styleId="Border">
    <w:name w:val="Border"/>
    <w:basedOn w:val="Normal"/>
    <w:qFormat/>
    <w:rsid w:val="00B34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B4A"/>
    <w:rPr>
      <w:u w:val="single"/>
    </w:rPr>
  </w:style>
  <w:style w:type="character" w:customStyle="1" w:styleId="BoldandItalics">
    <w:name w:val="Bold and Italics"/>
    <w:qFormat/>
    <w:rsid w:val="00B34B4A"/>
    <w:rPr>
      <w:b/>
      <w:i/>
      <w:u w:val="none"/>
    </w:rPr>
  </w:style>
  <w:style w:type="paragraph" w:styleId="BalloonText">
    <w:name w:val="Balloon Text"/>
    <w:basedOn w:val="Normal"/>
    <w:link w:val="BalloonTextChar"/>
    <w:rsid w:val="00B34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B4A"/>
    <w:pPr>
      <w:spacing w:before="0" w:after="0"/>
    </w:pPr>
  </w:style>
  <w:style w:type="paragraph" w:customStyle="1" w:styleId="BodyTextBold">
    <w:name w:val="Body Text Bold"/>
    <w:basedOn w:val="BodyText"/>
    <w:qFormat/>
    <w:rsid w:val="00B34B4A"/>
    <w:rPr>
      <w:b/>
    </w:rPr>
  </w:style>
  <w:style w:type="character" w:styleId="Hyperlink">
    <w:name w:val="Hyperlink"/>
    <w:basedOn w:val="DefaultParagraphFont"/>
    <w:uiPriority w:val="99"/>
    <w:unhideWhenUsed/>
    <w:rsid w:val="00A24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5019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ICTNWK620 Design and implement wireless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