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C11529" w:rsidP="00C11529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ICTNWK619 Plan, configure and test advanced server-based security</w:t>
      </w:r>
      <w:r>
        <w:fldChar w:fldCharType="end"/>
      </w:r>
    </w:p>
    <w:p w:rsidR="00C11529" w:rsidP="00C11529">
      <w:pPr>
        <w:pStyle w:val="Version"/>
        <w:sectPr w:rsidSect="00725697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725697" w:rsidP="00725697">
      <w:pPr>
        <w:pStyle w:val="SuperHeading"/>
      </w:pPr>
      <w:r w:rsidRPr="00725697">
        <w:t>ICTNWK619 Plan, configure and test advanced server-based security</w:t>
      </w:r>
    </w:p>
    <w:p w:rsidR="00000000" w:rsidRPr="00725697" w:rsidP="00725697">
      <w:pPr>
        <w:pStyle w:val="Heading1"/>
      </w:pPr>
      <w:bookmarkStart w:id="1" w:name="O_1094049"/>
      <w:bookmarkEnd w:id="1"/>
      <w:r w:rsidRPr="00725697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627"/>
        <w:gridCol w:w="6337"/>
      </w:tblGrid>
      <w:tr w:rsidTr="0072569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25697" w:rsidP="00725697">
            <w:pPr>
              <w:pStyle w:val="BodyText"/>
            </w:pPr>
            <w:r w:rsidRPr="00725697">
              <w:rPr>
                <w:rStyle w:val="SpecialBold"/>
              </w:rPr>
              <w:t>Release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25697">
            <w:pPr>
              <w:pStyle w:val="BodyText"/>
              <w:rPr>
                <w:lang w:val="en-NZ"/>
              </w:rPr>
            </w:pPr>
            <w:r w:rsidRPr="00725697">
              <w:rPr>
                <w:rStyle w:val="SpecialBold"/>
              </w:rPr>
              <w:t>Comments</w:t>
            </w:r>
          </w:p>
        </w:tc>
      </w:tr>
      <w:tr w:rsidTr="0072569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25697">
            <w:pPr>
              <w:pStyle w:val="BodyText"/>
              <w:rPr>
                <w:lang w:val="en-NZ"/>
              </w:rPr>
            </w:pPr>
            <w:r w:rsidRPr="00725697">
              <w:t>Release 1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25697" w:rsidP="00725697">
            <w:pPr>
              <w:pStyle w:val="BodyText"/>
            </w:pPr>
            <w:r w:rsidRPr="00725697">
              <w:t>This version first released with ICT Information and Communications Technology Training Package Version 6.0.</w:t>
            </w:r>
          </w:p>
        </w:tc>
      </w:tr>
    </w:tbl>
    <w:p w:rsidR="00000000" w:rsidRPr="00725697" w:rsidP="00725697">
      <w:pPr>
        <w:pStyle w:val="BodyText"/>
      </w:pPr>
    </w:p>
    <w:p w:rsidR="00000000" w:rsidRPr="00725697" w:rsidP="00725697">
      <w:pPr>
        <w:pStyle w:val="AllowPageBreak"/>
      </w:pPr>
    </w:p>
    <w:p w:rsidR="00000000" w:rsidRPr="00725697" w:rsidP="00725697">
      <w:pPr>
        <w:pStyle w:val="Heading1"/>
      </w:pPr>
      <w:bookmarkStart w:id="2" w:name="O_1094054"/>
      <w:bookmarkEnd w:id="2"/>
      <w:r w:rsidRPr="00725697">
        <w:t>Application</w:t>
      </w:r>
    </w:p>
    <w:p w:rsidR="00000000" w:rsidRPr="00725697" w:rsidP="00C11529">
      <w:pPr>
        <w:pStyle w:val="BodyText"/>
      </w:pPr>
      <w:r w:rsidRPr="00725697">
        <w:t>This unit describes the skills and knowledge required to implement advanced server security using secure authentication and network services on a network server.</w:t>
      </w:r>
    </w:p>
    <w:p w:rsidR="00000000" w:rsidRPr="00725697" w:rsidP="00C11529">
      <w:pPr>
        <w:pStyle w:val="BodyText"/>
      </w:pPr>
      <w:r w:rsidRPr="00725697">
        <w:t>It applies to individuals working in network specialists roles, ICT netwo</w:t>
      </w:r>
      <w:r w:rsidRPr="00725697">
        <w:t>rk engineers, network security specialists, network security planners, network security designers.</w:t>
      </w:r>
    </w:p>
    <w:p w:rsidR="00000000" w:rsidRPr="00725697" w:rsidP="00C11529">
      <w:pPr>
        <w:pStyle w:val="BodyText"/>
      </w:pPr>
      <w:r w:rsidRPr="00725697">
        <w:t>No licensing, legislative or certification requirements apply to this unit at the time of publication.</w:t>
      </w:r>
    </w:p>
    <w:p w:rsidR="00000000" w:rsidRPr="00725697" w:rsidP="00725697">
      <w:pPr>
        <w:pStyle w:val="Heading1"/>
      </w:pPr>
      <w:bookmarkStart w:id="3" w:name="O_1094053"/>
      <w:bookmarkEnd w:id="3"/>
      <w:r w:rsidRPr="00725697">
        <w:t>Unit Sector</w:t>
      </w:r>
    </w:p>
    <w:p w:rsidR="00000000" w:rsidRPr="00725697" w:rsidP="00C11529">
      <w:pPr>
        <w:pStyle w:val="BodyText"/>
      </w:pPr>
      <w:r w:rsidRPr="00725697">
        <w:t>Networking</w:t>
      </w:r>
    </w:p>
    <w:p w:rsidR="00000000" w:rsidRPr="00725697" w:rsidP="00725697">
      <w:pPr>
        <w:pStyle w:val="Heading1"/>
      </w:pPr>
      <w:bookmarkStart w:id="4" w:name="O_1094052"/>
      <w:bookmarkEnd w:id="4"/>
      <w:r w:rsidRPr="00725697">
        <w:t>Elements and Performance Criteria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3572"/>
        <w:gridCol w:w="5624"/>
      </w:tblGrid>
      <w:tr w:rsidTr="00C11529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25697" w:rsidP="00725697">
            <w:pPr>
              <w:pStyle w:val="BodyText"/>
            </w:pPr>
            <w:r w:rsidRPr="00725697">
              <w:rPr>
                <w:rStyle w:val="SpecialBold"/>
              </w:rPr>
              <w:t>ELEMENT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25697">
            <w:pPr>
              <w:pStyle w:val="BodyText"/>
              <w:rPr>
                <w:lang w:val="en-NZ"/>
              </w:rPr>
            </w:pPr>
            <w:r w:rsidRPr="00725697">
              <w:rPr>
                <w:rStyle w:val="SpecialBold"/>
              </w:rPr>
              <w:t>PERFORMANCE CRITERIA</w:t>
            </w:r>
          </w:p>
        </w:tc>
      </w:tr>
      <w:tr w:rsidTr="00C11529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25697" w:rsidP="00725697">
            <w:pPr>
              <w:pStyle w:val="BodyText"/>
            </w:pPr>
            <w:r w:rsidRPr="00725697">
              <w:rPr>
                <w:rStyle w:val="Emphasis"/>
              </w:rPr>
              <w:t>Elements describe the essential outcomes.</w:t>
            </w:r>
          </w:p>
        </w:tc>
        <w:tc>
          <w:tcPr>
            <w:tcW w:w="0" w:type="auto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25697">
            <w:pPr>
              <w:pStyle w:val="BodyText"/>
              <w:rPr>
                <w:lang w:val="en-NZ"/>
              </w:rPr>
            </w:pPr>
            <w:r w:rsidRPr="00725697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C11529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25697">
            <w:pPr>
              <w:pStyle w:val="List"/>
              <w:rPr>
                <w:lang w:val="en-NZ"/>
              </w:rPr>
            </w:pPr>
            <w:r w:rsidRPr="00725697">
              <w:t xml:space="preserve">1. Plan advanced network server security 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25697" w:rsidP="00725697">
            <w:pPr>
              <w:pStyle w:val="List"/>
            </w:pPr>
            <w:r w:rsidRPr="00725697">
              <w:t xml:space="preserve">1.1 Determine required advanced network server environment </w:t>
            </w:r>
          </w:p>
          <w:p w:rsidR="00000000" w:rsidRPr="00725697" w:rsidP="00725697">
            <w:pPr>
              <w:pStyle w:val="List"/>
            </w:pPr>
            <w:r w:rsidRPr="00725697">
              <w:t>1.2 Analyse and review existing security documentation and identify network service vulnerabilities</w:t>
            </w:r>
          </w:p>
          <w:p w:rsidR="00000000" w:rsidRPr="00725697" w:rsidP="00725697">
            <w:pPr>
              <w:pStyle w:val="List"/>
            </w:pPr>
            <w:r w:rsidRPr="00725697">
              <w:t>1.3 Research required network authentication and network service configuration options and impli</w:t>
            </w:r>
            <w:r w:rsidRPr="00725697">
              <w:t xml:space="preserve">cations </w:t>
            </w:r>
          </w:p>
          <w:p w:rsidR="00000000" w:rsidP="00725697">
            <w:pPr>
              <w:pStyle w:val="List"/>
              <w:rPr>
                <w:lang w:val="en-NZ"/>
              </w:rPr>
            </w:pPr>
            <w:r w:rsidRPr="00725697">
              <w:t xml:space="preserve">1.4 Determine and document server security design solution according to organisational requirements </w:t>
            </w:r>
          </w:p>
        </w:tc>
      </w:tr>
      <w:tr w:rsidTr="00C11529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25697">
            <w:pPr>
              <w:pStyle w:val="List"/>
              <w:rPr>
                <w:lang w:val="en-NZ"/>
              </w:rPr>
            </w:pPr>
            <w:r w:rsidRPr="00725697">
              <w:t>2. Prepare for network server security implementation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25697" w:rsidP="00725697">
            <w:pPr>
              <w:pStyle w:val="List"/>
            </w:pPr>
            <w:r w:rsidRPr="00725697">
              <w:t xml:space="preserve">2.1 Assess environment and determine risk and hazard potential </w:t>
            </w:r>
          </w:p>
          <w:p w:rsidR="00000000" w:rsidRPr="00725697" w:rsidP="00725697">
            <w:pPr>
              <w:pStyle w:val="List"/>
            </w:pPr>
            <w:r w:rsidRPr="00725697">
              <w:t xml:space="preserve">2.2 Determine existing organisational risk and hazard </w:t>
            </w:r>
            <w:r w:rsidRPr="00725697">
              <w:t>control measures</w:t>
            </w:r>
          </w:p>
          <w:p w:rsidR="00000000" w:rsidRPr="00725697" w:rsidP="00725697">
            <w:pPr>
              <w:pStyle w:val="List"/>
            </w:pPr>
            <w:r w:rsidRPr="00725697">
              <w:t xml:space="preserve">2.3 Update existing risk control measures plan and align to installation requirements </w:t>
            </w:r>
          </w:p>
          <w:p w:rsidR="00000000" w:rsidRPr="00725697" w:rsidP="00725697">
            <w:pPr>
              <w:pStyle w:val="List"/>
            </w:pPr>
            <w:r w:rsidRPr="00725697">
              <w:t xml:space="preserve">2.4 Submit plan to required personnel, seek and respond to plan feedback </w:t>
            </w:r>
          </w:p>
          <w:p w:rsidR="00000000" w:rsidP="00725697">
            <w:pPr>
              <w:pStyle w:val="List"/>
              <w:rPr>
                <w:lang w:val="en-NZ"/>
              </w:rPr>
            </w:pPr>
            <w:r w:rsidRPr="00725697">
              <w:t>2.5 Implement risk and c</w:t>
            </w:r>
            <w:r w:rsidRPr="00725697">
              <w:t xml:space="preserve">ontrol preparation components according to technical and organisational requirements </w:t>
            </w:r>
          </w:p>
        </w:tc>
      </w:tr>
      <w:tr w:rsidTr="00C11529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25697">
            <w:pPr>
              <w:pStyle w:val="List"/>
              <w:rPr>
                <w:lang w:val="en-NZ"/>
              </w:rPr>
            </w:pPr>
            <w:r w:rsidRPr="00725697">
              <w:t xml:space="preserve">3. Configure advanced network server security according to design 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25697" w:rsidP="00725697">
            <w:pPr>
              <w:pStyle w:val="List"/>
            </w:pPr>
            <w:r w:rsidRPr="00725697">
              <w:t>3.1 Configure required network authentication, authorisation, accounting services and automatic update</w:t>
            </w:r>
            <w:r w:rsidRPr="00725697">
              <w:t xml:space="preserve">s </w:t>
            </w:r>
          </w:p>
          <w:p w:rsidR="00000000" w:rsidRPr="00725697" w:rsidP="00725697">
            <w:pPr>
              <w:pStyle w:val="List"/>
            </w:pPr>
            <w:r w:rsidRPr="00725697">
              <w:t xml:space="preserve">3.2 Configure service security and access control lists according to technical design specifications </w:t>
            </w:r>
          </w:p>
          <w:p w:rsidR="00000000" w:rsidRPr="00725697" w:rsidP="00725697">
            <w:pPr>
              <w:pStyle w:val="List"/>
            </w:pPr>
            <w:r w:rsidRPr="00725697">
              <w:t xml:space="preserve">3.3 Configure required encryption and advanced network service security options </w:t>
            </w:r>
          </w:p>
          <w:p w:rsidR="00000000" w:rsidRPr="00725697" w:rsidP="00725697">
            <w:pPr>
              <w:pStyle w:val="List"/>
            </w:pPr>
            <w:r w:rsidRPr="00725697">
              <w:t>3.4 Configure operating system and third-party firewall and filter tra</w:t>
            </w:r>
            <w:r w:rsidRPr="00725697">
              <w:t>ffic in line with security requirements</w:t>
            </w:r>
          </w:p>
          <w:p w:rsidR="00000000" w:rsidP="00725697">
            <w:pPr>
              <w:pStyle w:val="List"/>
              <w:rPr>
                <w:lang w:val="en-NZ"/>
              </w:rPr>
            </w:pPr>
            <w:r w:rsidRPr="00725697">
              <w:t>3.5 Implement backup and recovery methods and enable restoration capability in the event of a disaster</w:t>
            </w:r>
          </w:p>
        </w:tc>
      </w:tr>
      <w:tr w:rsidTr="00C11529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25697">
            <w:pPr>
              <w:pStyle w:val="List"/>
              <w:rPr>
                <w:lang w:val="en-NZ"/>
              </w:rPr>
            </w:pPr>
            <w:r w:rsidRPr="00725697">
              <w:t>4. Monitor and test network server security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25697" w:rsidP="00725697">
            <w:pPr>
              <w:pStyle w:val="List"/>
            </w:pPr>
            <w:r w:rsidRPr="00725697">
              <w:t>4.1 Test and monitor server, server logs, network traffic and assess</w:t>
            </w:r>
            <w:r w:rsidRPr="00725697">
              <w:t xml:space="preserve"> effectiveness of network service security</w:t>
            </w:r>
          </w:p>
          <w:p w:rsidR="00000000" w:rsidRPr="00725697" w:rsidP="00725697">
            <w:pPr>
              <w:pStyle w:val="List"/>
            </w:pPr>
            <w:r w:rsidRPr="00725697">
              <w:t>4.2 Monitor required files, detect unauthorised modifications, open ports and detect possible intrusions</w:t>
            </w:r>
          </w:p>
          <w:p w:rsidR="00000000" w:rsidRPr="00725697" w:rsidP="00725697">
            <w:pPr>
              <w:pStyle w:val="List"/>
            </w:pPr>
            <w:r w:rsidRPr="00725697">
              <w:t>4.3 Investigate, verify and document alleged violations of server and data security and privacy breaches</w:t>
            </w:r>
          </w:p>
          <w:p w:rsidR="00000000" w:rsidRPr="00725697" w:rsidP="00725697">
            <w:pPr>
              <w:pStyle w:val="List"/>
            </w:pPr>
            <w:r w:rsidRPr="00725697">
              <w:t>4.4</w:t>
            </w:r>
            <w:r w:rsidRPr="00725697">
              <w:t xml:space="preserve"> Implement required risk control measures plan recovery strategies and document outcomes </w:t>
            </w:r>
          </w:p>
          <w:p w:rsidR="00000000" w:rsidRPr="00725697" w:rsidP="00725697">
            <w:pPr>
              <w:pStyle w:val="List"/>
            </w:pPr>
            <w:r w:rsidRPr="00725697">
              <w:t xml:space="preserve">4.5 Finalise reports and documentation and submit to required personnel </w:t>
            </w:r>
          </w:p>
        </w:tc>
      </w:tr>
    </w:tbl>
    <w:p w:rsidR="00000000" w:rsidRPr="00725697" w:rsidP="00725697">
      <w:pPr>
        <w:pStyle w:val="List2"/>
      </w:pPr>
    </w:p>
    <w:p w:rsidR="00000000" w:rsidRPr="00725697" w:rsidP="00725697">
      <w:pPr>
        <w:pStyle w:val="AllowPageBreak"/>
      </w:pPr>
    </w:p>
    <w:p w:rsidR="00000000" w:rsidRPr="00725697" w:rsidP="00725697">
      <w:pPr>
        <w:pStyle w:val="Heading1"/>
      </w:pPr>
      <w:bookmarkStart w:id="5" w:name="O_1094051"/>
      <w:bookmarkEnd w:id="5"/>
      <w:r w:rsidRPr="00725697">
        <w:t>Foundation Skills</w:t>
      </w:r>
    </w:p>
    <w:p w:rsidR="00000000" w:rsidRPr="00C11529" w:rsidP="00C11529">
      <w:pPr>
        <w:pStyle w:val="BodyText"/>
        <w:rPr>
          <w:i/>
        </w:rPr>
      </w:pPr>
      <w:r w:rsidRPr="00C11529">
        <w:rPr>
          <w:rStyle w:val="Emphasis"/>
        </w:rPr>
        <w:t>This section describes language, literacy, numeracy and employment skills incorporated in the performance criteria that are required for competent performance.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3611"/>
        <w:gridCol w:w="5585"/>
      </w:tblGrid>
      <w:tr w:rsidTr="00C11529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25697" w:rsidP="00725697">
            <w:pPr>
              <w:pStyle w:val="BodyText"/>
            </w:pPr>
            <w:r w:rsidRPr="00725697">
              <w:rPr>
                <w:rStyle w:val="SpecialBold"/>
              </w:rPr>
              <w:t>SKILL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25697">
            <w:pPr>
              <w:pStyle w:val="BodyText"/>
              <w:rPr>
                <w:lang w:val="en-NZ"/>
              </w:rPr>
            </w:pPr>
            <w:r w:rsidRPr="00725697">
              <w:rPr>
                <w:rStyle w:val="SpecialBold"/>
              </w:rPr>
              <w:t>DESCRIPTION</w:t>
            </w:r>
          </w:p>
        </w:tc>
      </w:tr>
      <w:tr w:rsidTr="00C11529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25697">
            <w:pPr>
              <w:pStyle w:val="BodyText"/>
              <w:rPr>
                <w:lang w:val="en-NZ"/>
              </w:rPr>
            </w:pPr>
            <w:r w:rsidRPr="00725697">
              <w:t>Learning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25697">
            <w:pPr>
              <w:pStyle w:val="ListBullet"/>
              <w:rPr>
                <w:lang w:val="en-NZ"/>
              </w:rPr>
            </w:pPr>
            <w:r w:rsidRPr="00725697">
              <w:t>Considers the strategic and operational potential of digital trends</w:t>
            </w:r>
            <w:r w:rsidRPr="00725697">
              <w:t xml:space="preserve"> to achieve work goals, enhance work processes, create opportunities and enhance or reduce risks</w:t>
            </w:r>
          </w:p>
        </w:tc>
      </w:tr>
      <w:tr w:rsidTr="00C11529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25697">
            <w:pPr>
              <w:pStyle w:val="BodyText"/>
              <w:rPr>
                <w:lang w:val="en-NZ"/>
              </w:rPr>
            </w:pPr>
            <w:r w:rsidRPr="00725697">
              <w:t>Oral communication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25697">
            <w:pPr>
              <w:pStyle w:val="ListBullet"/>
              <w:rPr>
                <w:lang w:val="en-NZ"/>
              </w:rPr>
            </w:pPr>
            <w:r w:rsidRPr="00725697">
              <w:t xml:space="preserve">Uses listening and questioning skills to confirm knowledge for requirements and when seeking and </w:t>
            </w:r>
            <w:r w:rsidRPr="00725697">
              <w:t>responding to feedback</w:t>
            </w:r>
          </w:p>
        </w:tc>
      </w:tr>
      <w:tr w:rsidTr="00C11529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25697">
            <w:pPr>
              <w:pStyle w:val="BodyText"/>
              <w:rPr>
                <w:lang w:val="en-NZ"/>
              </w:rPr>
            </w:pPr>
            <w:r w:rsidRPr="00725697">
              <w:t>Reading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25697">
            <w:pPr>
              <w:pStyle w:val="ListBullet"/>
              <w:rPr>
                <w:lang w:val="en-NZ"/>
              </w:rPr>
            </w:pPr>
            <w:r w:rsidRPr="00725697">
              <w:t>Interprets technical enterprise security procedures, policies, specifications and vendor notifications to determine and confirm job requirements</w:t>
            </w:r>
          </w:p>
        </w:tc>
      </w:tr>
      <w:tr w:rsidTr="00C11529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25697">
            <w:pPr>
              <w:pStyle w:val="BodyText"/>
              <w:rPr>
                <w:lang w:val="en-NZ"/>
              </w:rPr>
            </w:pPr>
            <w:r w:rsidRPr="00725697">
              <w:t>Writing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25697">
            <w:pPr>
              <w:pStyle w:val="ListBullet"/>
              <w:rPr>
                <w:lang w:val="en-NZ"/>
              </w:rPr>
            </w:pPr>
            <w:r w:rsidRPr="00725697">
              <w:t>Develops a broad range of material including security reports for a specific audience, using clear an</w:t>
            </w:r>
            <w:r w:rsidRPr="00725697">
              <w:t>d detailed language to convey explicit information, requirements and recommendations</w:t>
            </w:r>
          </w:p>
        </w:tc>
      </w:tr>
      <w:tr w:rsidTr="00C11529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25697">
            <w:pPr>
              <w:pStyle w:val="BodyText"/>
              <w:rPr>
                <w:lang w:val="en-NZ"/>
              </w:rPr>
            </w:pPr>
            <w:r w:rsidRPr="00725697">
              <w:t>Teamwork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25697">
            <w:pPr>
              <w:pStyle w:val="ListBullet"/>
              <w:rPr>
                <w:lang w:val="en-NZ"/>
              </w:rPr>
            </w:pPr>
            <w:r w:rsidRPr="00725697">
              <w:t>Actively identifies the requirements of important communication exchanges, selecting required channels, format, tone and content to suit purpose and audience</w:t>
            </w:r>
          </w:p>
        </w:tc>
      </w:tr>
      <w:tr w:rsidTr="00C11529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25697">
            <w:pPr>
              <w:pStyle w:val="BodyText"/>
              <w:rPr>
                <w:lang w:val="en-NZ"/>
              </w:rPr>
            </w:pPr>
            <w:r w:rsidRPr="00725697">
              <w:t>P</w:t>
            </w:r>
            <w:r w:rsidRPr="00725697">
              <w:t>lanning and organising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25697">
            <w:pPr>
              <w:pStyle w:val="ListBullet"/>
              <w:rPr>
                <w:lang w:val="en-NZ"/>
              </w:rPr>
            </w:pPr>
            <w:r w:rsidRPr="00725697">
              <w:t>Keeps up to date on changes to legislation or regulations required to own rights and responsibilities and considers implications of these when planning, negotiating and undertaking work</w:t>
            </w:r>
          </w:p>
        </w:tc>
      </w:tr>
      <w:tr w:rsidTr="00C11529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25697">
            <w:pPr>
              <w:pStyle w:val="BodyText"/>
              <w:rPr>
                <w:lang w:val="en-NZ"/>
              </w:rPr>
            </w:pPr>
            <w:r w:rsidRPr="00725697">
              <w:t>Problem solving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25697" w:rsidP="00725697">
            <w:pPr>
              <w:pStyle w:val="ListBullet"/>
            </w:pPr>
            <w:r w:rsidRPr="00725697">
              <w:t>Uses a broad range of strategies to store, access and organise virtual information, recognising that design choices will influence what information is retrieved and how it may be interpreted and used</w:t>
            </w:r>
          </w:p>
          <w:p w:rsidR="00000000" w:rsidP="00725697">
            <w:pPr>
              <w:pStyle w:val="ListBullet"/>
              <w:rPr>
                <w:lang w:val="en-NZ"/>
              </w:rPr>
            </w:pPr>
            <w:r w:rsidRPr="00725697">
              <w:t>Operates from a broad conceptual plan, developing the op</w:t>
            </w:r>
            <w:r w:rsidRPr="00725697">
              <w:t>erational detail in stages, regularly reviewing priorities and performance during implementation and identifying and addressing issues</w:t>
            </w:r>
          </w:p>
        </w:tc>
      </w:tr>
      <w:tr w:rsidTr="00C11529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25697">
            <w:pPr>
              <w:pStyle w:val="BodyText"/>
              <w:rPr>
                <w:lang w:val="en-NZ"/>
              </w:rPr>
            </w:pPr>
            <w:r w:rsidRPr="00725697">
              <w:t>Self-management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25697">
            <w:pPr>
              <w:pStyle w:val="ListBullet"/>
              <w:rPr>
                <w:lang w:val="en-NZ"/>
              </w:rPr>
            </w:pPr>
            <w:r w:rsidRPr="00725697">
              <w:t>Uses nuanced knowledge of context to detect, investigate and recover from security breaches</w:t>
            </w:r>
          </w:p>
        </w:tc>
      </w:tr>
      <w:tr w:rsidTr="00C11529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25697">
            <w:pPr>
              <w:pStyle w:val="BodyText"/>
              <w:rPr>
                <w:lang w:val="en-NZ"/>
              </w:rPr>
            </w:pPr>
            <w:r w:rsidRPr="00725697">
              <w:t>Technology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25697" w:rsidP="00725697">
            <w:pPr>
              <w:pStyle w:val="ListBullet"/>
            </w:pPr>
            <w:r w:rsidRPr="00725697">
              <w:t>Demonstrates an acute awareness of the importance of knowledge, monitoring and controlling access to digitally stored and transmitted information</w:t>
            </w:r>
          </w:p>
        </w:tc>
      </w:tr>
    </w:tbl>
    <w:p w:rsidR="00000000" w:rsidRPr="00725697" w:rsidP="00725697">
      <w:pPr>
        <w:pStyle w:val="BodyText"/>
      </w:pPr>
    </w:p>
    <w:p w:rsidR="00000000" w:rsidRPr="00725697" w:rsidP="00725697">
      <w:pPr>
        <w:pStyle w:val="AllowPageBreak"/>
      </w:pPr>
    </w:p>
    <w:p w:rsidR="00000000" w:rsidRPr="00725697" w:rsidP="00725697">
      <w:pPr>
        <w:pStyle w:val="Heading1"/>
      </w:pPr>
      <w:bookmarkStart w:id="6" w:name="O_1094050"/>
      <w:bookmarkEnd w:id="6"/>
      <w:r w:rsidRPr="00725697">
        <w:t>Unit Mapping Information</w:t>
      </w:r>
    </w:p>
    <w:p w:rsidR="00000000" w:rsidRPr="00725697" w:rsidP="00C11529">
      <w:pPr>
        <w:pStyle w:val="BodyText"/>
      </w:pPr>
      <w:r w:rsidRPr="00725697">
        <w:t xml:space="preserve">Supersedes and is equivalent to ICTNWK602 Plan, configure and </w:t>
      </w:r>
      <w:r w:rsidRPr="00725697">
        <w:t>test advanced server-based security.</w:t>
      </w:r>
    </w:p>
    <w:p w:rsidR="00000000" w:rsidRPr="00725697" w:rsidP="00725697">
      <w:pPr>
        <w:pStyle w:val="Heading1"/>
      </w:pPr>
      <w:bookmarkStart w:id="7" w:name="O_1094043"/>
      <w:bookmarkEnd w:id="7"/>
      <w:r w:rsidRPr="00725697">
        <w:t>Links</w:t>
      </w:r>
    </w:p>
    <w:p w:rsidR="00000000" w:rsidRPr="00725697" w:rsidP="00C11529">
      <w:pPr>
        <w:pStyle w:val="BodyText"/>
      </w:pPr>
      <w:r w:rsidRPr="00725697">
        <w:t xml:space="preserve">Companion Volume Implementation Guide is found on VETNet - </w:t>
      </w:r>
      <w:r>
        <w:fldChar w:fldCharType="begin"/>
      </w:r>
      <w:r>
        <w:instrText xml:space="preserve"> HYPERLINK "https://vetnet.gov.au/Pages/TrainingDocs.aspx?q=a53af4e4-b400-484e-b778-71c9e9d6aff2" </w:instrText>
      </w:r>
      <w:r>
        <w:fldChar w:fldCharType="separate"/>
      </w:r>
      <w:r w:rsidRPr="00B43868">
        <w:rPr>
          <w:rStyle w:val="Hyperlink"/>
        </w:rPr>
        <w:t>https://vetnet.gov.au/Pages/TrainingDocs.aspx?q=a53af4e4-b400-484e-b778-71c9e9d6aff2</w:t>
      </w:r>
      <w:r>
        <w:fldChar w:fldCharType="end"/>
      </w:r>
    </w:p>
    <w:p w:rsidR="00000000" w:rsidRPr="00725697" w:rsidP="00725697"/>
    <w:sectPr w:rsidSect="00725697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25697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25697" w:rsidRPr="00C11529" w:rsidP="00C11529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25697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11529" w:rsidP="00725697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C11529" w:rsidP="00725697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2024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Future Skills Organisation</w:t>
    </w:r>
    <w:r>
      <w:fldChar w:fldCharType="end"/>
    </w:r>
  </w:p>
  <w:p w:rsidR="00C11529" w:rsidP="00725697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25697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11529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725697" w:rsidRPr="00C11529" w:rsidP="00C11529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25697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11529" w:rsidRPr="002D2AF8" w:rsidP="00725697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ICTNWK619 Plan, configure and test advanced server-based security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17 December 2024</w:t>
    </w:r>
    <w:r>
      <w:fldChar w:fldCharType="end"/>
    </w:r>
  </w:p>
  <w:p w:rsidR="00C11529" w:rsidP="00725697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81CE2638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AA983D10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 w:unhideWhenUsed="0"/>
    <w:lsdException w:name="List Number" w:uiPriority="0"/>
    <w:lsdException w:name="List 2" w:uiPriority="0" w:unhideWhenUsed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725697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725697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725697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725697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725697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725697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725697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725697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725697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725697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725697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725697"/>
  </w:style>
  <w:style w:type="character" w:customStyle="1" w:styleId="Heading1Char">
    <w:name w:val="Heading 1 Char"/>
    <w:basedOn w:val="DefaultParagraphFont"/>
    <w:link w:val="Heading1"/>
    <w:rsid w:val="00725697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725697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725697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725697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725697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725697"/>
    <w:rPr>
      <w:b/>
      <w:spacing w:val="0"/>
    </w:rPr>
  </w:style>
  <w:style w:type="character" w:styleId="Emphasis">
    <w:name w:val="Emphasis"/>
    <w:basedOn w:val="DefaultParagraphFont"/>
    <w:qFormat/>
    <w:rsid w:val="00725697"/>
    <w:rPr>
      <w:i/>
    </w:rPr>
  </w:style>
  <w:style w:type="paragraph" w:customStyle="1" w:styleId="SuperHeading">
    <w:name w:val="SuperHeading"/>
    <w:basedOn w:val="Normal"/>
    <w:rsid w:val="00725697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725697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styleId="List2">
    <w:name w:val="List 2"/>
    <w:basedOn w:val="BodyText"/>
    <w:rsid w:val="00725697"/>
    <w:pPr>
      <w:tabs>
        <w:tab w:val="left" w:pos="680"/>
      </w:tabs>
      <w:spacing w:before="60" w:after="60"/>
      <w:ind w:left="680" w:hanging="340"/>
    </w:pPr>
  </w:style>
  <w:style w:type="character" w:customStyle="1" w:styleId="Heading2Char">
    <w:name w:val="Heading 2 Char"/>
    <w:basedOn w:val="DefaultParagraphFont"/>
    <w:link w:val="Heading2"/>
    <w:rsid w:val="00725697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725697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725697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725697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725697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725697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725697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725697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725697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725697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725697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725697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725697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725697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725697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725697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725697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725697"/>
    <w:pPr>
      <w:tabs>
        <w:tab w:val="left" w:pos="3600"/>
        <w:tab w:val="left" w:pos="3958"/>
      </w:tabs>
    </w:pPr>
  </w:style>
  <w:style w:type="paragraph" w:customStyle="1" w:styleId="Note">
    <w:name w:val="Note"/>
    <w:basedOn w:val="BodyText"/>
    <w:rsid w:val="00725697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725697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725697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725697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725697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725697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725697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725697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725697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725697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725697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725697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725697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725697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725697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725697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725697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725697"/>
  </w:style>
  <w:style w:type="paragraph" w:styleId="TableofFigures">
    <w:name w:val="table of figures"/>
    <w:basedOn w:val="Normal"/>
    <w:next w:val="Normal"/>
    <w:semiHidden/>
    <w:rsid w:val="00725697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725697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725697"/>
    <w:rPr>
      <w:rFonts w:ascii="Wingdings" w:hAnsi="Wingdings"/>
    </w:rPr>
  </w:style>
  <w:style w:type="paragraph" w:customStyle="1" w:styleId="TableHeading">
    <w:name w:val="Table Heading"/>
    <w:basedOn w:val="HeadingBase"/>
    <w:rsid w:val="00725697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725697"/>
    <w:rPr>
      <w:color w:val="0033CC"/>
      <w:u w:val="none"/>
    </w:rPr>
  </w:style>
  <w:style w:type="paragraph" w:customStyle="1" w:styleId="BodyTextRight">
    <w:name w:val="Body Text Right"/>
    <w:basedOn w:val="BodyText"/>
    <w:rsid w:val="00725697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725697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725697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725697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725697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725697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725697"/>
    <w:rPr>
      <w:sz w:val="32"/>
    </w:rPr>
  </w:style>
  <w:style w:type="paragraph" w:customStyle="1" w:styleId="HeadingProcedure">
    <w:name w:val="Heading Procedure"/>
    <w:basedOn w:val="HeadingBase"/>
    <w:next w:val="Normal"/>
    <w:rsid w:val="00725697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725697"/>
    <w:pPr>
      <w:spacing w:before="60" w:after="60"/>
    </w:pPr>
  </w:style>
  <w:style w:type="paragraph" w:styleId="ListContinue">
    <w:name w:val="List Continue"/>
    <w:basedOn w:val="List"/>
    <w:rsid w:val="00725697"/>
    <w:pPr>
      <w:ind w:firstLine="0"/>
    </w:pPr>
  </w:style>
  <w:style w:type="paragraph" w:customStyle="1" w:styleId="ListNote">
    <w:name w:val="List Note"/>
    <w:basedOn w:val="List"/>
    <w:rsid w:val="00725697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725697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725697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725697"/>
    <w:rPr>
      <w:rFonts w:ascii="Courier New" w:hAnsi="Courier New"/>
    </w:rPr>
  </w:style>
  <w:style w:type="paragraph" w:customStyle="1" w:styleId="NoteBullet">
    <w:name w:val="Note Bullet"/>
    <w:basedOn w:val="Note"/>
    <w:rsid w:val="00725697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725697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725697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725697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725697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725697"/>
    <w:rPr>
      <w:sz w:val="20"/>
    </w:rPr>
  </w:style>
  <w:style w:type="character" w:customStyle="1" w:styleId="PlainTextChar">
    <w:name w:val="Plain Text Char"/>
    <w:basedOn w:val="DefaultParagraphFont"/>
    <w:link w:val="PlainText"/>
    <w:rsid w:val="00725697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725697"/>
    <w:rPr>
      <w:b/>
      <w:smallCaps/>
    </w:rPr>
  </w:style>
  <w:style w:type="paragraph" w:customStyle="1" w:styleId="TableListNumber">
    <w:name w:val="Table List Number"/>
    <w:basedOn w:val="ListNumber"/>
    <w:rsid w:val="00725697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725697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725697"/>
    <w:pPr>
      <w:numPr>
        <w:numId w:val="8"/>
      </w:numPr>
    </w:pPr>
  </w:style>
  <w:style w:type="paragraph" w:customStyle="1" w:styleId="ListAlpha2">
    <w:name w:val="List Alpha 2"/>
    <w:basedOn w:val="List2"/>
    <w:rsid w:val="00725697"/>
    <w:pPr>
      <w:numPr>
        <w:numId w:val="7"/>
      </w:numPr>
    </w:pPr>
  </w:style>
  <w:style w:type="paragraph" w:styleId="List3">
    <w:name w:val="List 3"/>
    <w:basedOn w:val="BodyText"/>
    <w:rsid w:val="00725697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725697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725697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725697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725697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725697"/>
    <w:pPr>
      <w:numPr>
        <w:numId w:val="3"/>
      </w:numPr>
    </w:pPr>
  </w:style>
  <w:style w:type="paragraph" w:styleId="ListContinue2">
    <w:name w:val="List Continue 2"/>
    <w:basedOn w:val="List2"/>
    <w:rsid w:val="00725697"/>
    <w:pPr>
      <w:ind w:firstLine="0"/>
    </w:pPr>
  </w:style>
  <w:style w:type="paragraph" w:styleId="ListContinue3">
    <w:name w:val="List Continue 3"/>
    <w:basedOn w:val="List3"/>
    <w:rsid w:val="00725697"/>
    <w:pPr>
      <w:ind w:left="1021" w:firstLine="0"/>
    </w:pPr>
  </w:style>
  <w:style w:type="paragraph" w:styleId="ListContinue4">
    <w:name w:val="List Continue 4"/>
    <w:basedOn w:val="List4"/>
    <w:rsid w:val="00725697"/>
    <w:pPr>
      <w:ind w:firstLine="0"/>
    </w:pPr>
  </w:style>
  <w:style w:type="paragraph" w:styleId="ListContinue5">
    <w:name w:val="List Continue 5"/>
    <w:basedOn w:val="List5"/>
    <w:rsid w:val="00725697"/>
    <w:pPr>
      <w:ind w:firstLine="0"/>
    </w:pPr>
  </w:style>
  <w:style w:type="paragraph" w:styleId="ListNumber3">
    <w:name w:val="List Number 3"/>
    <w:basedOn w:val="List3"/>
    <w:rsid w:val="00725697"/>
    <w:pPr>
      <w:numPr>
        <w:numId w:val="4"/>
      </w:numPr>
    </w:pPr>
  </w:style>
  <w:style w:type="paragraph" w:styleId="ListNumber4">
    <w:name w:val="List Number 4"/>
    <w:basedOn w:val="List4"/>
    <w:rsid w:val="00725697"/>
    <w:pPr>
      <w:numPr>
        <w:numId w:val="5"/>
      </w:numPr>
    </w:pPr>
  </w:style>
  <w:style w:type="paragraph" w:styleId="ListNumber5">
    <w:name w:val="List Number 5"/>
    <w:basedOn w:val="List5"/>
    <w:rsid w:val="00725697"/>
    <w:pPr>
      <w:numPr>
        <w:numId w:val="6"/>
      </w:numPr>
    </w:pPr>
  </w:style>
  <w:style w:type="paragraph" w:styleId="BlockText">
    <w:name w:val="Block Text"/>
    <w:basedOn w:val="Normal"/>
    <w:rsid w:val="00725697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725697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725697"/>
    <w:rPr>
      <w:sz w:val="16"/>
      <w:vertAlign w:val="superscript"/>
    </w:rPr>
  </w:style>
  <w:style w:type="character" w:customStyle="1" w:styleId="Symbols">
    <w:name w:val="Symbols"/>
    <w:basedOn w:val="DefaultParagraphFont"/>
    <w:rsid w:val="00725697"/>
    <w:rPr>
      <w:rFonts w:ascii="Symbol" w:hAnsi="Symbol"/>
    </w:rPr>
  </w:style>
  <w:style w:type="character" w:customStyle="1" w:styleId="MenuOptions">
    <w:name w:val="Menu Options"/>
    <w:basedOn w:val="DefaultParagraphFont"/>
    <w:rsid w:val="00725697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725697"/>
    <w:rPr>
      <w:b/>
    </w:rPr>
  </w:style>
  <w:style w:type="character" w:customStyle="1" w:styleId="Underlined">
    <w:name w:val="Underlined"/>
    <w:basedOn w:val="DefaultParagraphFont"/>
    <w:rsid w:val="00725697"/>
    <w:rPr>
      <w:u w:val="single"/>
    </w:rPr>
  </w:style>
  <w:style w:type="paragraph" w:customStyle="1" w:styleId="TableBodyTextRight">
    <w:name w:val="Table Body Text Right"/>
    <w:basedOn w:val="TableBodyText"/>
    <w:rsid w:val="00725697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725697"/>
    <w:rPr>
      <w:sz w:val="18"/>
    </w:rPr>
  </w:style>
  <w:style w:type="paragraph" w:customStyle="1" w:styleId="BodySmallRight">
    <w:name w:val="Body Small Right"/>
    <w:basedOn w:val="BodyTextRight"/>
    <w:rsid w:val="00725697"/>
    <w:rPr>
      <w:sz w:val="18"/>
      <w:szCs w:val="18"/>
    </w:rPr>
  </w:style>
  <w:style w:type="paragraph" w:customStyle="1" w:styleId="MarginEdition">
    <w:name w:val="Margin Edition"/>
    <w:basedOn w:val="MarginNote"/>
    <w:rsid w:val="00725697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725697"/>
    <w:rPr>
      <w:sz w:val="2"/>
      <w:szCs w:val="2"/>
    </w:rPr>
  </w:style>
  <w:style w:type="character" w:customStyle="1" w:styleId="Small">
    <w:name w:val="Small"/>
    <w:basedOn w:val="DefaultParagraphFont"/>
    <w:rsid w:val="00725697"/>
    <w:rPr>
      <w:sz w:val="16"/>
    </w:rPr>
  </w:style>
  <w:style w:type="paragraph" w:customStyle="1" w:styleId="WideTable">
    <w:name w:val="Wide Table"/>
    <w:basedOn w:val="Normal"/>
    <w:rsid w:val="00725697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725697"/>
  </w:style>
  <w:style w:type="paragraph" w:styleId="Quote">
    <w:name w:val="Quote"/>
    <w:basedOn w:val="Heading1"/>
    <w:link w:val="QuoteChar"/>
    <w:qFormat/>
    <w:rsid w:val="00725697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725697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725697"/>
    <w:pPr>
      <w:pageBreakBefore/>
    </w:pPr>
  </w:style>
  <w:style w:type="paragraph" w:customStyle="1" w:styleId="Border">
    <w:name w:val="Border"/>
    <w:basedOn w:val="Normal"/>
    <w:qFormat/>
    <w:rsid w:val="00725697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725697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725697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725697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725697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725697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725697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725697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725697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725697"/>
    <w:rPr>
      <w:u w:val="single"/>
    </w:rPr>
  </w:style>
  <w:style w:type="character" w:customStyle="1" w:styleId="BoldandItalics">
    <w:name w:val="Bold and Italics"/>
    <w:qFormat/>
    <w:rsid w:val="00725697"/>
    <w:rPr>
      <w:b/>
      <w:i/>
      <w:u w:val="none"/>
    </w:rPr>
  </w:style>
  <w:style w:type="paragraph" w:styleId="BalloonText">
    <w:name w:val="Balloon Text"/>
    <w:basedOn w:val="Normal"/>
    <w:link w:val="BalloonTextChar"/>
    <w:rsid w:val="00725697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725697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725697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725697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725697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725697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725697"/>
    <w:pPr>
      <w:spacing w:before="0" w:after="0"/>
    </w:pPr>
  </w:style>
  <w:style w:type="paragraph" w:customStyle="1" w:styleId="BodyTextBold">
    <w:name w:val="Body Text Bold"/>
    <w:basedOn w:val="BodyText"/>
    <w:qFormat/>
    <w:rsid w:val="00725697"/>
    <w:rPr>
      <w:b/>
    </w:rPr>
  </w:style>
  <w:style w:type="character" w:styleId="Hyperlink">
    <w:name w:val="Hyperlink"/>
    <w:basedOn w:val="DefaultParagraphFont"/>
    <w:uiPriority w:val="99"/>
    <w:unhideWhenUsed/>
    <w:rsid w:val="00C11529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688</Words>
  <Characters>4625</Characters>
  <Application>Microsoft Office Word</Application>
  <DocSecurity>0</DocSecurity>
  <Lines>144</Lines>
  <Paragraphs>81</Paragraphs>
  <ScaleCrop>false</ScaleCrop>
  <Company>Author-it Software Corporation Ltd.</Company>
  <LinksUpToDate>false</LinksUpToDate>
  <CharactersWithSpaces>5232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ICTNWK619 Plan, configure and test advanced server-based security</dc:title>
  <dc:subject>Approved</dc:subject>
  <dc:creator>Future Skills Organisation</dc:creator>
  <cp:keywords>Release: 1</cp:keywords>
  <dc:description>Review Date: 12 April 2008</dc:description>
  <cp:lastModifiedBy>HSD_TPCMSd.prod</cp:lastModifiedBy>
  <cp:revision>3</cp:revision>
  <dcterms:created xsi:type="dcterms:W3CDTF">2024-12-17T07:11:00Z</dcterms:created>
  <dcterms:modified xsi:type="dcterms:W3CDTF">2024-12-17T07:11:00Z</dcterms:modified>
</cp:coreProperties>
</file>