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1A2D" w:rsidP="005C1A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ICTNWK618 Design and implement a security system</w:t>
      </w:r>
      <w:r>
        <w:fldChar w:fldCharType="end"/>
      </w:r>
    </w:p>
    <w:p w:rsidR="005C1A2D" w:rsidP="005C1A2D">
      <w:pPr>
        <w:pStyle w:val="Version"/>
        <w:sectPr w:rsidSect="00215A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5A43" w:rsidP="00215A43">
      <w:pPr>
        <w:pStyle w:val="SuperHeading"/>
      </w:pPr>
      <w:r w:rsidRPr="00215A43">
        <w:t>ICTNWK618 Design and implement a security system</w:t>
      </w:r>
    </w:p>
    <w:p w:rsidR="00000000" w:rsidRPr="00215A43" w:rsidP="00215A43">
      <w:pPr>
        <w:pStyle w:val="Heading1"/>
      </w:pPr>
      <w:bookmarkStart w:id="1" w:name="O_1094033"/>
      <w:bookmarkEnd w:id="1"/>
      <w:r w:rsidRPr="00215A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15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A43" w:rsidP="00215A43">
            <w:pPr>
              <w:pStyle w:val="BodyText"/>
            </w:pPr>
            <w:r w:rsidRPr="00215A4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43">
            <w:pPr>
              <w:pStyle w:val="BodyText"/>
              <w:rPr>
                <w:lang w:val="en-NZ"/>
              </w:rPr>
            </w:pPr>
            <w:r w:rsidRPr="00215A43">
              <w:rPr>
                <w:rStyle w:val="SpecialBold"/>
              </w:rPr>
              <w:t>Comments</w:t>
            </w:r>
          </w:p>
        </w:tc>
      </w:tr>
      <w:tr w:rsidTr="00215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43">
            <w:pPr>
              <w:pStyle w:val="BodyText"/>
              <w:rPr>
                <w:lang w:val="en-NZ"/>
              </w:rPr>
            </w:pPr>
            <w:r w:rsidRPr="00215A4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A43" w:rsidP="00215A43">
            <w:pPr>
              <w:pStyle w:val="BodyText"/>
            </w:pPr>
            <w:r w:rsidRPr="00215A43">
              <w:t>This version first released with ICT Information and Communications Technology Training Package Version 6.0.</w:t>
            </w:r>
          </w:p>
        </w:tc>
      </w:tr>
    </w:tbl>
    <w:p w:rsidR="00000000" w:rsidRPr="00215A43" w:rsidP="00215A43">
      <w:pPr>
        <w:pStyle w:val="BodyText"/>
      </w:pPr>
    </w:p>
    <w:p w:rsidR="00000000" w:rsidRPr="00215A43" w:rsidP="00215A43">
      <w:pPr>
        <w:pStyle w:val="AllowPageBreak"/>
      </w:pPr>
    </w:p>
    <w:p w:rsidR="00000000" w:rsidRPr="00215A43" w:rsidP="00215A43">
      <w:pPr>
        <w:pStyle w:val="Heading1"/>
      </w:pPr>
      <w:bookmarkStart w:id="2" w:name="O_1094038"/>
      <w:bookmarkEnd w:id="2"/>
      <w:r w:rsidRPr="00215A43">
        <w:t>Application</w:t>
      </w:r>
    </w:p>
    <w:p w:rsidR="00000000" w:rsidRPr="00215A43" w:rsidP="005C1A2D">
      <w:pPr>
        <w:pStyle w:val="BodyText"/>
      </w:pPr>
      <w:r w:rsidRPr="00215A43">
        <w:t>This unit describes the skills and knowledge required to</w:t>
      </w:r>
      <w:r w:rsidRPr="00215A43">
        <w:t xml:space="preserve"> use software tools, equipment and protocols to implement a security system.</w:t>
      </w:r>
    </w:p>
    <w:p w:rsidR="00000000" w:rsidRPr="00215A43" w:rsidP="005C1A2D">
      <w:pPr>
        <w:pStyle w:val="BodyText"/>
      </w:pPr>
      <w:r w:rsidRPr="00215A43">
        <w:t>It applies to individuals who work in ICT roles that involve the planning and implementing of networks, including budgeting, and determining and resolving network security threats</w:t>
      </w:r>
      <w:r w:rsidRPr="00215A43">
        <w:t>.</w:t>
      </w:r>
    </w:p>
    <w:p w:rsidR="00000000" w:rsidRPr="00215A43" w:rsidP="005C1A2D">
      <w:pPr>
        <w:pStyle w:val="BodyText"/>
      </w:pPr>
      <w:r w:rsidRPr="00215A43">
        <w:t>No licensing, legislative or certification requirements apply to this unit at the time of publication.</w:t>
      </w:r>
    </w:p>
    <w:p w:rsidR="00000000" w:rsidRPr="00215A43" w:rsidP="00215A43">
      <w:pPr>
        <w:pStyle w:val="Heading1"/>
      </w:pPr>
      <w:bookmarkStart w:id="3" w:name="O_1094037"/>
      <w:bookmarkEnd w:id="3"/>
      <w:r w:rsidRPr="00215A43">
        <w:t>Unit Sector</w:t>
      </w:r>
    </w:p>
    <w:p w:rsidR="00000000" w:rsidRPr="00215A43" w:rsidP="005C1A2D">
      <w:pPr>
        <w:pStyle w:val="BodyText"/>
      </w:pPr>
      <w:r w:rsidRPr="00215A43">
        <w:t>Networking</w:t>
      </w:r>
    </w:p>
    <w:p w:rsidR="00000000" w:rsidRPr="00215A43" w:rsidP="00215A43">
      <w:pPr>
        <w:pStyle w:val="Heading1"/>
      </w:pPr>
      <w:bookmarkStart w:id="4" w:name="O_1094036"/>
      <w:bookmarkEnd w:id="4"/>
      <w:r w:rsidRPr="00215A4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87"/>
        <w:gridCol w:w="5509"/>
      </w:tblGrid>
      <w:tr w:rsidTr="005C1A2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A43" w:rsidP="00215A43">
            <w:pPr>
              <w:pStyle w:val="BodyText"/>
            </w:pPr>
            <w:r w:rsidRPr="00215A4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43">
            <w:pPr>
              <w:pStyle w:val="BodyText"/>
              <w:rPr>
                <w:lang w:val="en-NZ"/>
              </w:rPr>
            </w:pPr>
            <w:r w:rsidRPr="00215A43">
              <w:rPr>
                <w:rStyle w:val="SpecialBold"/>
              </w:rPr>
              <w:t>PERFORMANCE CRITERIA</w:t>
            </w:r>
          </w:p>
        </w:tc>
      </w:tr>
      <w:tr w:rsidTr="005C1A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A43" w:rsidP="00215A43">
            <w:pPr>
              <w:pStyle w:val="BodyText"/>
            </w:pPr>
            <w:r w:rsidRPr="00215A4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43">
            <w:pPr>
              <w:pStyle w:val="BodyText"/>
              <w:rPr>
                <w:lang w:val="en-NZ"/>
              </w:rPr>
            </w:pPr>
            <w:r w:rsidRPr="00215A4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1A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43">
            <w:pPr>
              <w:pStyle w:val="List"/>
              <w:rPr>
                <w:lang w:val="en-NZ"/>
              </w:rPr>
            </w:pPr>
            <w:r w:rsidRPr="00215A43">
              <w:t xml:space="preserve">1. Assess network infrastructure threats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A43" w:rsidP="00215A43">
            <w:pPr>
              <w:pStyle w:val="List"/>
            </w:pPr>
            <w:r w:rsidRPr="00215A43">
              <w:t>1.1 Identify major industry standard network attacks and malware</w:t>
            </w:r>
          </w:p>
          <w:p w:rsidR="00000000" w:rsidRPr="00215A43" w:rsidP="00215A43">
            <w:pPr>
              <w:pStyle w:val="List"/>
            </w:pPr>
            <w:r w:rsidRPr="00215A43">
              <w:t>1.2 Evalua</w:t>
            </w:r>
            <w:r w:rsidRPr="00215A43">
              <w:t>te mitigation methods for required network attacks and malware according to organisational network architecture</w:t>
            </w:r>
          </w:p>
          <w:p w:rsidR="00000000" w:rsidP="00215A43">
            <w:pPr>
              <w:pStyle w:val="List"/>
              <w:rPr>
                <w:lang w:val="en-NZ"/>
              </w:rPr>
            </w:pPr>
            <w:r w:rsidRPr="00215A43">
              <w:t>1.3 Determine and document options for defending network architecture</w:t>
            </w:r>
          </w:p>
        </w:tc>
      </w:tr>
      <w:tr w:rsidTr="005C1A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43">
            <w:pPr>
              <w:pStyle w:val="List"/>
              <w:rPr>
                <w:lang w:val="en-NZ"/>
              </w:rPr>
            </w:pPr>
            <w:r w:rsidRPr="00215A43">
              <w:t>2. Secure edge devices (routers)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A43" w:rsidP="00215A43">
            <w:pPr>
              <w:pStyle w:val="List"/>
            </w:pPr>
            <w:r w:rsidRPr="00215A43">
              <w:t>2.1 Secure required network routers according to technical requirements</w:t>
            </w:r>
          </w:p>
          <w:p w:rsidR="00000000" w:rsidRPr="00215A43" w:rsidP="00215A43">
            <w:pPr>
              <w:pStyle w:val="List"/>
            </w:pPr>
            <w:r w:rsidRPr="00215A43">
              <w:t>2.2 Secure required administration access to routers using the router operating system (OS)</w:t>
            </w:r>
          </w:p>
          <w:p w:rsidR="00000000" w:rsidP="00215A43">
            <w:pPr>
              <w:pStyle w:val="List"/>
              <w:rPr>
                <w:lang w:val="en-NZ"/>
              </w:rPr>
            </w:pPr>
            <w:r w:rsidRPr="00215A43">
              <w:t>2.3 Secure required router OS and its configuration file(s)</w:t>
            </w:r>
          </w:p>
        </w:tc>
      </w:tr>
      <w:tr w:rsidTr="005C1A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43">
            <w:pPr>
              <w:pStyle w:val="List"/>
              <w:rPr>
                <w:lang w:val="en-NZ"/>
              </w:rPr>
            </w:pPr>
            <w:r w:rsidRPr="00215A43">
              <w:t>3. Implement authentication, au</w:t>
            </w:r>
            <w:r w:rsidRPr="00215A43">
              <w:t>thorisation and accounting (AAA) and secure access control system (ACS)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A43" w:rsidP="00215A43">
            <w:pPr>
              <w:pStyle w:val="List"/>
            </w:pPr>
            <w:r w:rsidRPr="00215A43">
              <w:t xml:space="preserve">3.1 Determine and implement required authentication and authorisation </w:t>
            </w:r>
          </w:p>
          <w:p w:rsidR="00000000" w:rsidRPr="00215A43" w:rsidP="00215A43">
            <w:pPr>
              <w:pStyle w:val="List"/>
            </w:pPr>
            <w:r w:rsidRPr="00215A43">
              <w:t>3.2 Configure router and use AAA according to technical requirements</w:t>
            </w:r>
          </w:p>
          <w:p w:rsidR="00000000" w:rsidP="00215A43">
            <w:pPr>
              <w:pStyle w:val="List"/>
              <w:rPr>
                <w:lang w:val="en-NZ"/>
              </w:rPr>
            </w:pPr>
            <w:r w:rsidRPr="00215A43">
              <w:t>3.3 Analyse and compare Terminal Access Cont</w:t>
            </w:r>
            <w:r w:rsidRPr="00215A43">
              <w:t>roller Access-Control System Plus (TACACS+) and Remote Authentication Dial In User Service (RADIUS) AAA protocols for securing the network</w:t>
            </w:r>
          </w:p>
        </w:tc>
      </w:tr>
      <w:tr w:rsidTr="005C1A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43">
            <w:pPr>
              <w:pStyle w:val="List"/>
              <w:rPr>
                <w:lang w:val="en-NZ"/>
              </w:rPr>
            </w:pPr>
            <w:r w:rsidRPr="00215A43">
              <w:t>4. Mitigate threats to routers and networks using access control lists (ACLs)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A43" w:rsidP="00215A43">
            <w:pPr>
              <w:pStyle w:val="List"/>
            </w:pPr>
            <w:r w:rsidRPr="00215A43">
              <w:t>4.1 Assess and document access control</w:t>
            </w:r>
            <w:r w:rsidRPr="00215A43">
              <w:t xml:space="preserve"> list functionality and requirements </w:t>
            </w:r>
          </w:p>
          <w:p w:rsidR="00000000" w:rsidRPr="00215A43" w:rsidP="00215A43">
            <w:pPr>
              <w:pStyle w:val="List"/>
            </w:pPr>
            <w:r w:rsidRPr="00215A43">
              <w:t xml:space="preserve">4.2 Configure and verify IP ACLs to mitigate threats and prevent internet protocol (IP) address spoofing </w:t>
            </w:r>
          </w:p>
          <w:p w:rsidR="00000000" w:rsidP="00215A43">
            <w:pPr>
              <w:pStyle w:val="List"/>
              <w:rPr>
                <w:lang w:val="en-NZ"/>
              </w:rPr>
            </w:pPr>
            <w:r w:rsidRPr="00215A43">
              <w:t xml:space="preserve">4.3 Test IP ACLs functionality against organisational and technical requirements </w:t>
            </w:r>
          </w:p>
        </w:tc>
      </w:tr>
      <w:tr w:rsidTr="005C1A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43">
            <w:pPr>
              <w:pStyle w:val="List"/>
              <w:rPr>
                <w:lang w:val="en-NZ"/>
              </w:rPr>
            </w:pPr>
            <w:r w:rsidRPr="00215A43">
              <w:t>5. Implement secure network m</w:t>
            </w:r>
            <w:r w:rsidRPr="00215A43">
              <w:t>anagement and reporting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A43" w:rsidP="00215A43">
            <w:pPr>
              <w:pStyle w:val="List"/>
            </w:pPr>
            <w:r w:rsidRPr="00215A43">
              <w:t>5.1 Configure secure shell (SSH) on routers and enable secure management</w:t>
            </w:r>
          </w:p>
          <w:p w:rsidR="00000000" w:rsidRPr="00215A43" w:rsidP="00215A43">
            <w:pPr>
              <w:pStyle w:val="List"/>
            </w:pPr>
            <w:r w:rsidRPr="00215A43">
              <w:t>5.2 Configure routers to send log messages to a log server with tools</w:t>
            </w:r>
          </w:p>
          <w:p w:rsidR="00000000" w:rsidRPr="00215A43" w:rsidP="00215A43">
            <w:pPr>
              <w:pStyle w:val="List"/>
            </w:pPr>
            <w:r w:rsidRPr="00215A43">
              <w:t>5.3 Document layer two attack prevention methods and confirm basic switch security featur</w:t>
            </w:r>
            <w:r w:rsidRPr="00215A43">
              <w:t>es</w:t>
            </w:r>
          </w:p>
          <w:p w:rsidR="00000000" w:rsidP="00215A43">
            <w:pPr>
              <w:pStyle w:val="List"/>
              <w:rPr>
                <w:lang w:val="en-NZ"/>
              </w:rPr>
            </w:pPr>
            <w:r w:rsidRPr="00215A43">
              <w:t>5.4 Configure layer two attack prevention switch</w:t>
            </w:r>
          </w:p>
        </w:tc>
      </w:tr>
      <w:tr w:rsidTr="005C1A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43">
            <w:pPr>
              <w:pStyle w:val="List"/>
              <w:rPr>
                <w:lang w:val="en-NZ"/>
              </w:rPr>
            </w:pPr>
            <w:r w:rsidRPr="00215A43">
              <w:t>6. Implement intrusion detection and prevention system (IDPS) feature set in the router OS using secure device manager (SDM)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A43" w:rsidP="00215A43">
            <w:pPr>
              <w:pStyle w:val="List"/>
            </w:pPr>
            <w:r w:rsidRPr="00215A43">
              <w:t>6.1 Evaluate and compare network based and host based IDPS and identify malicious activity, log information, attempt to stop activity and document reported activity</w:t>
            </w:r>
          </w:p>
          <w:p w:rsidR="00000000" w:rsidRPr="00215A43" w:rsidP="00215A43">
            <w:pPr>
              <w:pStyle w:val="List"/>
            </w:pPr>
            <w:r w:rsidRPr="00215A43">
              <w:t>6.2 Determine IDPS technologies, attack responses and monitoring options</w:t>
            </w:r>
          </w:p>
          <w:p w:rsidR="00000000" w:rsidRPr="00215A43" w:rsidP="00215A43">
            <w:pPr>
              <w:pStyle w:val="List"/>
            </w:pPr>
            <w:r w:rsidRPr="00215A43">
              <w:t>6.3 Configure rout</w:t>
            </w:r>
            <w:r w:rsidRPr="00215A43">
              <w:t>er OS IDPS operations according to organisational and technical requirements</w:t>
            </w:r>
          </w:p>
          <w:p w:rsidR="00000000" w:rsidRPr="00215A43" w:rsidP="00215A43">
            <w:pPr>
              <w:pStyle w:val="List"/>
            </w:pPr>
            <w:r w:rsidRPr="00215A43">
              <w:t xml:space="preserve">6.4 Finalise reports and documentation and submit to required personnel </w:t>
            </w:r>
          </w:p>
        </w:tc>
      </w:tr>
    </w:tbl>
    <w:p w:rsidR="00000000" w:rsidRPr="00215A43" w:rsidP="00215A43">
      <w:pPr>
        <w:pStyle w:val="BodyText"/>
      </w:pPr>
    </w:p>
    <w:p w:rsidR="00000000" w:rsidRPr="00215A43" w:rsidP="00215A43">
      <w:pPr>
        <w:pStyle w:val="AllowPageBreak"/>
      </w:pPr>
    </w:p>
    <w:p w:rsidR="00000000" w:rsidRPr="00215A43" w:rsidP="00215A43">
      <w:pPr>
        <w:pStyle w:val="Heading1"/>
      </w:pPr>
      <w:bookmarkStart w:id="5" w:name="O_1094035"/>
      <w:bookmarkEnd w:id="5"/>
      <w:r w:rsidRPr="00215A43">
        <w:t>Foundation Skills</w:t>
      </w:r>
    </w:p>
    <w:p w:rsidR="00000000" w:rsidRPr="005C1A2D" w:rsidP="005C1A2D">
      <w:pPr>
        <w:pStyle w:val="BodyText"/>
        <w:rPr>
          <w:i/>
        </w:rPr>
      </w:pPr>
      <w:r w:rsidRPr="005C1A2D">
        <w:rPr>
          <w:rStyle w:val="Emphasis"/>
        </w:rPr>
        <w:t xml:space="preserve">This section describes language, literacy, numeracy and employment </w:t>
      </w:r>
      <w:r w:rsidRPr="005C1A2D">
        <w:rPr>
          <w:rStyle w:val="Emphasis"/>
        </w:rPr>
        <w:t>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11"/>
        <w:gridCol w:w="5585"/>
      </w:tblGrid>
      <w:tr w:rsidTr="005C1A2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A43" w:rsidP="00215A43">
            <w:pPr>
              <w:pStyle w:val="BodyText"/>
            </w:pPr>
            <w:r w:rsidRPr="00215A4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43">
            <w:pPr>
              <w:pStyle w:val="BodyText"/>
              <w:rPr>
                <w:lang w:val="en-NZ"/>
              </w:rPr>
            </w:pPr>
            <w:r w:rsidRPr="00215A43">
              <w:rPr>
                <w:rStyle w:val="SpecialBold"/>
              </w:rPr>
              <w:t>DESCRIPTION</w:t>
            </w:r>
          </w:p>
        </w:tc>
      </w:tr>
      <w:tr w:rsidTr="005C1A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43">
            <w:pPr>
              <w:pStyle w:val="BodyText"/>
              <w:rPr>
                <w:lang w:val="en-NZ"/>
              </w:rPr>
            </w:pPr>
            <w:r w:rsidRPr="00215A43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43">
            <w:pPr>
              <w:pStyle w:val="ListBullet"/>
              <w:rPr>
                <w:lang w:val="en-NZ"/>
              </w:rPr>
            </w:pPr>
            <w:r w:rsidRPr="00215A43">
              <w:t xml:space="preserve">Interprets numerical data when taking test measurements, interpreting results and evaluating </w:t>
            </w:r>
            <w:r w:rsidRPr="00215A43">
              <w:t>performance and interoperability of the n</w:t>
            </w:r>
            <w:r w:rsidRPr="00215A43">
              <w:t>etwork</w:t>
            </w:r>
          </w:p>
        </w:tc>
      </w:tr>
      <w:tr w:rsidTr="005C1A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43">
            <w:pPr>
              <w:pStyle w:val="BodyText"/>
              <w:rPr>
                <w:lang w:val="en-NZ"/>
              </w:rPr>
            </w:pPr>
            <w:r w:rsidRPr="00215A43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43">
            <w:pPr>
              <w:pStyle w:val="ListBullet"/>
              <w:rPr>
                <w:lang w:val="en-NZ"/>
              </w:rPr>
            </w:pPr>
            <w:r w:rsidRPr="00215A43">
              <w:t>Establishes and maintains complex and effective spoken communication to convey and clarify a range of complex information</w:t>
            </w:r>
          </w:p>
        </w:tc>
      </w:tr>
      <w:tr w:rsidTr="005C1A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43">
            <w:pPr>
              <w:pStyle w:val="BodyText"/>
              <w:rPr>
                <w:lang w:val="en-NZ"/>
              </w:rPr>
            </w:pPr>
            <w:r w:rsidRPr="00215A4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43">
            <w:pPr>
              <w:pStyle w:val="ListBullet"/>
              <w:rPr>
                <w:lang w:val="en-NZ"/>
              </w:rPr>
            </w:pPr>
            <w:r w:rsidRPr="00215A43">
              <w:t>Recognises and interprets technical documentation to determine and confirm job requirements</w:t>
            </w:r>
          </w:p>
        </w:tc>
      </w:tr>
      <w:tr w:rsidTr="005C1A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43">
            <w:pPr>
              <w:pStyle w:val="BodyText"/>
              <w:rPr>
                <w:lang w:val="en-NZ"/>
              </w:rPr>
            </w:pPr>
            <w:r w:rsidRPr="00215A4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43">
            <w:pPr>
              <w:pStyle w:val="ListBullet"/>
              <w:rPr>
                <w:lang w:val="en-NZ"/>
              </w:rPr>
            </w:pPr>
            <w:r w:rsidRPr="00215A43">
              <w:t>Develops a broad range of materials, such as reports, for a specific audience using clear and detailed language to convey explicit information</w:t>
            </w:r>
          </w:p>
        </w:tc>
      </w:tr>
      <w:tr w:rsidTr="005C1A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43">
            <w:pPr>
              <w:pStyle w:val="BodyText"/>
              <w:rPr>
                <w:lang w:val="en-NZ"/>
              </w:rPr>
            </w:pPr>
            <w:r w:rsidRPr="00215A43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A43" w:rsidP="00215A43">
            <w:pPr>
              <w:pStyle w:val="ListBullet"/>
            </w:pPr>
            <w:r w:rsidRPr="00215A43">
              <w:t>Actively identifies the requirements of important communication exchanges, selecting required</w:t>
            </w:r>
            <w:r w:rsidRPr="00215A43">
              <w:t xml:space="preserve"> channels, format, tone and content to suit purpose and audience and monitors impact</w:t>
            </w:r>
          </w:p>
          <w:p w:rsidR="00000000" w:rsidP="00215A43">
            <w:pPr>
              <w:pStyle w:val="ListBullet"/>
              <w:rPr>
                <w:lang w:val="en-NZ"/>
              </w:rPr>
            </w:pPr>
            <w:r w:rsidRPr="00215A43">
              <w:t>Actively identifies, creates and utilises linkages to enhance knowledge sharing, idea creation, individual and collective engagement and work outcomes</w:t>
            </w:r>
          </w:p>
        </w:tc>
      </w:tr>
      <w:tr w:rsidTr="005C1A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43">
            <w:pPr>
              <w:pStyle w:val="BodyText"/>
              <w:rPr>
                <w:lang w:val="en-NZ"/>
              </w:rPr>
            </w:pPr>
            <w:r w:rsidRPr="00215A43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43">
            <w:pPr>
              <w:pStyle w:val="ListBullet"/>
              <w:rPr>
                <w:lang w:val="en-NZ"/>
              </w:rPr>
            </w:pPr>
            <w:r w:rsidRPr="00215A43">
              <w:t>Operates from a broad conceptual plan, developing the operational detail in stages, regularly reviewing priorities and performance during implementation and identifying and addressing issues</w:t>
            </w:r>
          </w:p>
        </w:tc>
      </w:tr>
      <w:tr w:rsidTr="005C1A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43">
            <w:pPr>
              <w:pStyle w:val="BodyText"/>
              <w:rPr>
                <w:lang w:val="en-NZ"/>
              </w:rPr>
            </w:pPr>
            <w:r w:rsidRPr="00215A43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43">
            <w:pPr>
              <w:pStyle w:val="ListBullet"/>
              <w:rPr>
                <w:lang w:val="en-NZ"/>
              </w:rPr>
            </w:pPr>
            <w:r w:rsidRPr="00215A43">
              <w:t>Responds intuitively t</w:t>
            </w:r>
            <w:r w:rsidRPr="00215A43">
              <w:t>o problems requiring immediate resolution, using knowledge of context to recognise anomalies and deviations from normal expectation in a network environment</w:t>
            </w:r>
          </w:p>
        </w:tc>
      </w:tr>
      <w:tr w:rsidTr="005C1A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43">
            <w:pPr>
              <w:pStyle w:val="BodyText"/>
              <w:rPr>
                <w:lang w:val="en-NZ"/>
              </w:rPr>
            </w:pPr>
            <w:r w:rsidRPr="00215A43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A43" w:rsidP="00215A43">
            <w:pPr>
              <w:pStyle w:val="ListBullet"/>
            </w:pPr>
            <w:r w:rsidRPr="00215A43">
              <w:t>Uses a broad range of strategies to store, access and organise virtual informatio</w:t>
            </w:r>
            <w:r w:rsidRPr="00215A43">
              <w:t>n, recognising that design choices will influence what information is retrieved and how it may be interpreted and used</w:t>
            </w:r>
          </w:p>
          <w:p w:rsidR="00000000" w:rsidRPr="00215A43" w:rsidP="00215A43">
            <w:pPr>
              <w:pStyle w:val="ListBullet"/>
            </w:pPr>
            <w:r w:rsidRPr="00215A43">
              <w:t>Demonstrates an acute awareness of the importance of knowledge, monitoring and controlling access to digitally stored and transmitted inf</w:t>
            </w:r>
            <w:r w:rsidRPr="00215A43">
              <w:t>ormation</w:t>
            </w:r>
          </w:p>
          <w:p w:rsidR="00000000" w:rsidP="00215A43">
            <w:pPr>
              <w:pStyle w:val="ListBullet"/>
              <w:rPr>
                <w:lang w:val="en-NZ"/>
              </w:rPr>
            </w:pPr>
            <w:r w:rsidRPr="00215A43">
              <w:t>Monitors outcomes of decisions, considering results from a range of perspectives and identifying key concepts and principles that may be adaptable to future situations</w:t>
            </w:r>
          </w:p>
        </w:tc>
      </w:tr>
      <w:tr w:rsidTr="005C1A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43">
            <w:pPr>
              <w:pStyle w:val="BodyText"/>
              <w:rPr>
                <w:lang w:val="en-NZ"/>
              </w:rPr>
            </w:pPr>
            <w:r w:rsidRPr="00215A43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A43" w:rsidP="00215A43">
            <w:pPr>
              <w:pStyle w:val="ListBullet"/>
            </w:pPr>
            <w:r w:rsidRPr="00215A43">
              <w:t>Considers the strategic and operational potential of digital trend</w:t>
            </w:r>
            <w:r w:rsidRPr="00215A43">
              <w:t>s to achieve work goals, enhance work processes, create opportunities and enhance or reduce risks</w:t>
            </w:r>
          </w:p>
        </w:tc>
      </w:tr>
    </w:tbl>
    <w:p w:rsidR="00000000" w:rsidRPr="00215A43" w:rsidP="00215A43">
      <w:pPr>
        <w:pStyle w:val="BodyText"/>
      </w:pPr>
    </w:p>
    <w:p w:rsidR="00000000" w:rsidRPr="00215A43" w:rsidP="00215A43">
      <w:pPr>
        <w:pStyle w:val="AllowPageBreak"/>
      </w:pPr>
    </w:p>
    <w:p w:rsidR="00000000" w:rsidRPr="00215A43" w:rsidP="00215A43">
      <w:pPr>
        <w:pStyle w:val="Heading1"/>
      </w:pPr>
      <w:bookmarkStart w:id="6" w:name="O_1094034"/>
      <w:bookmarkEnd w:id="6"/>
      <w:r w:rsidRPr="00215A43">
        <w:t>Unit Mapping Information</w:t>
      </w:r>
    </w:p>
    <w:p w:rsidR="00000000" w:rsidRPr="00215A43" w:rsidP="005C1A2D">
      <w:pPr>
        <w:pStyle w:val="BodyText"/>
      </w:pPr>
      <w:r w:rsidRPr="00215A43">
        <w:t>Supersedes and is equivalent to ICTNWK601 Design and implement a security system.</w:t>
      </w:r>
    </w:p>
    <w:p w:rsidR="00000000" w:rsidRPr="00215A43" w:rsidP="00215A43">
      <w:pPr>
        <w:pStyle w:val="Heading1"/>
      </w:pPr>
      <w:bookmarkStart w:id="7" w:name="O_1094027"/>
      <w:bookmarkEnd w:id="7"/>
      <w:r w:rsidRPr="00215A43">
        <w:t>Links</w:t>
      </w:r>
    </w:p>
    <w:p w:rsidR="00000000" w:rsidRPr="00215A43" w:rsidP="005C1A2D">
      <w:pPr>
        <w:pStyle w:val="BodyText"/>
      </w:pPr>
      <w:r w:rsidRPr="00215A4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2311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15A43" w:rsidP="005C1A2D">
      <w:pPr>
        <w:pStyle w:val="BodyText"/>
        <w:sectPr w:rsidSect="00215A4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5A43" w:rsidP="00215A43">
      <w:pPr>
        <w:pStyle w:val="SuperHeading"/>
      </w:pPr>
      <w:r w:rsidRPr="00215A43">
        <w:t>Assessment Requirements for ICTNWK618 Design and implement a secu</w:t>
      </w:r>
      <w:r w:rsidRPr="00215A43">
        <w:t>rity system</w:t>
      </w:r>
    </w:p>
    <w:p w:rsidR="00000000" w:rsidRPr="00215A43" w:rsidP="00215A43">
      <w:pPr>
        <w:pStyle w:val="Heading1"/>
      </w:pPr>
      <w:bookmarkStart w:id="8" w:name="O_1094029"/>
      <w:bookmarkEnd w:id="8"/>
      <w:r w:rsidRPr="00215A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15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A43" w:rsidP="00215A43">
            <w:pPr>
              <w:pStyle w:val="BodyText"/>
            </w:pPr>
            <w:r w:rsidRPr="00215A4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43">
            <w:pPr>
              <w:pStyle w:val="BodyText"/>
              <w:rPr>
                <w:lang w:val="en-NZ"/>
              </w:rPr>
            </w:pPr>
            <w:r w:rsidRPr="00215A43">
              <w:rPr>
                <w:rStyle w:val="SpecialBold"/>
              </w:rPr>
              <w:t>Comments</w:t>
            </w:r>
          </w:p>
        </w:tc>
      </w:tr>
      <w:tr w:rsidTr="00215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43">
            <w:pPr>
              <w:pStyle w:val="BodyText"/>
              <w:rPr>
                <w:lang w:val="en-NZ"/>
              </w:rPr>
            </w:pPr>
            <w:r w:rsidRPr="00215A4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A43" w:rsidP="00215A43">
            <w:pPr>
              <w:pStyle w:val="BodyText"/>
            </w:pPr>
            <w:r w:rsidRPr="00215A43">
              <w:t>This version first released with ICT Information and Communications Technology Training Package Version 6.0.</w:t>
            </w:r>
          </w:p>
        </w:tc>
      </w:tr>
    </w:tbl>
    <w:p w:rsidR="00000000" w:rsidRPr="00215A43" w:rsidP="00215A43">
      <w:pPr>
        <w:pStyle w:val="BodyText"/>
      </w:pPr>
    </w:p>
    <w:p w:rsidR="00000000" w:rsidRPr="00215A43" w:rsidP="00215A43">
      <w:pPr>
        <w:pStyle w:val="AllowPageBreak"/>
      </w:pPr>
    </w:p>
    <w:p w:rsidR="00000000" w:rsidRPr="00215A43" w:rsidP="00215A43">
      <w:pPr>
        <w:pStyle w:val="Heading1"/>
      </w:pPr>
      <w:bookmarkStart w:id="9" w:name="O_1094032"/>
      <w:bookmarkEnd w:id="9"/>
      <w:r w:rsidRPr="00215A43">
        <w:t>Performance Evidence</w:t>
      </w:r>
    </w:p>
    <w:p w:rsidR="00000000" w:rsidRPr="00215A43" w:rsidP="005C1A2D">
      <w:pPr>
        <w:pStyle w:val="BodyText"/>
      </w:pPr>
      <w:r w:rsidRPr="00215A43">
        <w:t>The candidate must demonstrate the ability to complete the tasks outlined in the elements, performance criteria and foundation skills of this unit, including evidence of the ability to:</w:t>
      </w:r>
    </w:p>
    <w:p w:rsidR="00000000" w:rsidRPr="00215A43" w:rsidP="00215A43">
      <w:pPr>
        <w:pStyle w:val="ListBullet"/>
      </w:pPr>
      <w:r w:rsidRPr="00215A43">
        <w:t>design and implement a virtual private network (VPN) and mitigate att</w:t>
      </w:r>
      <w:r w:rsidRPr="00215A43">
        <w:t>acks on at least two different occasions.</w:t>
      </w:r>
    </w:p>
    <w:p w:rsidR="00000000" w:rsidRPr="00215A43" w:rsidP="00215A43">
      <w:pPr>
        <w:pStyle w:val="AllowPageBreak"/>
      </w:pPr>
    </w:p>
    <w:p w:rsidR="00000000" w:rsidRPr="00215A43" w:rsidP="00215A43">
      <w:pPr>
        <w:pStyle w:val="Heading1"/>
      </w:pPr>
      <w:bookmarkStart w:id="10" w:name="O_1094031"/>
      <w:bookmarkEnd w:id="10"/>
      <w:r w:rsidRPr="00215A43">
        <w:t>Knowledge Evidence</w:t>
      </w:r>
    </w:p>
    <w:p w:rsidR="00000000" w:rsidRPr="00215A43" w:rsidP="005C1A2D">
      <w:pPr>
        <w:pStyle w:val="BodyText"/>
      </w:pPr>
      <w:r w:rsidRPr="00215A43">
        <w:t>The candidate must be able to demonstrate knowledge to complete the tasks outlined in the elements, performance criteria and foundation skills of this unit, including knowledge</w:t>
      </w:r>
      <w:r w:rsidRPr="00215A43">
        <w:t xml:space="preserve"> of:</w:t>
      </w:r>
    </w:p>
    <w:p w:rsidR="00000000" w:rsidRPr="00215A43" w:rsidP="00215A43">
      <w:pPr>
        <w:pStyle w:val="ListBullet"/>
      </w:pPr>
      <w:r w:rsidRPr="00215A43">
        <w:t>authentication protocols and encryption methodologies</w:t>
      </w:r>
    </w:p>
    <w:p w:rsidR="00000000" w:rsidRPr="00215A43" w:rsidP="00215A43">
      <w:pPr>
        <w:pStyle w:val="ListBullet"/>
      </w:pPr>
      <w:r w:rsidRPr="00215A43">
        <w:t>intrusion detection system (IDS) and intrusion prevention system (IPS)</w:t>
      </w:r>
    </w:p>
    <w:p w:rsidR="00000000" w:rsidRPr="00215A43" w:rsidP="00215A43">
      <w:pPr>
        <w:pStyle w:val="ListBullet"/>
      </w:pPr>
      <w:r w:rsidRPr="00215A43">
        <w:t>internet protocol (IP) and networking models</w:t>
      </w:r>
    </w:p>
    <w:p w:rsidR="00000000" w:rsidRPr="00215A43" w:rsidP="00215A43">
      <w:pPr>
        <w:pStyle w:val="ListBullet"/>
      </w:pPr>
      <w:r w:rsidRPr="00215A43">
        <w:t>industry standard procedures, techniques and certifications for:</w:t>
      </w:r>
    </w:p>
    <w:p w:rsidR="00000000" w:rsidRPr="00215A43" w:rsidP="00215A43">
      <w:pPr>
        <w:pStyle w:val="ListBullet2"/>
      </w:pPr>
      <w:r w:rsidRPr="00215A43">
        <w:t>access control lists</w:t>
      </w:r>
    </w:p>
    <w:p w:rsidR="00000000" w:rsidRPr="00215A43" w:rsidP="00215A43">
      <w:pPr>
        <w:pStyle w:val="ListBullet2"/>
      </w:pPr>
      <w:r w:rsidRPr="00215A43">
        <w:t>wireless regulations</w:t>
      </w:r>
    </w:p>
    <w:p w:rsidR="00000000" w:rsidRPr="00215A43" w:rsidP="00215A43">
      <w:pPr>
        <w:pStyle w:val="ListBullet2"/>
      </w:pPr>
      <w:r w:rsidRPr="00215A43">
        <w:t>malicious attacks and prevention techniques</w:t>
      </w:r>
    </w:p>
    <w:p w:rsidR="00000000" w:rsidRPr="00215A43" w:rsidP="00215A43">
      <w:pPr>
        <w:pStyle w:val="ListBullet2"/>
      </w:pPr>
      <w:r w:rsidRPr="00215A43">
        <w:t>network management tools</w:t>
      </w:r>
    </w:p>
    <w:p w:rsidR="00000000" w:rsidRPr="00215A43" w:rsidP="00215A43">
      <w:pPr>
        <w:pStyle w:val="ListBullet"/>
      </w:pPr>
      <w:r w:rsidRPr="00215A43">
        <w:t>procedures and techniques to configure, verify and troubleshoot, including:</w:t>
      </w:r>
    </w:p>
    <w:p w:rsidR="00000000" w:rsidRPr="00215A43" w:rsidP="00215A43">
      <w:pPr>
        <w:pStyle w:val="ListBullet2"/>
      </w:pPr>
      <w:r w:rsidRPr="00215A43">
        <w:t>switch with virtual local area networks (VLANs) and inter-switching</w:t>
      </w:r>
      <w:r w:rsidRPr="00215A43">
        <w:t xml:space="preserve"> communications</w:t>
      </w:r>
    </w:p>
    <w:p w:rsidR="00000000" w:rsidRPr="00215A43" w:rsidP="00215A43">
      <w:pPr>
        <w:pStyle w:val="ListBullet2"/>
      </w:pPr>
      <w:r w:rsidRPr="00215A43">
        <w:t>router</w:t>
      </w:r>
    </w:p>
    <w:p w:rsidR="00000000" w:rsidRPr="00215A43" w:rsidP="00215A43">
      <w:pPr>
        <w:pStyle w:val="ListBullet2"/>
      </w:pPr>
      <w:r w:rsidRPr="00215A43">
        <w:t>access control lists</w:t>
      </w:r>
    </w:p>
    <w:p w:rsidR="00000000" w:rsidRPr="00215A43" w:rsidP="00215A43">
      <w:pPr>
        <w:pStyle w:val="ListBullet"/>
      </w:pPr>
      <w:r w:rsidRPr="00215A43">
        <w:t>command line interface to configure and test network elements</w:t>
      </w:r>
    </w:p>
    <w:p w:rsidR="00000000" w:rsidRPr="00215A43" w:rsidP="00215A43">
      <w:pPr>
        <w:pStyle w:val="ListBullet"/>
      </w:pPr>
      <w:r w:rsidRPr="00215A43">
        <w:t>common features of Terminal Access Controller Access-Control System Plus (TACACS+) and Remote Authentication Dial In User Service (RADIUS) authentica</w:t>
      </w:r>
      <w:r w:rsidRPr="00215A43">
        <w:t>tion, authorisation and accounting (AAA) protocols.</w:t>
      </w:r>
    </w:p>
    <w:p w:rsidR="00000000" w:rsidRPr="00215A43" w:rsidP="00215A43">
      <w:pPr>
        <w:pStyle w:val="AllowPageBreak"/>
      </w:pPr>
    </w:p>
    <w:p w:rsidR="00000000" w:rsidRPr="00215A43" w:rsidP="00215A43">
      <w:pPr>
        <w:pStyle w:val="Heading1"/>
      </w:pPr>
      <w:bookmarkStart w:id="11" w:name="O_1094030"/>
      <w:bookmarkEnd w:id="11"/>
      <w:r w:rsidRPr="00215A43">
        <w:t>Assessment Conditions</w:t>
      </w:r>
    </w:p>
    <w:p w:rsidR="00000000" w:rsidRPr="00215A43" w:rsidP="005C1A2D">
      <w:pPr>
        <w:pStyle w:val="BodyText"/>
      </w:pPr>
      <w:r w:rsidRPr="00215A43">
        <w:t xml:space="preserve">Skills in this unit must be demonstrated in a workplace or simulated environment where the conditions are typical of those in a working environment in this industry. </w:t>
      </w:r>
    </w:p>
    <w:p w:rsidR="00000000" w:rsidRPr="00215A43" w:rsidP="005C1A2D">
      <w:pPr>
        <w:pStyle w:val="BodyText"/>
      </w:pPr>
      <w:r w:rsidRPr="00215A43">
        <w:t>This includes access to:</w:t>
      </w:r>
    </w:p>
    <w:p w:rsidR="00000000" w:rsidRPr="00215A43" w:rsidP="00215A43">
      <w:pPr>
        <w:pStyle w:val="ListBullet"/>
      </w:pPr>
      <w:r w:rsidRPr="00215A43">
        <w:t>a site where network security may be evaluated and tightened</w:t>
      </w:r>
    </w:p>
    <w:p w:rsidR="00000000" w:rsidRPr="00215A43" w:rsidP="00215A43">
      <w:pPr>
        <w:pStyle w:val="ListBullet"/>
      </w:pPr>
      <w:r w:rsidRPr="00215A43">
        <w:t>re</w:t>
      </w:r>
      <w:r w:rsidRPr="00215A43">
        <w:t>quired hardware and software, including:</w:t>
      </w:r>
    </w:p>
    <w:p w:rsidR="00000000" w:rsidRPr="00215A43" w:rsidP="00215A43">
      <w:pPr>
        <w:pStyle w:val="ListBullet2"/>
      </w:pPr>
      <w:r w:rsidRPr="00215A43">
        <w:t>LAN or WLAN internet work technologies</w:t>
      </w:r>
    </w:p>
    <w:p w:rsidR="00000000" w:rsidRPr="00215A43" w:rsidP="00215A43">
      <w:pPr>
        <w:pStyle w:val="ListBullet2"/>
      </w:pPr>
      <w:r w:rsidRPr="00215A43">
        <w:t>network security technologies</w:t>
      </w:r>
    </w:p>
    <w:p w:rsidR="00000000" w:rsidRPr="00215A43" w:rsidP="00215A43">
      <w:pPr>
        <w:pStyle w:val="ListBullet"/>
      </w:pPr>
      <w:r w:rsidRPr="00215A43">
        <w:t xml:space="preserve">organisational guidelines, procedures and policies applicable to designing and implementing security </w:t>
      </w:r>
      <w:r w:rsidRPr="00215A43">
        <w:t>systems.</w:t>
      </w:r>
    </w:p>
    <w:p w:rsidR="00000000" w:rsidRPr="00215A43" w:rsidP="00215A43">
      <w:pPr>
        <w:pStyle w:val="BodyText"/>
      </w:pPr>
    </w:p>
    <w:p w:rsidR="00000000" w:rsidRPr="00215A43" w:rsidP="005C1A2D">
      <w:pPr>
        <w:pStyle w:val="BodyText"/>
      </w:pPr>
      <w:r w:rsidRPr="00215A43">
        <w:t>Assessors of this unit must satis</w:t>
      </w:r>
      <w:r w:rsidRPr="00215A43">
        <w:t>fy the requirements for assessors in applicable vocational education and training legislation, frameworks and/or standards.</w:t>
      </w:r>
    </w:p>
    <w:p w:rsidR="00000000" w:rsidRPr="00215A43" w:rsidP="00215A43">
      <w:pPr>
        <w:pStyle w:val="Heading1"/>
      </w:pPr>
      <w:bookmarkStart w:id="12" w:name="O_1094028"/>
      <w:bookmarkEnd w:id="12"/>
      <w:r w:rsidRPr="00215A43">
        <w:t>Links</w:t>
      </w:r>
    </w:p>
    <w:p w:rsidR="00000000" w:rsidRPr="00215A43" w:rsidP="005C1A2D">
      <w:pPr>
        <w:pStyle w:val="BodyText"/>
      </w:pPr>
      <w:r w:rsidRPr="00215A4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2311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15A43" w:rsidP="00215A43"/>
    <w:sectPr w:rsidSect="00215A4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A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A43" w:rsidRPr="005C1A2D" w:rsidP="005C1A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A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A2D" w:rsidP="00215A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C1A2D" w:rsidP="00215A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C1A2D" w:rsidP="00215A4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A43" w:rsidP="00215A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C1A2D">
      <w:t>Approved</w:t>
    </w:r>
    <w:r w:rsidR="005C1A2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C1A2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C1A2D">
      <w:rPr>
        <w:noProof/>
      </w:rPr>
      <w:t>5</w:t>
    </w:r>
    <w:r>
      <w:rPr>
        <w:noProof/>
      </w:rPr>
      <w:fldChar w:fldCharType="end"/>
    </w:r>
  </w:p>
  <w:p w:rsidR="00215A43" w:rsidP="00215A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C1A2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C1A2D">
      <w:t>Future Skills Organisation</w:t>
    </w:r>
    <w:r w:rsidR="005C1A2D">
      <w:fldChar w:fldCharType="end"/>
    </w:r>
  </w:p>
  <w:p w:rsidR="00215A43" w:rsidP="00215A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A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A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5A43" w:rsidRPr="005C1A2D" w:rsidP="005C1A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A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A2D" w:rsidRPr="002D2AF8" w:rsidP="00215A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ICTNWK618 Design and implement a security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C1A2D" w:rsidP="00215A4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A43" w:rsidRPr="002D2AF8" w:rsidP="00215A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C1A2D">
      <w:t>ICTNWK618 Design and implement a security system</w:t>
    </w:r>
    <w:r w:rsidR="005C1A2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C1A2D">
      <w:rPr>
        <w:noProof/>
      </w:rPr>
      <w:t>1 March 2025</w:t>
    </w:r>
    <w:r>
      <w:fldChar w:fldCharType="end"/>
    </w:r>
  </w:p>
  <w:p w:rsidR="00215A43" w:rsidP="00215A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848F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500E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747E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A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5A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5A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5A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5A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5A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5A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5A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5A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5A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5A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5A43"/>
  </w:style>
  <w:style w:type="character" w:customStyle="1" w:styleId="Heading1Char">
    <w:name w:val="Heading 1 Char"/>
    <w:basedOn w:val="DefaultParagraphFont"/>
    <w:link w:val="Heading1"/>
    <w:rsid w:val="00215A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5A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5A4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15A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5A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5A43"/>
    <w:rPr>
      <w:b/>
      <w:spacing w:val="0"/>
    </w:rPr>
  </w:style>
  <w:style w:type="paragraph" w:styleId="ListBullet2">
    <w:name w:val="List Bullet 2"/>
    <w:basedOn w:val="List2"/>
    <w:rsid w:val="00215A4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15A43"/>
    <w:rPr>
      <w:i/>
    </w:rPr>
  </w:style>
  <w:style w:type="paragraph" w:customStyle="1" w:styleId="SuperHeading">
    <w:name w:val="SuperHeading"/>
    <w:basedOn w:val="Normal"/>
    <w:rsid w:val="00215A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5A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5A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5A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5A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5A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5A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5A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5A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5A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5A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5A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5A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5A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5A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5A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5A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5A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5A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5A4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15A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5A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5A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5A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5A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5A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5A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5A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5A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5A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5A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5A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5A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5A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5A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5A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5A43"/>
  </w:style>
  <w:style w:type="paragraph" w:styleId="TableofFigures">
    <w:name w:val="table of figures"/>
    <w:basedOn w:val="Normal"/>
    <w:next w:val="Normal"/>
    <w:semiHidden/>
    <w:rsid w:val="00215A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5A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5A43"/>
    <w:rPr>
      <w:rFonts w:ascii="Wingdings" w:hAnsi="Wingdings"/>
    </w:rPr>
  </w:style>
  <w:style w:type="paragraph" w:customStyle="1" w:styleId="TableHeading">
    <w:name w:val="Table Heading"/>
    <w:basedOn w:val="HeadingBase"/>
    <w:rsid w:val="00215A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5A43"/>
    <w:rPr>
      <w:color w:val="0033CC"/>
      <w:u w:val="none"/>
    </w:rPr>
  </w:style>
  <w:style w:type="paragraph" w:customStyle="1" w:styleId="BodyTextRight">
    <w:name w:val="Body Text Right"/>
    <w:basedOn w:val="BodyText"/>
    <w:rsid w:val="00215A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5A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5A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5A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5A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5A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5A43"/>
    <w:rPr>
      <w:sz w:val="32"/>
    </w:rPr>
  </w:style>
  <w:style w:type="paragraph" w:customStyle="1" w:styleId="HeadingProcedure">
    <w:name w:val="Heading Procedure"/>
    <w:basedOn w:val="HeadingBase"/>
    <w:next w:val="Normal"/>
    <w:rsid w:val="00215A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5A43"/>
    <w:pPr>
      <w:spacing w:before="60" w:after="60"/>
    </w:pPr>
  </w:style>
  <w:style w:type="paragraph" w:styleId="ListContinue">
    <w:name w:val="List Continue"/>
    <w:basedOn w:val="List"/>
    <w:rsid w:val="00215A43"/>
    <w:pPr>
      <w:ind w:firstLine="0"/>
    </w:pPr>
  </w:style>
  <w:style w:type="paragraph" w:customStyle="1" w:styleId="ListNote">
    <w:name w:val="List Note"/>
    <w:basedOn w:val="List"/>
    <w:rsid w:val="00215A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5A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5A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5A43"/>
    <w:rPr>
      <w:rFonts w:ascii="Courier New" w:hAnsi="Courier New"/>
    </w:rPr>
  </w:style>
  <w:style w:type="paragraph" w:customStyle="1" w:styleId="NoteBullet">
    <w:name w:val="Note Bullet"/>
    <w:basedOn w:val="Note"/>
    <w:rsid w:val="00215A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5A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5A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5A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5A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5A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5A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5A43"/>
    <w:rPr>
      <w:b/>
      <w:smallCaps/>
    </w:rPr>
  </w:style>
  <w:style w:type="paragraph" w:customStyle="1" w:styleId="TableListNumber">
    <w:name w:val="Table List Number"/>
    <w:basedOn w:val="ListNumber"/>
    <w:rsid w:val="00215A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5A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5A43"/>
    <w:pPr>
      <w:numPr>
        <w:numId w:val="9"/>
      </w:numPr>
    </w:pPr>
  </w:style>
  <w:style w:type="paragraph" w:customStyle="1" w:styleId="ListAlpha2">
    <w:name w:val="List Alpha 2"/>
    <w:basedOn w:val="List2"/>
    <w:rsid w:val="00215A43"/>
    <w:pPr>
      <w:numPr>
        <w:numId w:val="8"/>
      </w:numPr>
    </w:pPr>
  </w:style>
  <w:style w:type="paragraph" w:styleId="List2">
    <w:name w:val="List 2"/>
    <w:basedOn w:val="BodyText"/>
    <w:rsid w:val="00215A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5A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5A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5A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5A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5A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5A43"/>
    <w:pPr>
      <w:numPr>
        <w:numId w:val="4"/>
      </w:numPr>
    </w:pPr>
  </w:style>
  <w:style w:type="paragraph" w:styleId="ListContinue2">
    <w:name w:val="List Continue 2"/>
    <w:basedOn w:val="List2"/>
    <w:rsid w:val="00215A43"/>
    <w:pPr>
      <w:ind w:firstLine="0"/>
    </w:pPr>
  </w:style>
  <w:style w:type="paragraph" w:styleId="ListContinue3">
    <w:name w:val="List Continue 3"/>
    <w:basedOn w:val="List3"/>
    <w:rsid w:val="00215A43"/>
    <w:pPr>
      <w:ind w:left="1021" w:firstLine="0"/>
    </w:pPr>
  </w:style>
  <w:style w:type="paragraph" w:styleId="ListContinue4">
    <w:name w:val="List Continue 4"/>
    <w:basedOn w:val="List4"/>
    <w:rsid w:val="00215A43"/>
    <w:pPr>
      <w:ind w:firstLine="0"/>
    </w:pPr>
  </w:style>
  <w:style w:type="paragraph" w:styleId="ListContinue5">
    <w:name w:val="List Continue 5"/>
    <w:basedOn w:val="List5"/>
    <w:rsid w:val="00215A43"/>
    <w:pPr>
      <w:ind w:firstLine="0"/>
    </w:pPr>
  </w:style>
  <w:style w:type="paragraph" w:styleId="ListNumber3">
    <w:name w:val="List Number 3"/>
    <w:basedOn w:val="List3"/>
    <w:rsid w:val="00215A43"/>
    <w:pPr>
      <w:numPr>
        <w:numId w:val="5"/>
      </w:numPr>
    </w:pPr>
  </w:style>
  <w:style w:type="paragraph" w:styleId="ListNumber4">
    <w:name w:val="List Number 4"/>
    <w:basedOn w:val="List4"/>
    <w:rsid w:val="00215A43"/>
    <w:pPr>
      <w:numPr>
        <w:numId w:val="6"/>
      </w:numPr>
    </w:pPr>
  </w:style>
  <w:style w:type="paragraph" w:styleId="ListNumber5">
    <w:name w:val="List Number 5"/>
    <w:basedOn w:val="List5"/>
    <w:rsid w:val="00215A43"/>
    <w:pPr>
      <w:numPr>
        <w:numId w:val="7"/>
      </w:numPr>
    </w:pPr>
  </w:style>
  <w:style w:type="paragraph" w:styleId="BlockText">
    <w:name w:val="Block Text"/>
    <w:basedOn w:val="Normal"/>
    <w:rsid w:val="00215A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5A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5A43"/>
    <w:rPr>
      <w:sz w:val="16"/>
      <w:vertAlign w:val="superscript"/>
    </w:rPr>
  </w:style>
  <w:style w:type="character" w:customStyle="1" w:styleId="Symbols">
    <w:name w:val="Symbols"/>
    <w:basedOn w:val="DefaultParagraphFont"/>
    <w:rsid w:val="00215A43"/>
    <w:rPr>
      <w:rFonts w:ascii="Symbol" w:hAnsi="Symbol"/>
    </w:rPr>
  </w:style>
  <w:style w:type="character" w:customStyle="1" w:styleId="MenuOptions">
    <w:name w:val="Menu Options"/>
    <w:basedOn w:val="DefaultParagraphFont"/>
    <w:rsid w:val="00215A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5A43"/>
    <w:rPr>
      <w:b/>
    </w:rPr>
  </w:style>
  <w:style w:type="character" w:customStyle="1" w:styleId="Underlined">
    <w:name w:val="Underlined"/>
    <w:basedOn w:val="DefaultParagraphFont"/>
    <w:rsid w:val="00215A43"/>
    <w:rPr>
      <w:u w:val="single"/>
    </w:rPr>
  </w:style>
  <w:style w:type="paragraph" w:customStyle="1" w:styleId="TableBodyTextRight">
    <w:name w:val="Table Body Text Right"/>
    <w:basedOn w:val="TableBodyText"/>
    <w:rsid w:val="00215A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5A43"/>
    <w:rPr>
      <w:sz w:val="18"/>
    </w:rPr>
  </w:style>
  <w:style w:type="paragraph" w:customStyle="1" w:styleId="BodySmallRight">
    <w:name w:val="Body Small Right"/>
    <w:basedOn w:val="BodyTextRight"/>
    <w:rsid w:val="00215A43"/>
    <w:rPr>
      <w:sz w:val="18"/>
      <w:szCs w:val="18"/>
    </w:rPr>
  </w:style>
  <w:style w:type="paragraph" w:customStyle="1" w:styleId="MarginEdition">
    <w:name w:val="Margin Edition"/>
    <w:basedOn w:val="MarginNote"/>
    <w:rsid w:val="00215A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5A43"/>
    <w:rPr>
      <w:sz w:val="2"/>
      <w:szCs w:val="2"/>
    </w:rPr>
  </w:style>
  <w:style w:type="character" w:customStyle="1" w:styleId="Small">
    <w:name w:val="Small"/>
    <w:basedOn w:val="DefaultParagraphFont"/>
    <w:rsid w:val="00215A43"/>
    <w:rPr>
      <w:sz w:val="16"/>
    </w:rPr>
  </w:style>
  <w:style w:type="paragraph" w:customStyle="1" w:styleId="WideTable">
    <w:name w:val="Wide Table"/>
    <w:basedOn w:val="Normal"/>
    <w:rsid w:val="00215A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5A43"/>
  </w:style>
  <w:style w:type="paragraph" w:styleId="Quote">
    <w:name w:val="Quote"/>
    <w:basedOn w:val="Heading1"/>
    <w:link w:val="QuoteChar"/>
    <w:qFormat/>
    <w:rsid w:val="00215A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5A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5A43"/>
    <w:pPr>
      <w:pageBreakBefore/>
    </w:pPr>
  </w:style>
  <w:style w:type="paragraph" w:customStyle="1" w:styleId="Border">
    <w:name w:val="Border"/>
    <w:basedOn w:val="Normal"/>
    <w:qFormat/>
    <w:rsid w:val="00215A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5A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A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5A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5A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5A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5A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5A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5A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5A43"/>
    <w:rPr>
      <w:u w:val="single"/>
    </w:rPr>
  </w:style>
  <w:style w:type="character" w:customStyle="1" w:styleId="BoldandItalics">
    <w:name w:val="Bold and Italics"/>
    <w:qFormat/>
    <w:rsid w:val="00215A43"/>
    <w:rPr>
      <w:b/>
      <w:i/>
      <w:u w:val="none"/>
    </w:rPr>
  </w:style>
  <w:style w:type="paragraph" w:styleId="BalloonText">
    <w:name w:val="Balloon Text"/>
    <w:basedOn w:val="Normal"/>
    <w:link w:val="BalloonTextChar"/>
    <w:rsid w:val="00215A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5A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5A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5A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5A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5A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5A43"/>
    <w:pPr>
      <w:spacing w:before="0" w:after="0"/>
    </w:pPr>
  </w:style>
  <w:style w:type="paragraph" w:customStyle="1" w:styleId="BodyTextBold">
    <w:name w:val="Body Text Bold"/>
    <w:basedOn w:val="BodyText"/>
    <w:qFormat/>
    <w:rsid w:val="00215A43"/>
    <w:rPr>
      <w:b/>
    </w:rPr>
  </w:style>
  <w:style w:type="character" w:styleId="Hyperlink">
    <w:name w:val="Hyperlink"/>
    <w:basedOn w:val="DefaultParagraphFont"/>
    <w:uiPriority w:val="99"/>
    <w:unhideWhenUsed/>
    <w:rsid w:val="005C1A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1084</Words>
  <Characters>7133</Characters>
  <Application>Microsoft Office Word</Application>
  <DocSecurity>0</DocSecurity>
  <Lines>222</Lines>
  <Paragraphs>130</Paragraphs>
  <ScaleCrop>false</ScaleCrop>
  <Company>Author-it Software Corporation Ltd.</Company>
  <LinksUpToDate>false</LinksUpToDate>
  <CharactersWithSpaces>8087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ICTNWK618 Design and implement a security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2025-03-01T11:29:00Z</dcterms:created>
  <dcterms:modified xsi:type="dcterms:W3CDTF">2025-03-01T11:29:00Z</dcterms:modified>
</cp:coreProperties>
</file>