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890" w:rsidP="00460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ICTNWK615 Design and configure desktop virtualisation</w:t>
      </w:r>
      <w:r>
        <w:fldChar w:fldCharType="end"/>
      </w:r>
    </w:p>
    <w:p w:rsidR="00460890" w:rsidP="00460890">
      <w:pPr>
        <w:pStyle w:val="Version"/>
        <w:sectPr w:rsidSect="00961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64F" w:rsidP="0096164F">
      <w:pPr>
        <w:pStyle w:val="SuperHeading"/>
      </w:pPr>
      <w:r w:rsidRPr="0096164F">
        <w:t>ICTNWK615 Design and configure desktop virtualisation</w:t>
      </w:r>
    </w:p>
    <w:p w:rsidR="00000000" w:rsidRPr="0096164F" w:rsidP="0096164F">
      <w:pPr>
        <w:pStyle w:val="Heading1"/>
      </w:pPr>
      <w:bookmarkStart w:id="1" w:name="O_679440"/>
      <w:bookmarkEnd w:id="1"/>
      <w:r w:rsidRPr="009616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96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rPr>
                <w:rStyle w:val="SpecialBold"/>
              </w:rPr>
              <w:t>Comments</w:t>
            </w:r>
          </w:p>
        </w:tc>
      </w:tr>
      <w:tr w:rsidTr="0096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t>This version first released with ICT Information and Communications Technology Training Package Version 1.0.</w:t>
            </w:r>
          </w:p>
        </w:tc>
      </w:tr>
    </w:tbl>
    <w:p w:rsidR="00000000" w:rsidRPr="0096164F" w:rsidP="0096164F">
      <w:pPr>
        <w:pStyle w:val="BodyText"/>
      </w:pPr>
    </w:p>
    <w:p w:rsidR="00000000" w:rsidRPr="0096164F" w:rsidP="0096164F">
      <w:pPr>
        <w:pStyle w:val="AllowPageBreak"/>
      </w:pPr>
    </w:p>
    <w:p w:rsidR="00000000" w:rsidRPr="0096164F" w:rsidP="0096164F">
      <w:pPr>
        <w:pStyle w:val="Heading1"/>
      </w:pPr>
      <w:bookmarkStart w:id="2" w:name="O_679441"/>
      <w:bookmarkEnd w:id="2"/>
      <w:r w:rsidRPr="0096164F">
        <w:t>Application</w:t>
      </w:r>
    </w:p>
    <w:p w:rsidR="00000000" w:rsidRPr="0096164F" w:rsidP="00460890">
      <w:pPr>
        <w:pStyle w:val="BodyText"/>
      </w:pPr>
      <w:r w:rsidRPr="0096164F">
        <w:t>This unit describes the skills and knowledge requir</w:t>
      </w:r>
      <w:r w:rsidRPr="0096164F">
        <w:t>ed to design, and configure, the desktop virtualisation technologies needed to support an enterprise virtualisation business solution.</w:t>
      </w:r>
    </w:p>
    <w:p w:rsidR="00000000" w:rsidRPr="0096164F" w:rsidP="00460890">
      <w:pPr>
        <w:pStyle w:val="BodyText"/>
      </w:pPr>
      <w:r w:rsidRPr="0096164F">
        <w:t>It applies to senior networking staff responsible for increasing the sustainability of an enterprise.</w:t>
      </w:r>
    </w:p>
    <w:p w:rsidR="00000000" w:rsidRPr="0096164F" w:rsidP="00460890">
      <w:pPr>
        <w:pStyle w:val="BodyText"/>
      </w:pPr>
      <w:r w:rsidRPr="0096164F">
        <w:t>No licensing, leg</w:t>
      </w:r>
      <w:r w:rsidRPr="0096164F">
        <w:t>islative or certification requirements apply to this unit at the time of publication.</w:t>
      </w:r>
    </w:p>
    <w:p w:rsidR="00000000" w:rsidRPr="0096164F" w:rsidP="0096164F">
      <w:pPr>
        <w:pStyle w:val="Heading1"/>
      </w:pPr>
      <w:bookmarkStart w:id="3" w:name="O_679444"/>
      <w:bookmarkEnd w:id="3"/>
      <w:r w:rsidRPr="0096164F">
        <w:t>Unit Sector</w:t>
      </w:r>
    </w:p>
    <w:p w:rsidR="00000000" w:rsidRPr="0096164F" w:rsidP="00460890">
      <w:pPr>
        <w:pStyle w:val="BodyText"/>
      </w:pPr>
      <w:r w:rsidRPr="0096164F">
        <w:t>Networking</w:t>
      </w:r>
    </w:p>
    <w:p w:rsidR="00000000" w:rsidRPr="0096164F" w:rsidP="0096164F">
      <w:pPr>
        <w:pStyle w:val="Heading1"/>
      </w:pPr>
      <w:bookmarkStart w:id="4" w:name="O_679445"/>
      <w:bookmarkEnd w:id="4"/>
      <w:r w:rsidRPr="009616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6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rPr>
                <w:rStyle w:val="SpecialBold"/>
              </w:rPr>
              <w:t>PERFORMANCE CRITERIA</w:t>
            </w:r>
          </w:p>
        </w:tc>
      </w:tr>
      <w:tr w:rsidTr="0096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1. Prepare the design specifications and plan to implement enterprise desktop environments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t>1.1 Research the available desktop virtualisation software vendors</w:t>
            </w:r>
          </w:p>
          <w:p w:rsidR="00000000" w:rsidRPr="0096164F" w:rsidP="0096164F">
            <w:pPr>
              <w:pStyle w:val="BodyText"/>
            </w:pPr>
            <w:r w:rsidRPr="0096164F">
              <w:t>1</w:t>
            </w:r>
            <w:r w:rsidRPr="0096164F">
              <w:t>.2 Evaluate the desktop virtualisation environment</w:t>
            </w:r>
          </w:p>
          <w:p w:rsidR="00000000" w:rsidRPr="0096164F" w:rsidP="0096164F">
            <w:pPr>
              <w:pStyle w:val="BodyText"/>
            </w:pPr>
            <w:r w:rsidRPr="0096164F">
              <w:t>1.3 Analyse and compare, the features and components of desktop virtualisation environment</w:t>
            </w:r>
          </w:p>
          <w:p w:rsidR="00000000" w:rsidRPr="0096164F" w:rsidP="0096164F">
            <w:pPr>
              <w:pStyle w:val="BodyText"/>
            </w:pPr>
            <w:r w:rsidRPr="0096164F">
              <w:t>1.4 Identify the desktop-specific design objectives, requirements and limitations</w:t>
            </w:r>
          </w:p>
          <w:p w:rsidR="00000000" w:rsidRPr="0096164F" w:rsidP="0096164F">
            <w:pPr>
              <w:pStyle w:val="BodyText"/>
            </w:pPr>
            <w:r w:rsidRPr="0096164F">
              <w:t>1.5 Document the design infrastr</w:t>
            </w:r>
            <w:r w:rsidRPr="0096164F">
              <w:t xml:space="preserve">ucture, according to the </w:t>
            </w:r>
            <w:r w:rsidRPr="0096164F">
              <w:t>enterprise requirements</w:t>
            </w:r>
          </w:p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1.6 Plan implementation and deployment, using the recommended design</w:t>
            </w:r>
          </w:p>
        </w:tc>
      </w:tr>
      <w:tr w:rsidTr="0096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2. Implement and configure the desktop virtualisation infrastructure and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t>2.1 Assess the desktop virtualisation software and analyse its relevance to the enterprise requirements</w:t>
            </w:r>
          </w:p>
          <w:p w:rsidR="00000000" w:rsidRPr="0096164F" w:rsidP="0096164F">
            <w:pPr>
              <w:pStyle w:val="BodyText"/>
            </w:pPr>
            <w:r w:rsidRPr="0096164F">
              <w:t>2.2 Install and configure the desktop virtualisation environment</w:t>
            </w:r>
          </w:p>
          <w:p w:rsidR="00000000" w:rsidRPr="0096164F" w:rsidP="0096164F">
            <w:pPr>
              <w:pStyle w:val="BodyText"/>
            </w:pPr>
            <w:r w:rsidRPr="0096164F">
              <w:t>2.3 Implement specific features and functions, in order to provide suitable solutions t</w:t>
            </w:r>
            <w:r w:rsidRPr="0096164F">
              <w:t>o identified problems</w:t>
            </w:r>
          </w:p>
          <w:p w:rsidR="00000000" w:rsidRPr="0096164F" w:rsidP="0096164F">
            <w:pPr>
              <w:pStyle w:val="BodyText"/>
            </w:pPr>
            <w:r w:rsidRPr="0096164F">
              <w:t>2.4 Implement and manage the testing process</w:t>
            </w:r>
          </w:p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2.5 Apply desktop virtualisation technologies, to an accepted industry standard</w:t>
            </w:r>
          </w:p>
        </w:tc>
      </w:tr>
      <w:tr w:rsidTr="0096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3. Implement the application virtualisation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t>3.1 Plan the implementation and deployment of the application vi</w:t>
            </w:r>
            <w:r w:rsidRPr="0096164F">
              <w:t>rtualisation software</w:t>
            </w:r>
          </w:p>
          <w:p w:rsidR="00000000" w:rsidRPr="0096164F" w:rsidP="0096164F">
            <w:pPr>
              <w:pStyle w:val="BodyText"/>
            </w:pPr>
            <w:r w:rsidRPr="0096164F">
              <w:t>3.2 Configure and test the application virtualisation system’s components</w:t>
            </w:r>
          </w:p>
          <w:p w:rsidR="00000000" w:rsidRPr="0096164F" w:rsidP="0096164F">
            <w:pPr>
              <w:pStyle w:val="BodyText"/>
            </w:pPr>
            <w:r w:rsidRPr="0096164F">
              <w:t>3.3 Maintain, update and tune, the system’s components</w:t>
            </w:r>
          </w:p>
        </w:tc>
      </w:tr>
    </w:tbl>
    <w:p w:rsidR="00000000" w:rsidRPr="0096164F" w:rsidP="0096164F">
      <w:pPr>
        <w:pStyle w:val="BodyText"/>
      </w:pPr>
    </w:p>
    <w:p w:rsidR="00000000" w:rsidRPr="0096164F" w:rsidP="0096164F">
      <w:pPr>
        <w:pStyle w:val="AllowPageBreak"/>
      </w:pPr>
    </w:p>
    <w:p w:rsidR="00000000" w:rsidRPr="0096164F" w:rsidP="0096164F">
      <w:pPr>
        <w:pStyle w:val="Heading1"/>
      </w:pPr>
      <w:bookmarkStart w:id="5" w:name="O_679446"/>
      <w:bookmarkEnd w:id="5"/>
      <w:r w:rsidRPr="0096164F">
        <w:t>Foundation Skills</w:t>
      </w:r>
    </w:p>
    <w:p w:rsidR="00000000" w:rsidRPr="00460890" w:rsidP="00460890">
      <w:pPr>
        <w:pStyle w:val="BodyText"/>
        <w:rPr>
          <w:i/>
        </w:rPr>
      </w:pPr>
      <w:r w:rsidRPr="00460890">
        <w:rPr>
          <w:rStyle w:val="Emphasis"/>
        </w:rPr>
        <w:t>This section describes language, literacy, numeracy and employment s</w:t>
      </w:r>
      <w:r w:rsidRPr="00460890">
        <w:rPr>
          <w:rStyle w:val="Emphasis"/>
        </w:rPr>
        <w:t>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6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rPr>
                <w:rStyle w:val="SpecialBold"/>
              </w:rPr>
              <w:t>Description</w:t>
            </w:r>
          </w:p>
        </w:tc>
      </w:tr>
      <w:tr w:rsidTr="0046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1.1, 1.3, 2.1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ListBullet"/>
              <w:rPr>
                <w:lang w:val="en-NZ"/>
              </w:rPr>
            </w:pPr>
            <w:r w:rsidRPr="0096164F">
              <w:t>Organises, evaluates and critiques ideas, and information, from a wide range of complex texts</w:t>
            </w:r>
          </w:p>
        </w:tc>
      </w:tr>
      <w:tr w:rsidTr="0046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1.5, 3.1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ListBullet"/>
              <w:rPr>
                <w:lang w:val="en-NZ"/>
              </w:rPr>
            </w:pPr>
            <w:r w:rsidRPr="0096164F">
              <w:t>Demonstrates sophisticated writing skills by selecting the appropriate conventions and stylistic devices, to express the precise meaning</w:t>
            </w:r>
          </w:p>
        </w:tc>
      </w:tr>
      <w:tr w:rsidTr="0046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1.5, 2.1, 2.5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ListBullet"/>
            </w:pPr>
            <w:r w:rsidRPr="0096164F">
              <w:t>Works autonomously, making high-level decisions to achieve</w:t>
            </w:r>
            <w:r w:rsidRPr="0096164F">
              <w:t>, and improve, organisational goals</w:t>
            </w:r>
          </w:p>
          <w:p w:rsidR="00000000" w:rsidP="0096164F">
            <w:pPr>
              <w:pStyle w:val="ListBullet"/>
              <w:rPr>
                <w:lang w:val="en-NZ"/>
              </w:rPr>
            </w:pPr>
            <w:r w:rsidRPr="0096164F">
              <w:t>Develops and implements strategies that ensure that organisational policies, procedures and regulatory requirements are being met</w:t>
            </w:r>
          </w:p>
        </w:tc>
      </w:tr>
      <w:tr w:rsidTr="0046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1.2-1.4, 1.6, 2.2-2.5,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ListBullet"/>
            </w:pPr>
            <w:r w:rsidRPr="0096164F">
              <w:t>Plans strategic priorities and outcomes within a flexible, efficient and effective context, in a diverse environment exposed to competing demands</w:t>
            </w:r>
          </w:p>
          <w:p w:rsidR="00000000" w:rsidRPr="0096164F" w:rsidP="0096164F">
            <w:pPr>
              <w:pStyle w:val="ListBullet"/>
            </w:pPr>
            <w:r w:rsidRPr="0096164F">
              <w:t xml:space="preserve">Makes high-impact decisions in a complex and diverse </w:t>
            </w:r>
            <w:r w:rsidRPr="0096164F">
              <w:t>environment, using input from a range of sources</w:t>
            </w:r>
          </w:p>
          <w:p w:rsidR="00000000" w:rsidRPr="0096164F" w:rsidP="0096164F">
            <w:pPr>
              <w:pStyle w:val="ListBullet"/>
            </w:pPr>
            <w:r w:rsidRPr="0096164F">
              <w:t>Identifi</w:t>
            </w:r>
            <w:r w:rsidRPr="0096164F">
              <w:t>es the key factors that impact on decisions and their outcomes, drawing on experience, competing priorities, and decision- making strategies, where appropriate</w:t>
            </w:r>
          </w:p>
          <w:p w:rsidR="00000000" w:rsidRPr="0096164F" w:rsidP="0096164F">
            <w:pPr>
              <w:pStyle w:val="ListBullet"/>
            </w:pPr>
            <w:r w:rsidRPr="0096164F">
              <w:t>Uses digital technologies to manage business operations, and actively investigates new technolog</w:t>
            </w:r>
            <w:r w:rsidRPr="0096164F">
              <w:t>ies for strategic and operational purposes</w:t>
            </w:r>
          </w:p>
        </w:tc>
      </w:tr>
    </w:tbl>
    <w:p w:rsidR="00000000" w:rsidRPr="0096164F" w:rsidP="0096164F">
      <w:pPr>
        <w:pStyle w:val="BodyText"/>
      </w:pPr>
    </w:p>
    <w:p w:rsidR="00000000" w:rsidRPr="0096164F" w:rsidP="0096164F">
      <w:pPr>
        <w:pStyle w:val="AllowPageBreak"/>
      </w:pPr>
    </w:p>
    <w:p w:rsidR="00000000" w:rsidRPr="0096164F" w:rsidP="0096164F">
      <w:pPr>
        <w:pStyle w:val="Heading1"/>
      </w:pPr>
      <w:bookmarkStart w:id="6" w:name="O_679448"/>
      <w:bookmarkEnd w:id="6"/>
      <w:r w:rsidRPr="0096164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0"/>
        <w:gridCol w:w="2257"/>
        <w:gridCol w:w="3177"/>
        <w:gridCol w:w="1672"/>
      </w:tblGrid>
      <w:tr w:rsidTr="004608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Code and title</w:t>
            </w:r>
          </w:p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Code and title</w:t>
            </w:r>
          </w:p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rPr>
                <w:rStyle w:val="SpecialBold"/>
              </w:rPr>
              <w:t>Equivalence status</w:t>
            </w:r>
          </w:p>
        </w:tc>
      </w:tr>
      <w:tr w:rsidTr="00460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ICTNWK615 Design and configure desktop virtualisation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ICANWK615A Design and configure desktop virtualisation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t>Equivalent unit</w:t>
            </w:r>
          </w:p>
        </w:tc>
      </w:tr>
    </w:tbl>
    <w:p w:rsidR="00000000" w:rsidRPr="0096164F" w:rsidP="0096164F">
      <w:pPr>
        <w:pStyle w:val="BodyText"/>
      </w:pPr>
    </w:p>
    <w:p w:rsidR="00000000" w:rsidRPr="0096164F" w:rsidP="0096164F">
      <w:pPr>
        <w:pStyle w:val="AllowPageBreak"/>
      </w:pPr>
    </w:p>
    <w:p w:rsidR="00000000" w:rsidRPr="0096164F" w:rsidP="0096164F">
      <w:pPr>
        <w:pStyle w:val="Heading1"/>
      </w:pPr>
      <w:bookmarkStart w:id="7" w:name="O_679455"/>
      <w:bookmarkEnd w:id="7"/>
      <w:r w:rsidRPr="0096164F">
        <w:t>Links</w:t>
      </w:r>
    </w:p>
    <w:p w:rsidR="00000000" w:rsidRPr="0096164F" w:rsidP="00460890">
      <w:pPr>
        <w:pStyle w:val="BodyText"/>
      </w:pPr>
      <w:r w:rsidRPr="009616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79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164F" w:rsidP="00460890">
      <w:pPr>
        <w:pStyle w:val="BodyText"/>
        <w:sectPr w:rsidSect="009616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164F" w:rsidP="0096164F">
      <w:pPr>
        <w:pStyle w:val="SuperHeading"/>
      </w:pPr>
      <w:r w:rsidRPr="0096164F">
        <w:t>Assessment Requirements for ICTNWK615 Design and configure desktop virtualisation</w:t>
      </w:r>
    </w:p>
    <w:p w:rsidR="00000000" w:rsidRPr="0096164F" w:rsidP="0096164F">
      <w:pPr>
        <w:pStyle w:val="Heading1"/>
      </w:pPr>
      <w:bookmarkStart w:id="8" w:name="O_679450"/>
      <w:bookmarkEnd w:id="8"/>
      <w:r w:rsidRPr="009616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96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rPr>
                <w:rStyle w:val="SpecialBold"/>
              </w:rPr>
              <w:t>Comments</w:t>
            </w:r>
          </w:p>
        </w:tc>
      </w:tr>
      <w:tr w:rsidTr="00961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4F">
            <w:pPr>
              <w:pStyle w:val="BodyText"/>
              <w:rPr>
                <w:lang w:val="en-NZ"/>
              </w:rPr>
            </w:pPr>
            <w:r w:rsidRPr="0096164F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4F" w:rsidP="0096164F">
            <w:pPr>
              <w:pStyle w:val="BodyText"/>
            </w:pPr>
            <w:r w:rsidRPr="0096164F">
              <w:t>This version first released with ICT Information and Communications Technology Training Package Version 1.0.</w:t>
            </w:r>
          </w:p>
        </w:tc>
      </w:tr>
    </w:tbl>
    <w:p w:rsidR="00000000" w:rsidRPr="0096164F" w:rsidP="0096164F">
      <w:pPr>
        <w:pStyle w:val="BodyText"/>
      </w:pPr>
    </w:p>
    <w:p w:rsidR="00000000" w:rsidRPr="0096164F" w:rsidP="0096164F">
      <w:pPr>
        <w:pStyle w:val="AllowPageBreak"/>
      </w:pPr>
    </w:p>
    <w:p w:rsidR="00000000" w:rsidRPr="0096164F" w:rsidP="0096164F">
      <w:pPr>
        <w:pStyle w:val="Heading1"/>
      </w:pPr>
      <w:bookmarkStart w:id="9" w:name="O_679451"/>
      <w:bookmarkEnd w:id="9"/>
      <w:r w:rsidRPr="0096164F">
        <w:t>Performance Evidence</w:t>
      </w:r>
    </w:p>
    <w:p w:rsidR="00000000" w:rsidRPr="0096164F" w:rsidP="00460890">
      <w:pPr>
        <w:pStyle w:val="BodyText"/>
      </w:pPr>
      <w:r w:rsidRPr="0096164F">
        <w:t>Evidence of the ability to:</w:t>
      </w:r>
    </w:p>
    <w:p w:rsidR="00000000" w:rsidRPr="0096164F" w:rsidP="0096164F">
      <w:pPr>
        <w:pStyle w:val="ListBullet"/>
      </w:pPr>
      <w:r w:rsidRPr="0096164F">
        <w:t xml:space="preserve">design, configure and manage the implementation of the virtualised enterprise </w:t>
      </w:r>
      <w:r w:rsidRPr="0096164F">
        <w:t>desktop environment</w:t>
      </w:r>
    </w:p>
    <w:p w:rsidR="00000000" w:rsidRPr="0096164F" w:rsidP="0096164F">
      <w:pPr>
        <w:pStyle w:val="ListBullet"/>
      </w:pPr>
      <w:r w:rsidRPr="0096164F">
        <w:t>analyse and critically evaluate, the features and functions of the virtualised enterprise desktop environment</w:t>
      </w:r>
    </w:p>
    <w:p w:rsidR="00000000" w:rsidRPr="0096164F" w:rsidP="0096164F">
      <w:pPr>
        <w:pStyle w:val="ListBullet"/>
      </w:pPr>
      <w:r w:rsidRPr="0096164F">
        <w:t>plan, configure and maintain, the application virtualisation software.</w:t>
      </w:r>
    </w:p>
    <w:p w:rsidR="00000000" w:rsidRPr="0096164F" w:rsidP="0096164F">
      <w:pPr>
        <w:pStyle w:val="BodyText"/>
      </w:pPr>
    </w:p>
    <w:p w:rsidR="00000000" w:rsidRPr="0096164F" w:rsidP="00460890">
      <w:pPr>
        <w:pStyle w:val="BodyText"/>
      </w:pPr>
      <w:r w:rsidRPr="0096164F">
        <w:t>Note: If a specific volume or frequency is not stated, then evidence must be provided at least once.</w:t>
      </w:r>
    </w:p>
    <w:p w:rsidR="00000000" w:rsidRPr="0096164F" w:rsidP="0096164F">
      <w:pPr>
        <w:pStyle w:val="Heading1"/>
      </w:pPr>
      <w:bookmarkStart w:id="10" w:name="O_679452"/>
      <w:bookmarkEnd w:id="10"/>
      <w:r w:rsidRPr="0096164F">
        <w:t>Knowledge Evidence</w:t>
      </w:r>
    </w:p>
    <w:p w:rsidR="00000000" w:rsidRPr="0096164F" w:rsidP="00460890">
      <w:pPr>
        <w:pStyle w:val="BodyText"/>
      </w:pPr>
      <w:r w:rsidRPr="0096164F">
        <w:t>To complete the unit requirements safely and effectively, the individual must:</w:t>
      </w:r>
    </w:p>
    <w:p w:rsidR="00000000" w:rsidRPr="0096164F" w:rsidP="0096164F">
      <w:pPr>
        <w:pStyle w:val="ListBullet"/>
      </w:pPr>
      <w:r w:rsidRPr="0096164F">
        <w:t>research current government and industr</w:t>
      </w:r>
      <w:r w:rsidRPr="0096164F">
        <w:t>y policies, and guidelines, relating to the development of efficient and reliable, information and communications technology (ICT) environments</w:t>
      </w:r>
    </w:p>
    <w:p w:rsidR="00000000" w:rsidRPr="0096164F" w:rsidP="0096164F">
      <w:pPr>
        <w:pStyle w:val="ListBullet"/>
      </w:pPr>
      <w:r w:rsidRPr="0096164F">
        <w:t>research the current technologies and processes designed to produce an efficient and reliable ICT environment</w:t>
      </w:r>
    </w:p>
    <w:p w:rsidR="00000000" w:rsidRPr="0096164F" w:rsidP="0096164F">
      <w:pPr>
        <w:pStyle w:val="ListBullet"/>
      </w:pPr>
      <w:r w:rsidRPr="0096164F">
        <w:t>de</w:t>
      </w:r>
      <w:r w:rsidRPr="0096164F">
        <w:t>termine the structure, functions and business organisation of the client</w:t>
      </w:r>
    </w:p>
    <w:p w:rsidR="00000000" w:rsidRPr="0096164F" w:rsidP="0096164F">
      <w:pPr>
        <w:pStyle w:val="ListBullet"/>
      </w:pPr>
      <w:r w:rsidRPr="0096164F">
        <w:t>identify and apply, the available tools and software applications required to manage the virtual desktop environment</w:t>
      </w:r>
    </w:p>
    <w:p w:rsidR="00000000" w:rsidRPr="0096164F" w:rsidP="0096164F">
      <w:pPr>
        <w:pStyle w:val="ListBullet"/>
      </w:pPr>
      <w:r w:rsidRPr="0096164F">
        <w:t>formulate the configuration of software applications required to m</w:t>
      </w:r>
      <w:r w:rsidRPr="0096164F">
        <w:t>anage the virtual desktop environment</w:t>
      </w:r>
    </w:p>
    <w:p w:rsidR="00000000" w:rsidRPr="0096164F" w:rsidP="0096164F">
      <w:pPr>
        <w:pStyle w:val="ListBullet"/>
      </w:pPr>
      <w:r w:rsidRPr="0096164F">
        <w:t>formulate the configuration required to integrate virtual machines into the existing network design.</w:t>
      </w:r>
    </w:p>
    <w:p w:rsidR="00000000" w:rsidRPr="0096164F" w:rsidP="0096164F">
      <w:pPr>
        <w:pStyle w:val="AllowPageBreak"/>
      </w:pPr>
    </w:p>
    <w:p w:rsidR="00000000" w:rsidRPr="0096164F" w:rsidP="0096164F">
      <w:pPr>
        <w:pStyle w:val="Heading1"/>
      </w:pPr>
      <w:bookmarkStart w:id="11" w:name="O_679453"/>
      <w:bookmarkEnd w:id="11"/>
      <w:r w:rsidRPr="0096164F">
        <w:t>Assessment Conditions</w:t>
      </w:r>
    </w:p>
    <w:p w:rsidR="00000000" w:rsidRPr="0096164F" w:rsidP="00460890">
      <w:pPr>
        <w:pStyle w:val="BodyText"/>
      </w:pPr>
      <w:r w:rsidRPr="0096164F">
        <w:t>Gather evidence to demonstrate consistent performance in conditions that are s</w:t>
      </w:r>
      <w:r w:rsidRPr="0096164F">
        <w:t>afe and replicate the workplace. Noise levels, production flow, interruptions and time variances must be typical of those experienced in the network industry, and include access to:</w:t>
      </w:r>
    </w:p>
    <w:p w:rsidR="00000000" w:rsidRPr="0096164F" w:rsidP="0096164F">
      <w:pPr>
        <w:pStyle w:val="ListBullet"/>
      </w:pPr>
      <w:r w:rsidRPr="0096164F">
        <w:t>a site where industry-specific technologies may be used</w:t>
      </w:r>
    </w:p>
    <w:p w:rsidR="00000000" w:rsidRPr="0096164F" w:rsidP="0096164F">
      <w:pPr>
        <w:pStyle w:val="ListBullet"/>
      </w:pPr>
      <w:r w:rsidRPr="0096164F">
        <w:t>industry-specific</w:t>
      </w:r>
      <w:r w:rsidRPr="0096164F">
        <w:t xml:space="preserve"> technologies currently used in the industry</w:t>
      </w:r>
    </w:p>
    <w:p w:rsidR="00000000" w:rsidRPr="0096164F" w:rsidP="0096164F">
      <w:pPr>
        <w:pStyle w:val="ListBullet"/>
      </w:pPr>
      <w:r w:rsidRPr="0096164F">
        <w:t>documents detailing workplace health and safety (WHS) standards, environmental guidelines and enterprise requirements.</w:t>
      </w:r>
    </w:p>
    <w:p w:rsidR="00000000" w:rsidRPr="0096164F" w:rsidP="0096164F">
      <w:pPr>
        <w:pStyle w:val="BodyText"/>
      </w:pPr>
    </w:p>
    <w:p w:rsidR="00000000" w:rsidRPr="0096164F" w:rsidP="00460890">
      <w:pPr>
        <w:pStyle w:val="BodyText"/>
      </w:pPr>
      <w:r w:rsidRPr="0096164F">
        <w:t>Assessors must satisfy NVR/AQTF assessor requirements.</w:t>
      </w:r>
    </w:p>
    <w:p w:rsidR="00000000" w:rsidRPr="0096164F" w:rsidP="0096164F">
      <w:pPr>
        <w:pStyle w:val="Heading1"/>
      </w:pPr>
      <w:bookmarkStart w:id="12" w:name="O_679456"/>
      <w:bookmarkEnd w:id="12"/>
      <w:r w:rsidRPr="0096164F">
        <w:t>Links</w:t>
      </w:r>
    </w:p>
    <w:p w:rsidR="00000000" w:rsidRPr="0096164F" w:rsidP="00460890">
      <w:pPr>
        <w:pStyle w:val="BodyText"/>
      </w:pPr>
      <w:r w:rsidRPr="009616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79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164F" w:rsidP="0096164F"/>
    <w:sectPr w:rsidSect="009616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 w:rsidRPr="00460890" w:rsidP="00460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90" w:rsidP="00961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890" w:rsidP="00961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0890" w:rsidP="009616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 w:rsidP="00961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0890">
      <w:t>Approved</w:t>
    </w:r>
    <w:r w:rsidR="004608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08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0890">
      <w:rPr>
        <w:noProof/>
      </w:rPr>
      <w:t>4</w:t>
    </w:r>
    <w:r>
      <w:rPr>
        <w:noProof/>
      </w:rPr>
      <w:fldChar w:fldCharType="end"/>
    </w:r>
  </w:p>
  <w:p w:rsidR="0096164F" w:rsidP="00961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08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0890">
      <w:t>Future Skills Organisation</w:t>
    </w:r>
    <w:r w:rsidR="00460890">
      <w:fldChar w:fldCharType="end"/>
    </w:r>
  </w:p>
  <w:p w:rsidR="0096164F" w:rsidP="00961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64F" w:rsidRPr="00460890" w:rsidP="00460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90" w:rsidRPr="002D2AF8" w:rsidP="00961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ICTNWK615 Design and configure desktop virtualisation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0890" w:rsidP="009616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 w:rsidRPr="002D2AF8" w:rsidP="00961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0890">
      <w:t>ICTNWK615 Design and configure desktop virtualisation</w:t>
    </w:r>
    <w:r w:rsidR="004608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0890">
      <w:rPr>
        <w:noProof/>
      </w:rPr>
      <w:t>2 March 2025</w:t>
    </w:r>
    <w:r>
      <w:fldChar w:fldCharType="end"/>
    </w:r>
  </w:p>
  <w:p w:rsidR="0096164F" w:rsidP="00961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AEB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1AE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64F"/>
  </w:style>
  <w:style w:type="character" w:customStyle="1" w:styleId="Heading1Char">
    <w:name w:val="Heading 1 Char"/>
    <w:basedOn w:val="DefaultParagraphFont"/>
    <w:link w:val="Heading1"/>
    <w:rsid w:val="00961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6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64F"/>
    <w:rPr>
      <w:b/>
      <w:spacing w:val="0"/>
    </w:rPr>
  </w:style>
  <w:style w:type="character" w:styleId="Emphasis">
    <w:name w:val="Emphasis"/>
    <w:basedOn w:val="DefaultParagraphFont"/>
    <w:qFormat/>
    <w:rsid w:val="0096164F"/>
    <w:rPr>
      <w:i/>
    </w:rPr>
  </w:style>
  <w:style w:type="paragraph" w:customStyle="1" w:styleId="SuperHeading">
    <w:name w:val="SuperHeading"/>
    <w:basedOn w:val="Normal"/>
    <w:rsid w:val="00961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6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6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64F"/>
  </w:style>
  <w:style w:type="paragraph" w:styleId="TableofFigures">
    <w:name w:val="table of figures"/>
    <w:basedOn w:val="Normal"/>
    <w:next w:val="Normal"/>
    <w:semiHidden/>
    <w:rsid w:val="00961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6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64F"/>
    <w:rPr>
      <w:rFonts w:ascii="Wingdings" w:hAnsi="Wingdings"/>
    </w:rPr>
  </w:style>
  <w:style w:type="paragraph" w:customStyle="1" w:styleId="TableHeading">
    <w:name w:val="Table Heading"/>
    <w:basedOn w:val="HeadingBase"/>
    <w:rsid w:val="00961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64F"/>
    <w:rPr>
      <w:color w:val="0033CC"/>
      <w:u w:val="none"/>
    </w:rPr>
  </w:style>
  <w:style w:type="paragraph" w:customStyle="1" w:styleId="BodyTextRight">
    <w:name w:val="Body Text Right"/>
    <w:basedOn w:val="BodyText"/>
    <w:rsid w:val="00961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6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64F"/>
    <w:rPr>
      <w:sz w:val="32"/>
    </w:rPr>
  </w:style>
  <w:style w:type="paragraph" w:customStyle="1" w:styleId="HeadingProcedure">
    <w:name w:val="Heading Procedure"/>
    <w:basedOn w:val="HeadingBase"/>
    <w:next w:val="Normal"/>
    <w:rsid w:val="00961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64F"/>
    <w:pPr>
      <w:spacing w:before="60" w:after="60"/>
    </w:pPr>
  </w:style>
  <w:style w:type="paragraph" w:styleId="ListContinue">
    <w:name w:val="List Continue"/>
    <w:basedOn w:val="List"/>
    <w:rsid w:val="0096164F"/>
    <w:pPr>
      <w:ind w:firstLine="0"/>
    </w:pPr>
  </w:style>
  <w:style w:type="paragraph" w:customStyle="1" w:styleId="ListNote">
    <w:name w:val="List Note"/>
    <w:basedOn w:val="List"/>
    <w:rsid w:val="00961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64F"/>
    <w:rPr>
      <w:rFonts w:ascii="Courier New" w:hAnsi="Courier New"/>
    </w:rPr>
  </w:style>
  <w:style w:type="paragraph" w:customStyle="1" w:styleId="NoteBullet">
    <w:name w:val="Note Bullet"/>
    <w:basedOn w:val="Note"/>
    <w:rsid w:val="00961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6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64F"/>
    <w:rPr>
      <w:b/>
      <w:smallCaps/>
    </w:rPr>
  </w:style>
  <w:style w:type="paragraph" w:customStyle="1" w:styleId="TableListNumber">
    <w:name w:val="Table List Number"/>
    <w:basedOn w:val="ListNumber"/>
    <w:rsid w:val="00961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64F"/>
    <w:pPr>
      <w:numPr>
        <w:numId w:val="8"/>
      </w:numPr>
    </w:pPr>
  </w:style>
  <w:style w:type="paragraph" w:customStyle="1" w:styleId="ListAlpha2">
    <w:name w:val="List Alpha 2"/>
    <w:basedOn w:val="List2"/>
    <w:rsid w:val="0096164F"/>
    <w:pPr>
      <w:numPr>
        <w:numId w:val="7"/>
      </w:numPr>
    </w:pPr>
  </w:style>
  <w:style w:type="paragraph" w:styleId="List2">
    <w:name w:val="List 2"/>
    <w:basedOn w:val="BodyText"/>
    <w:rsid w:val="00961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6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6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64F"/>
    <w:pPr>
      <w:numPr>
        <w:numId w:val="3"/>
      </w:numPr>
    </w:pPr>
  </w:style>
  <w:style w:type="paragraph" w:styleId="ListContinue2">
    <w:name w:val="List Continue 2"/>
    <w:basedOn w:val="List2"/>
    <w:rsid w:val="0096164F"/>
    <w:pPr>
      <w:ind w:firstLine="0"/>
    </w:pPr>
  </w:style>
  <w:style w:type="paragraph" w:styleId="ListContinue3">
    <w:name w:val="List Continue 3"/>
    <w:basedOn w:val="List3"/>
    <w:rsid w:val="0096164F"/>
    <w:pPr>
      <w:ind w:left="1021" w:firstLine="0"/>
    </w:pPr>
  </w:style>
  <w:style w:type="paragraph" w:styleId="ListContinue4">
    <w:name w:val="List Continue 4"/>
    <w:basedOn w:val="List4"/>
    <w:rsid w:val="0096164F"/>
    <w:pPr>
      <w:ind w:firstLine="0"/>
    </w:pPr>
  </w:style>
  <w:style w:type="paragraph" w:styleId="ListContinue5">
    <w:name w:val="List Continue 5"/>
    <w:basedOn w:val="List5"/>
    <w:rsid w:val="0096164F"/>
    <w:pPr>
      <w:ind w:firstLine="0"/>
    </w:pPr>
  </w:style>
  <w:style w:type="paragraph" w:styleId="ListNumber3">
    <w:name w:val="List Number 3"/>
    <w:basedOn w:val="List3"/>
    <w:rsid w:val="0096164F"/>
    <w:pPr>
      <w:numPr>
        <w:numId w:val="4"/>
      </w:numPr>
    </w:pPr>
  </w:style>
  <w:style w:type="paragraph" w:styleId="ListNumber4">
    <w:name w:val="List Number 4"/>
    <w:basedOn w:val="List4"/>
    <w:rsid w:val="0096164F"/>
    <w:pPr>
      <w:numPr>
        <w:numId w:val="5"/>
      </w:numPr>
    </w:pPr>
  </w:style>
  <w:style w:type="paragraph" w:styleId="ListNumber5">
    <w:name w:val="List Number 5"/>
    <w:basedOn w:val="List5"/>
    <w:rsid w:val="0096164F"/>
    <w:pPr>
      <w:numPr>
        <w:numId w:val="6"/>
      </w:numPr>
    </w:pPr>
  </w:style>
  <w:style w:type="paragraph" w:styleId="BlockText">
    <w:name w:val="Block Text"/>
    <w:basedOn w:val="Normal"/>
    <w:rsid w:val="00961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64F"/>
    <w:rPr>
      <w:sz w:val="16"/>
      <w:vertAlign w:val="superscript"/>
    </w:rPr>
  </w:style>
  <w:style w:type="character" w:customStyle="1" w:styleId="Symbols">
    <w:name w:val="Symbols"/>
    <w:basedOn w:val="DefaultParagraphFont"/>
    <w:rsid w:val="0096164F"/>
    <w:rPr>
      <w:rFonts w:ascii="Symbol" w:hAnsi="Symbol"/>
    </w:rPr>
  </w:style>
  <w:style w:type="character" w:customStyle="1" w:styleId="MenuOptions">
    <w:name w:val="Menu Options"/>
    <w:basedOn w:val="DefaultParagraphFont"/>
    <w:rsid w:val="00961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64F"/>
    <w:rPr>
      <w:b/>
    </w:rPr>
  </w:style>
  <w:style w:type="character" w:customStyle="1" w:styleId="Underlined">
    <w:name w:val="Underlined"/>
    <w:basedOn w:val="DefaultParagraphFont"/>
    <w:rsid w:val="0096164F"/>
    <w:rPr>
      <w:u w:val="single"/>
    </w:rPr>
  </w:style>
  <w:style w:type="paragraph" w:customStyle="1" w:styleId="TableBodyTextRight">
    <w:name w:val="Table Body Text Right"/>
    <w:basedOn w:val="TableBodyText"/>
    <w:rsid w:val="00961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64F"/>
    <w:rPr>
      <w:sz w:val="18"/>
    </w:rPr>
  </w:style>
  <w:style w:type="paragraph" w:customStyle="1" w:styleId="BodySmallRight">
    <w:name w:val="Body Small Right"/>
    <w:basedOn w:val="BodyTextRight"/>
    <w:rsid w:val="0096164F"/>
    <w:rPr>
      <w:sz w:val="18"/>
      <w:szCs w:val="18"/>
    </w:rPr>
  </w:style>
  <w:style w:type="paragraph" w:customStyle="1" w:styleId="MarginEdition">
    <w:name w:val="Margin Edition"/>
    <w:basedOn w:val="MarginNote"/>
    <w:rsid w:val="00961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64F"/>
    <w:rPr>
      <w:sz w:val="2"/>
      <w:szCs w:val="2"/>
    </w:rPr>
  </w:style>
  <w:style w:type="character" w:customStyle="1" w:styleId="Small">
    <w:name w:val="Small"/>
    <w:basedOn w:val="DefaultParagraphFont"/>
    <w:rsid w:val="0096164F"/>
    <w:rPr>
      <w:sz w:val="16"/>
    </w:rPr>
  </w:style>
  <w:style w:type="paragraph" w:customStyle="1" w:styleId="WideTable">
    <w:name w:val="Wide Table"/>
    <w:basedOn w:val="Normal"/>
    <w:rsid w:val="00961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64F"/>
  </w:style>
  <w:style w:type="paragraph" w:styleId="Quote">
    <w:name w:val="Quote"/>
    <w:basedOn w:val="Heading1"/>
    <w:link w:val="QuoteChar"/>
    <w:qFormat/>
    <w:rsid w:val="00961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64F"/>
    <w:pPr>
      <w:pageBreakBefore/>
    </w:pPr>
  </w:style>
  <w:style w:type="paragraph" w:customStyle="1" w:styleId="Border">
    <w:name w:val="Border"/>
    <w:basedOn w:val="Normal"/>
    <w:qFormat/>
    <w:rsid w:val="00961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64F"/>
    <w:rPr>
      <w:u w:val="single"/>
    </w:rPr>
  </w:style>
  <w:style w:type="character" w:customStyle="1" w:styleId="BoldandItalics">
    <w:name w:val="Bold and Italics"/>
    <w:qFormat/>
    <w:rsid w:val="0096164F"/>
    <w:rPr>
      <w:b/>
      <w:i/>
      <w:u w:val="none"/>
    </w:rPr>
  </w:style>
  <w:style w:type="paragraph" w:styleId="BalloonText">
    <w:name w:val="Balloon Text"/>
    <w:basedOn w:val="Normal"/>
    <w:link w:val="BalloonTextChar"/>
    <w:rsid w:val="00961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64F"/>
    <w:pPr>
      <w:spacing w:before="0" w:after="0"/>
    </w:pPr>
  </w:style>
  <w:style w:type="paragraph" w:customStyle="1" w:styleId="BodyTextBold">
    <w:name w:val="Body Text Bold"/>
    <w:basedOn w:val="BodyText"/>
    <w:qFormat/>
    <w:rsid w:val="0096164F"/>
    <w:rPr>
      <w:b/>
    </w:rPr>
  </w:style>
  <w:style w:type="character" w:styleId="Hyperlink">
    <w:name w:val="Hyperlink"/>
    <w:basedOn w:val="DefaultParagraphFont"/>
    <w:uiPriority w:val="99"/>
    <w:unhideWhenUsed/>
    <w:rsid w:val="00460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5643</Characters>
  <Application>Microsoft Office Word</Application>
  <DocSecurity>0</DocSecurity>
  <Lines>194</Lines>
  <Paragraphs>115</Paragraphs>
  <ScaleCrop>false</ScaleCrop>
  <Company>Author-it Software Corporation Ltd.</Company>
  <LinksUpToDate>false</LinksUpToDate>
  <CharactersWithSpaces>6347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ICTNWK615 Design and configure desktop virtualisation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