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9A4" w:rsidP="00771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ICTNWK609 Configure and manage intrusion prevention system on network sensors</w:t>
      </w:r>
      <w:r>
        <w:fldChar w:fldCharType="end"/>
      </w:r>
    </w:p>
    <w:p w:rsidR="007719A4" w:rsidP="007719A4">
      <w:pPr>
        <w:pStyle w:val="Version"/>
        <w:sectPr w:rsidSect="00C649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973" w:rsidP="00C64973">
      <w:pPr>
        <w:pStyle w:val="SuperHeading"/>
      </w:pPr>
      <w:r w:rsidRPr="00C64973">
        <w:t>ICTNWK609 Configure and manage intrusion prevention system on network sensors</w:t>
      </w:r>
    </w:p>
    <w:p w:rsidR="00000000" w:rsidRPr="00C64973" w:rsidP="00C64973">
      <w:pPr>
        <w:pStyle w:val="Heading1"/>
      </w:pPr>
      <w:bookmarkStart w:id="1" w:name="O_679554"/>
      <w:bookmarkEnd w:id="1"/>
      <w:r w:rsidRPr="00C649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C6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rPr>
                <w:rStyle w:val="SpecialBold"/>
              </w:rPr>
              <w:t>Comments</w:t>
            </w:r>
          </w:p>
        </w:tc>
      </w:tr>
      <w:tr w:rsidTr="00C6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t>This version first released with ICT Information and Communications Technology Training Package Version 1.0.</w:t>
            </w:r>
          </w:p>
        </w:tc>
      </w:tr>
    </w:tbl>
    <w:p w:rsidR="00000000" w:rsidRPr="00C64973" w:rsidP="00C64973">
      <w:pPr>
        <w:pStyle w:val="BodyText"/>
      </w:pPr>
    </w:p>
    <w:p w:rsidR="00000000" w:rsidRPr="00C64973" w:rsidP="00C64973">
      <w:pPr>
        <w:pStyle w:val="AllowPageBreak"/>
      </w:pPr>
    </w:p>
    <w:p w:rsidR="00000000" w:rsidRPr="00C64973" w:rsidP="00C64973">
      <w:pPr>
        <w:pStyle w:val="Heading1"/>
      </w:pPr>
      <w:bookmarkStart w:id="2" w:name="O_679555"/>
      <w:bookmarkEnd w:id="2"/>
      <w:r w:rsidRPr="00C64973">
        <w:t>Application</w:t>
      </w:r>
    </w:p>
    <w:p w:rsidR="00000000" w:rsidRPr="00C64973" w:rsidP="007719A4">
      <w:pPr>
        <w:pStyle w:val="BodyText"/>
      </w:pPr>
      <w:r w:rsidRPr="00C64973">
        <w:t>This unit describes the skills and knowledge required to use appropriate tools, equipment and software to implement an intrusion prevention system (IPS) on IPS sensors to mitigate network attacks.</w:t>
      </w:r>
    </w:p>
    <w:p w:rsidR="00000000" w:rsidRPr="00C64973" w:rsidP="007719A4">
      <w:pPr>
        <w:pStyle w:val="BodyText"/>
      </w:pPr>
      <w:r w:rsidRPr="00C64973">
        <w:t>It applies to individuals with</w:t>
      </w:r>
      <w:r w:rsidRPr="00C64973">
        <w:t xml:space="preserve"> advanced information and communications technology (ICT) skills who are working as certified IPS specialists, network security specialists and network security managers.</w:t>
      </w:r>
    </w:p>
    <w:p w:rsidR="00000000" w:rsidRPr="00C64973" w:rsidP="007719A4">
      <w:pPr>
        <w:pStyle w:val="BodyText"/>
      </w:pPr>
      <w:r w:rsidRPr="00C64973">
        <w:t>No licensing, legislative or certification requirements apply to this unit at the ti</w:t>
      </w:r>
      <w:r w:rsidRPr="00C64973">
        <w:t>me of publication.</w:t>
      </w:r>
    </w:p>
    <w:p w:rsidR="00000000" w:rsidRPr="00C64973" w:rsidP="00C64973">
      <w:pPr>
        <w:pStyle w:val="Heading1"/>
      </w:pPr>
      <w:bookmarkStart w:id="3" w:name="O_679558"/>
      <w:bookmarkEnd w:id="3"/>
      <w:r w:rsidRPr="00C64973">
        <w:t>Unit Sector</w:t>
      </w:r>
    </w:p>
    <w:p w:rsidR="00000000" w:rsidRPr="00C64973" w:rsidP="007719A4">
      <w:pPr>
        <w:pStyle w:val="BodyText"/>
      </w:pPr>
      <w:r w:rsidRPr="00C64973">
        <w:t>Networking</w:t>
      </w:r>
    </w:p>
    <w:p w:rsidR="00000000" w:rsidRPr="00C64973" w:rsidP="00C64973">
      <w:pPr>
        <w:pStyle w:val="Heading1"/>
      </w:pPr>
      <w:bookmarkStart w:id="4" w:name="O_679559"/>
      <w:bookmarkEnd w:id="4"/>
      <w:r w:rsidRPr="00C649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6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rPr>
                <w:rStyle w:val="SpecialBold"/>
              </w:rPr>
              <w:t>PERFORMANCE CRITERIA</w:t>
            </w:r>
          </w:p>
        </w:tc>
      </w:tr>
      <w:tr w:rsidTr="00C6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1. Evaluate the ways IPS sensors are used to mitigate network attacks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t>1.1 Evaluate system requirements of the network according to industry standards for inlin</w:t>
            </w:r>
            <w:r w:rsidRPr="00C64973">
              <w:t>e operations</w:t>
            </w:r>
          </w:p>
          <w:p w:rsidR="00000000" w:rsidRPr="00C64973" w:rsidP="00C64973">
            <w:pPr>
              <w:pStyle w:val="BodyText"/>
            </w:pPr>
            <w:r w:rsidRPr="00C64973">
              <w:t>1.2 Compare inline to promiscuous mode sensor operations and evaluate how IPS protects network devices from attacks</w:t>
            </w:r>
          </w:p>
          <w:p w:rsidR="00000000" w:rsidRPr="00C64973" w:rsidP="00C64973">
            <w:pPr>
              <w:pStyle w:val="BodyText"/>
            </w:pPr>
            <w:r w:rsidRPr="00C64973">
              <w:t xml:space="preserve">1.3 Evaluate the evasive techniques used by hackers and </w:t>
            </w:r>
            <w:r w:rsidRPr="00C64973">
              <w:t>determine ways IPS can defeat those techniques in the network</w:t>
            </w:r>
          </w:p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1.4 Evalu</w:t>
            </w:r>
            <w:r w:rsidRPr="00C64973">
              <w:t>ate the considerations necessary for selection, placement, and deployment of a network IPS, including using features of IPS signature</w:t>
            </w:r>
          </w:p>
        </w:tc>
      </w:tr>
      <w:tr w:rsidTr="00C6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2. Select and install IPS sensors and configure essential system parameters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t>2.1 Install and initialise the sensor for configuration of sensor interfaces, interface pairs, virtual local area network (VLAN) pairs and VLAN groups</w:t>
            </w:r>
          </w:p>
          <w:p w:rsidR="00000000" w:rsidRPr="00C64973" w:rsidP="00C64973">
            <w:pPr>
              <w:pStyle w:val="BodyText"/>
            </w:pPr>
            <w:r w:rsidRPr="00C64973">
              <w:t>2.2 Configure management access to the sensor appliance and create user accounts to comply with different</w:t>
            </w:r>
            <w:r w:rsidRPr="00C64973">
              <w:t xml:space="preserve"> user roles</w:t>
            </w:r>
          </w:p>
          <w:p w:rsidR="00000000" w:rsidRPr="00C64973" w:rsidP="00C64973">
            <w:pPr>
              <w:pStyle w:val="BodyText"/>
            </w:pPr>
            <w:r w:rsidRPr="00C64973">
              <w:t>2.3 Set up sensor communications with external management and monitoring systems</w:t>
            </w:r>
          </w:p>
          <w:p w:rsidR="00000000" w:rsidRPr="00C64973" w:rsidP="00C64973">
            <w:pPr>
              <w:pStyle w:val="BodyText"/>
            </w:pPr>
            <w:r w:rsidRPr="00C64973">
              <w:t>2.4 Manage and monitor sensor operation using built-in tools</w:t>
            </w:r>
          </w:p>
          <w:p w:rsidR="00000000" w:rsidRPr="00C64973" w:rsidP="00C64973">
            <w:pPr>
              <w:pStyle w:val="BodyText"/>
            </w:pPr>
            <w:r w:rsidRPr="00C64973">
              <w:t>2.5 Upgrade and maintain IPS sensor parameters and licensing requirements to maintain network integrit</w:t>
            </w:r>
            <w:r w:rsidRPr="00C64973">
              <w:t>y</w:t>
            </w:r>
          </w:p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2.6 Plan the mitigation of specific network vulnerabilities and exploits</w:t>
            </w:r>
          </w:p>
        </w:tc>
      </w:tr>
      <w:tr w:rsidTr="00C6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3. Tune IPS sensor advanced system parameters to optimise attack mitigation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t>3.1 Tune sensor signatures to provide optimal protection of the network</w:t>
            </w:r>
          </w:p>
          <w:p w:rsidR="00000000" w:rsidRPr="00C64973" w:rsidP="00C64973">
            <w:pPr>
              <w:pStyle w:val="BodyText"/>
            </w:pPr>
            <w:r w:rsidRPr="00C64973">
              <w:t>3.2 Create custom si</w:t>
            </w:r>
            <w:r w:rsidRPr="00C64973">
              <w:t>gnatures and a meta signature to meet mitigation performance configurations for given test scenarios while disabling alert production for the component signatures</w:t>
            </w:r>
          </w:p>
          <w:p w:rsidR="00000000" w:rsidRPr="00C64973" w:rsidP="00C64973">
            <w:pPr>
              <w:pStyle w:val="BodyText"/>
            </w:pPr>
            <w:r w:rsidRPr="00C64973">
              <w:t>3.3 Configure gateway for passive operating system (OS) fingerprinting</w:t>
            </w:r>
          </w:p>
          <w:p w:rsidR="00000000" w:rsidRPr="00C64973" w:rsidP="00C64973">
            <w:pPr>
              <w:pStyle w:val="BodyText"/>
            </w:pPr>
            <w:r w:rsidRPr="00C64973">
              <w:t>3.4 Configure the exte</w:t>
            </w:r>
            <w:r w:rsidRPr="00C64973">
              <w:t xml:space="preserve">rnal product interface to receive and process information from external security and management products to automatically enhance the sensor configuration information </w:t>
            </w:r>
          </w:p>
          <w:p w:rsidR="00000000" w:rsidRPr="00C64973" w:rsidP="00C64973">
            <w:pPr>
              <w:pStyle w:val="BodyText"/>
            </w:pPr>
            <w:r w:rsidRPr="00C64973">
              <w:t>3.5 Configure a virtual sensor and anomaly detection</w:t>
            </w:r>
          </w:p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3.6 Monitor the IPS advanced featur</w:t>
            </w:r>
            <w:r w:rsidRPr="00C64973">
              <w:t>es for optimal performance</w:t>
            </w:r>
          </w:p>
        </w:tc>
      </w:tr>
      <w:tr w:rsidTr="00C6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4. Manage security and response of the IPS to network attacks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t>4.1 Monitor IPS events using network tools to determine appropriate response to network attacks</w:t>
            </w:r>
          </w:p>
          <w:p w:rsidR="00000000" w:rsidRPr="00C64973" w:rsidP="00C64973">
            <w:pPr>
              <w:pStyle w:val="BodyText"/>
            </w:pPr>
            <w:r w:rsidRPr="00C64973">
              <w:t>4.2 Use network management tools to assess and manage IPS effectivenes</w:t>
            </w:r>
            <w:r w:rsidRPr="00C64973">
              <w:t>s against security intrusion</w:t>
            </w:r>
          </w:p>
        </w:tc>
      </w:tr>
    </w:tbl>
    <w:p w:rsidR="00000000" w:rsidRPr="00C64973" w:rsidP="00C64973">
      <w:pPr>
        <w:pStyle w:val="BodyText"/>
      </w:pPr>
    </w:p>
    <w:p w:rsidR="00000000" w:rsidRPr="00C64973" w:rsidP="00C64973">
      <w:pPr>
        <w:pStyle w:val="AllowPageBreak"/>
      </w:pPr>
    </w:p>
    <w:p w:rsidR="00000000" w:rsidRPr="00C64973" w:rsidP="00C64973">
      <w:pPr>
        <w:pStyle w:val="Heading1"/>
      </w:pPr>
      <w:bookmarkStart w:id="5" w:name="O_679560"/>
      <w:bookmarkEnd w:id="5"/>
      <w:r w:rsidRPr="00C64973">
        <w:t>Foundation Skills</w:t>
      </w:r>
    </w:p>
    <w:p w:rsidR="00000000" w:rsidRPr="007719A4" w:rsidP="007719A4">
      <w:pPr>
        <w:pStyle w:val="BodyText"/>
        <w:rPr>
          <w:i/>
        </w:rPr>
      </w:pPr>
      <w:r w:rsidRPr="007719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rPr>
                <w:rStyle w:val="SpecialBold"/>
              </w:rPr>
              <w:t>Description</w:t>
            </w:r>
          </w:p>
        </w:tc>
      </w:tr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1.1-1.4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ListBullet"/>
              <w:rPr>
                <w:lang w:val="en-NZ"/>
              </w:rPr>
            </w:pPr>
            <w:r w:rsidRPr="00C64973">
              <w:t>Recognises and interprets complex technical and regulatory information to determine and confirm job requirements</w:t>
            </w:r>
          </w:p>
        </w:tc>
      </w:tr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2.2, 2.5, 3.3-3.5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ListBullet"/>
            </w:pPr>
            <w:r w:rsidRPr="00C64973">
              <w:t>Demonstrates sophisticated writing skills by selecting appropriate conventions and st</w:t>
            </w:r>
            <w:r w:rsidRPr="00C64973">
              <w:t>ylistic devices to express precise meaning</w:t>
            </w:r>
          </w:p>
          <w:p w:rsidR="00000000" w:rsidP="00C64973">
            <w:pPr>
              <w:pStyle w:val="ListBullet"/>
              <w:rPr>
                <w:lang w:val="en-NZ"/>
              </w:rPr>
            </w:pPr>
            <w:r w:rsidRPr="00C64973">
              <w:t>Writes and edits complex computer code and technical data, ensuring correct syntax and accuracy</w:t>
            </w:r>
          </w:p>
        </w:tc>
      </w:tr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2.2-2.4, 3.6,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ListBullet"/>
              <w:rPr>
                <w:lang w:val="en-NZ"/>
              </w:rPr>
            </w:pPr>
            <w:r w:rsidRPr="00C64973">
              <w:t xml:space="preserve">Selects from, and flexibly applies, a wide range of highly developed mathematical </w:t>
            </w:r>
            <w:r w:rsidRPr="00C64973">
              <w:t>and problem solving strategies and techniques in a broad range of contexts</w:t>
            </w:r>
          </w:p>
        </w:tc>
      </w:tr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1.1, 2.5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ListBullet"/>
              <w:rPr>
                <w:lang w:val="en-NZ"/>
              </w:rPr>
            </w:pPr>
            <w:r w:rsidRPr="00C64973">
              <w:t>Understands own legal rights and responsibilities, and considers implications of these when planning and undertaking work</w:t>
            </w:r>
          </w:p>
        </w:tc>
      </w:tr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 xml:space="preserve">2.2, 2.3, 3.4,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ListBullet"/>
            </w:pPr>
            <w:r w:rsidRPr="00C64973">
              <w:t>Develops and implements communications strategies with internal and external persons</w:t>
            </w:r>
          </w:p>
          <w:p w:rsidR="00000000" w:rsidP="00C64973">
            <w:pPr>
              <w:pStyle w:val="ListBullet"/>
              <w:rPr>
                <w:lang w:val="en-NZ"/>
              </w:rPr>
            </w:pPr>
            <w:r w:rsidRPr="00C64973">
              <w:t>Shares knowledge, information and experience openly as an integral part of the working relationship</w:t>
            </w:r>
          </w:p>
        </w:tc>
      </w:tr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1.1-1.4, 2.1-2.6, 3.1-3.6,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ListBullet"/>
            </w:pPr>
            <w:r w:rsidRPr="00C64973">
              <w:t>Demonstrates a sophisticated understanding of principles, concepts, language and practices associated with the digital world and uses these to troubleshoot and understand the uses and potential of new technology</w:t>
            </w:r>
          </w:p>
          <w:p w:rsidR="00000000" w:rsidRPr="00C64973" w:rsidP="00C64973">
            <w:pPr>
              <w:pStyle w:val="ListBullet"/>
            </w:pPr>
            <w:r w:rsidRPr="00C64973">
              <w:t xml:space="preserve">Uses a </w:t>
            </w:r>
            <w:r w:rsidRPr="00C64973">
              <w:t>broad range of strategies to store, access and organise virtual information, recognising that design choices will influence what information is retrieved and how it may be interpreted and used</w:t>
            </w:r>
          </w:p>
          <w:p w:rsidR="00000000" w:rsidRPr="00C64973" w:rsidP="00C64973">
            <w:pPr>
              <w:pStyle w:val="ListBullet"/>
            </w:pPr>
            <w:r w:rsidRPr="00C64973">
              <w:t>Is acutely aware of the importance of understanding, monitoring</w:t>
            </w:r>
            <w:r w:rsidRPr="00C64973">
              <w:t xml:space="preserve"> and controlling access to digitally stored and transmitted information</w:t>
            </w:r>
          </w:p>
          <w:p w:rsidR="00000000" w:rsidRPr="00C64973" w:rsidP="00C64973">
            <w:pPr>
              <w:pStyle w:val="ListBullet"/>
            </w:pPr>
            <w:r w:rsidRPr="00C64973">
              <w:t>Uses a mix of intuitive and formal processes to identify key information and issues, evaluate alternative strategies, anticipate consequences and consider implementation issues and con</w:t>
            </w:r>
            <w:r w:rsidRPr="00C64973">
              <w:t>tingencies</w:t>
            </w:r>
          </w:p>
          <w:p w:rsidR="00000000" w:rsidRPr="00C64973" w:rsidP="00C64973">
            <w:pPr>
              <w:pStyle w:val="ListBullet"/>
            </w:pPr>
            <w:r w:rsidRPr="00C64973">
              <w:t>Recognises that identified ‘problems’ can be surface indicators of deeper issues and routinely reframes problem definitions as part of the process of identifying a root cause</w:t>
            </w:r>
          </w:p>
        </w:tc>
      </w:tr>
    </w:tbl>
    <w:p w:rsidR="00000000" w:rsidRPr="00C64973" w:rsidP="00C64973">
      <w:pPr>
        <w:pStyle w:val="BodyText"/>
      </w:pPr>
    </w:p>
    <w:p w:rsidR="00000000" w:rsidRPr="00C64973" w:rsidP="00C64973">
      <w:pPr>
        <w:pStyle w:val="AllowPageBreak"/>
      </w:pPr>
    </w:p>
    <w:p w:rsidR="00000000" w:rsidRPr="00C64973" w:rsidP="00C64973">
      <w:pPr>
        <w:pStyle w:val="Heading1"/>
      </w:pPr>
      <w:bookmarkStart w:id="6" w:name="O_679562"/>
      <w:bookmarkEnd w:id="6"/>
      <w:r w:rsidRPr="00C6497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Code and title</w:t>
            </w:r>
          </w:p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current ver</w:t>
            </w:r>
            <w:r w:rsidRPr="00C64973">
              <w:rPr>
                <w:rStyle w:val="SpecialBold"/>
              </w:rPr>
              <w:t>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Code and title</w:t>
            </w:r>
          </w:p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rPr>
                <w:rStyle w:val="SpecialBold"/>
              </w:rPr>
              <w:t>Equivalence status</w:t>
            </w:r>
          </w:p>
        </w:tc>
      </w:tr>
      <w:tr w:rsidTr="007719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ICTNWK609 Configure and manage intrusion prevention system on network sensors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ICANWK609A Configure and manage intrusion prevention system on network sensors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73">
            <w:pPr>
              <w:pStyle w:val="BodyText"/>
              <w:rPr>
                <w:lang w:val="en-NZ"/>
              </w:rPr>
            </w:pPr>
            <w:r w:rsidRPr="00C64973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73" w:rsidP="00C64973">
            <w:pPr>
              <w:pStyle w:val="BodyText"/>
            </w:pPr>
            <w:r w:rsidRPr="00C64973">
              <w:t>Equivalent unit</w:t>
            </w:r>
          </w:p>
        </w:tc>
      </w:tr>
    </w:tbl>
    <w:p w:rsidR="00000000" w:rsidRPr="00C64973" w:rsidP="00C64973">
      <w:pPr>
        <w:pStyle w:val="BodyText"/>
      </w:pPr>
    </w:p>
    <w:p w:rsidR="00000000" w:rsidRPr="00C64973" w:rsidP="00C64973">
      <w:pPr>
        <w:pStyle w:val="AllowPageBreak"/>
      </w:pPr>
    </w:p>
    <w:p w:rsidR="00000000" w:rsidRPr="00C64973" w:rsidP="00C64973">
      <w:pPr>
        <w:pStyle w:val="Heading1"/>
      </w:pPr>
      <w:bookmarkStart w:id="7" w:name="O_679569"/>
      <w:bookmarkEnd w:id="7"/>
      <w:r w:rsidRPr="00C64973">
        <w:t>Links</w:t>
      </w:r>
    </w:p>
    <w:p w:rsidR="00000000" w:rsidRPr="00C64973" w:rsidP="007719A4">
      <w:pPr>
        <w:pStyle w:val="BodyText"/>
      </w:pPr>
      <w:r w:rsidRPr="00C6497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83C3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64973" w:rsidP="00C64973"/>
    <w:sectPr w:rsidSect="00C649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73" w:rsidRPr="007719A4" w:rsidP="00771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9A4" w:rsidP="00C64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19A4" w:rsidP="00C64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19A4" w:rsidP="00C649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973" w:rsidRPr="007719A4" w:rsidP="00771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9A4" w:rsidRPr="002D2AF8" w:rsidP="00C64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ICTNWK609 Configure and manage intrusion prevention system on network sensors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719A4" w:rsidP="00C649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004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966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9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9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9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9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9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9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9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9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9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9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9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973"/>
  </w:style>
  <w:style w:type="character" w:customStyle="1" w:styleId="Heading1Char">
    <w:name w:val="Heading 1 Char"/>
    <w:basedOn w:val="DefaultParagraphFont"/>
    <w:link w:val="Heading1"/>
    <w:rsid w:val="00C649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9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9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9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973"/>
    <w:rPr>
      <w:b/>
      <w:spacing w:val="0"/>
    </w:rPr>
  </w:style>
  <w:style w:type="character" w:styleId="Emphasis">
    <w:name w:val="Emphasis"/>
    <w:basedOn w:val="DefaultParagraphFont"/>
    <w:qFormat/>
    <w:rsid w:val="00C64973"/>
    <w:rPr>
      <w:i/>
    </w:rPr>
  </w:style>
  <w:style w:type="paragraph" w:customStyle="1" w:styleId="SuperHeading">
    <w:name w:val="SuperHeading"/>
    <w:basedOn w:val="Normal"/>
    <w:rsid w:val="00C649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9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9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9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9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9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9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9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9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9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9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9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9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9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9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9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9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9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9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9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9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9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9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9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9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9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9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9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9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9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9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9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9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9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973"/>
  </w:style>
  <w:style w:type="paragraph" w:styleId="TableofFigures">
    <w:name w:val="table of figures"/>
    <w:basedOn w:val="Normal"/>
    <w:next w:val="Normal"/>
    <w:semiHidden/>
    <w:rsid w:val="00C649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9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973"/>
    <w:rPr>
      <w:rFonts w:ascii="Wingdings" w:hAnsi="Wingdings"/>
    </w:rPr>
  </w:style>
  <w:style w:type="paragraph" w:customStyle="1" w:styleId="TableHeading">
    <w:name w:val="Table Heading"/>
    <w:basedOn w:val="HeadingBase"/>
    <w:rsid w:val="00C649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973"/>
    <w:rPr>
      <w:color w:val="0033CC"/>
      <w:u w:val="none"/>
    </w:rPr>
  </w:style>
  <w:style w:type="paragraph" w:customStyle="1" w:styleId="BodyTextRight">
    <w:name w:val="Body Text Right"/>
    <w:basedOn w:val="BodyText"/>
    <w:rsid w:val="00C649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9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9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9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9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9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973"/>
    <w:rPr>
      <w:sz w:val="32"/>
    </w:rPr>
  </w:style>
  <w:style w:type="paragraph" w:customStyle="1" w:styleId="HeadingProcedure">
    <w:name w:val="Heading Procedure"/>
    <w:basedOn w:val="HeadingBase"/>
    <w:next w:val="Normal"/>
    <w:rsid w:val="00C649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973"/>
    <w:pPr>
      <w:spacing w:before="60" w:after="60"/>
    </w:pPr>
  </w:style>
  <w:style w:type="paragraph" w:styleId="ListContinue">
    <w:name w:val="List Continue"/>
    <w:basedOn w:val="List"/>
    <w:rsid w:val="00C64973"/>
    <w:pPr>
      <w:ind w:firstLine="0"/>
    </w:pPr>
  </w:style>
  <w:style w:type="paragraph" w:customStyle="1" w:styleId="ListNote">
    <w:name w:val="List Note"/>
    <w:basedOn w:val="List"/>
    <w:rsid w:val="00C649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9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9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973"/>
    <w:rPr>
      <w:rFonts w:ascii="Courier New" w:hAnsi="Courier New"/>
    </w:rPr>
  </w:style>
  <w:style w:type="paragraph" w:customStyle="1" w:styleId="NoteBullet">
    <w:name w:val="Note Bullet"/>
    <w:basedOn w:val="Note"/>
    <w:rsid w:val="00C649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9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9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9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9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9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9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973"/>
    <w:rPr>
      <w:b/>
      <w:smallCaps/>
    </w:rPr>
  </w:style>
  <w:style w:type="paragraph" w:customStyle="1" w:styleId="TableListNumber">
    <w:name w:val="Table List Number"/>
    <w:basedOn w:val="ListNumber"/>
    <w:rsid w:val="00C649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9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973"/>
    <w:pPr>
      <w:numPr>
        <w:numId w:val="8"/>
      </w:numPr>
    </w:pPr>
  </w:style>
  <w:style w:type="paragraph" w:customStyle="1" w:styleId="ListAlpha2">
    <w:name w:val="List Alpha 2"/>
    <w:basedOn w:val="List2"/>
    <w:rsid w:val="00C64973"/>
    <w:pPr>
      <w:numPr>
        <w:numId w:val="7"/>
      </w:numPr>
    </w:pPr>
  </w:style>
  <w:style w:type="paragraph" w:styleId="List2">
    <w:name w:val="List 2"/>
    <w:basedOn w:val="BodyText"/>
    <w:rsid w:val="00C649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9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9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9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9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9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973"/>
    <w:pPr>
      <w:numPr>
        <w:numId w:val="3"/>
      </w:numPr>
    </w:pPr>
  </w:style>
  <w:style w:type="paragraph" w:styleId="ListContinue2">
    <w:name w:val="List Continue 2"/>
    <w:basedOn w:val="List2"/>
    <w:rsid w:val="00C64973"/>
    <w:pPr>
      <w:ind w:firstLine="0"/>
    </w:pPr>
  </w:style>
  <w:style w:type="paragraph" w:styleId="ListContinue3">
    <w:name w:val="List Continue 3"/>
    <w:basedOn w:val="List3"/>
    <w:rsid w:val="00C64973"/>
    <w:pPr>
      <w:ind w:left="1021" w:firstLine="0"/>
    </w:pPr>
  </w:style>
  <w:style w:type="paragraph" w:styleId="ListContinue4">
    <w:name w:val="List Continue 4"/>
    <w:basedOn w:val="List4"/>
    <w:rsid w:val="00C64973"/>
    <w:pPr>
      <w:ind w:firstLine="0"/>
    </w:pPr>
  </w:style>
  <w:style w:type="paragraph" w:styleId="ListContinue5">
    <w:name w:val="List Continue 5"/>
    <w:basedOn w:val="List5"/>
    <w:rsid w:val="00C64973"/>
    <w:pPr>
      <w:ind w:firstLine="0"/>
    </w:pPr>
  </w:style>
  <w:style w:type="paragraph" w:styleId="ListNumber3">
    <w:name w:val="List Number 3"/>
    <w:basedOn w:val="List3"/>
    <w:rsid w:val="00C64973"/>
    <w:pPr>
      <w:numPr>
        <w:numId w:val="4"/>
      </w:numPr>
    </w:pPr>
  </w:style>
  <w:style w:type="paragraph" w:styleId="ListNumber4">
    <w:name w:val="List Number 4"/>
    <w:basedOn w:val="List4"/>
    <w:rsid w:val="00C64973"/>
    <w:pPr>
      <w:numPr>
        <w:numId w:val="5"/>
      </w:numPr>
    </w:pPr>
  </w:style>
  <w:style w:type="paragraph" w:styleId="ListNumber5">
    <w:name w:val="List Number 5"/>
    <w:basedOn w:val="List5"/>
    <w:rsid w:val="00C64973"/>
    <w:pPr>
      <w:numPr>
        <w:numId w:val="6"/>
      </w:numPr>
    </w:pPr>
  </w:style>
  <w:style w:type="paragraph" w:styleId="BlockText">
    <w:name w:val="Block Text"/>
    <w:basedOn w:val="Normal"/>
    <w:rsid w:val="00C649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9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973"/>
    <w:rPr>
      <w:sz w:val="16"/>
      <w:vertAlign w:val="superscript"/>
    </w:rPr>
  </w:style>
  <w:style w:type="character" w:customStyle="1" w:styleId="Symbols">
    <w:name w:val="Symbols"/>
    <w:basedOn w:val="DefaultParagraphFont"/>
    <w:rsid w:val="00C64973"/>
    <w:rPr>
      <w:rFonts w:ascii="Symbol" w:hAnsi="Symbol"/>
    </w:rPr>
  </w:style>
  <w:style w:type="character" w:customStyle="1" w:styleId="MenuOptions">
    <w:name w:val="Menu Options"/>
    <w:basedOn w:val="DefaultParagraphFont"/>
    <w:rsid w:val="00C649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973"/>
    <w:rPr>
      <w:b/>
    </w:rPr>
  </w:style>
  <w:style w:type="character" w:customStyle="1" w:styleId="Underlined">
    <w:name w:val="Underlined"/>
    <w:basedOn w:val="DefaultParagraphFont"/>
    <w:rsid w:val="00C64973"/>
    <w:rPr>
      <w:u w:val="single"/>
    </w:rPr>
  </w:style>
  <w:style w:type="paragraph" w:customStyle="1" w:styleId="TableBodyTextRight">
    <w:name w:val="Table Body Text Right"/>
    <w:basedOn w:val="TableBodyText"/>
    <w:rsid w:val="00C649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973"/>
    <w:rPr>
      <w:sz w:val="18"/>
    </w:rPr>
  </w:style>
  <w:style w:type="paragraph" w:customStyle="1" w:styleId="BodySmallRight">
    <w:name w:val="Body Small Right"/>
    <w:basedOn w:val="BodyTextRight"/>
    <w:rsid w:val="00C64973"/>
    <w:rPr>
      <w:sz w:val="18"/>
      <w:szCs w:val="18"/>
    </w:rPr>
  </w:style>
  <w:style w:type="paragraph" w:customStyle="1" w:styleId="MarginEdition">
    <w:name w:val="Margin Edition"/>
    <w:basedOn w:val="MarginNote"/>
    <w:rsid w:val="00C649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973"/>
    <w:rPr>
      <w:sz w:val="2"/>
      <w:szCs w:val="2"/>
    </w:rPr>
  </w:style>
  <w:style w:type="character" w:customStyle="1" w:styleId="Small">
    <w:name w:val="Small"/>
    <w:basedOn w:val="DefaultParagraphFont"/>
    <w:rsid w:val="00C64973"/>
    <w:rPr>
      <w:sz w:val="16"/>
    </w:rPr>
  </w:style>
  <w:style w:type="paragraph" w:customStyle="1" w:styleId="WideTable">
    <w:name w:val="Wide Table"/>
    <w:basedOn w:val="Normal"/>
    <w:rsid w:val="00C649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973"/>
  </w:style>
  <w:style w:type="paragraph" w:styleId="Quote">
    <w:name w:val="Quote"/>
    <w:basedOn w:val="Heading1"/>
    <w:link w:val="QuoteChar"/>
    <w:qFormat/>
    <w:rsid w:val="00C649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9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973"/>
    <w:pPr>
      <w:pageBreakBefore/>
    </w:pPr>
  </w:style>
  <w:style w:type="paragraph" w:customStyle="1" w:styleId="Border">
    <w:name w:val="Border"/>
    <w:basedOn w:val="Normal"/>
    <w:qFormat/>
    <w:rsid w:val="00C649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9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9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9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9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9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9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9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973"/>
    <w:rPr>
      <w:u w:val="single"/>
    </w:rPr>
  </w:style>
  <w:style w:type="character" w:customStyle="1" w:styleId="BoldandItalics">
    <w:name w:val="Bold and Italics"/>
    <w:qFormat/>
    <w:rsid w:val="00C64973"/>
    <w:rPr>
      <w:b/>
      <w:i/>
      <w:u w:val="none"/>
    </w:rPr>
  </w:style>
  <w:style w:type="paragraph" w:styleId="BalloonText">
    <w:name w:val="Balloon Text"/>
    <w:basedOn w:val="Normal"/>
    <w:link w:val="BalloonTextChar"/>
    <w:rsid w:val="00C64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9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9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9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9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9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973"/>
    <w:pPr>
      <w:spacing w:before="0" w:after="0"/>
    </w:pPr>
  </w:style>
  <w:style w:type="paragraph" w:customStyle="1" w:styleId="BodyTextBold">
    <w:name w:val="Body Text Bold"/>
    <w:basedOn w:val="BodyText"/>
    <w:qFormat/>
    <w:rsid w:val="00C64973"/>
    <w:rPr>
      <w:b/>
    </w:rPr>
  </w:style>
  <w:style w:type="character" w:styleId="Hyperlink">
    <w:name w:val="Hyperlink"/>
    <w:basedOn w:val="DefaultParagraphFont"/>
    <w:uiPriority w:val="99"/>
    <w:unhideWhenUsed/>
    <w:rsid w:val="00771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5255</Characters>
  <Application>Microsoft Office Word</Application>
  <DocSecurity>0</DocSecurity>
  <Lines>187</Lines>
  <Paragraphs>98</Paragraphs>
  <ScaleCrop>false</ScaleCrop>
  <Company>Author-it Software Corporation Ltd.</Company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ICTNWK609 Configure and manage intrusion prevention system on network sensors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2019-09-02T01:38:00Z</dcterms:created>
  <dcterms:modified xsi:type="dcterms:W3CDTF">2019-09-02T01:38:00Z</dcterms:modified>
</cp:coreProperties>
</file>