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8E3" w:rsidP="00CA0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ICTNWK608 Configure network devices for a secure network infrastructure</w:t>
      </w:r>
      <w:r>
        <w:fldChar w:fldCharType="end"/>
      </w:r>
    </w:p>
    <w:p w:rsidR="00CA08E3" w:rsidP="00CA08E3">
      <w:pPr>
        <w:pStyle w:val="Version"/>
        <w:sectPr w:rsidSect="00F44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3B8" w:rsidP="00F443B8">
      <w:pPr>
        <w:pStyle w:val="SuperHeading"/>
      </w:pPr>
      <w:r w:rsidRPr="00F443B8">
        <w:t>ICTNWK608 Configure network devices for a secure network infrastructure</w:t>
      </w:r>
    </w:p>
    <w:p w:rsidR="00000000" w:rsidRPr="00F443B8" w:rsidP="00F443B8">
      <w:pPr>
        <w:pStyle w:val="Heading1"/>
      </w:pPr>
      <w:bookmarkStart w:id="1" w:name="O_679573"/>
      <w:bookmarkEnd w:id="1"/>
      <w:r w:rsidRPr="00F443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F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rPr>
                <w:rStyle w:val="SpecialBold"/>
              </w:rPr>
              <w:t>Comments</w:t>
            </w:r>
          </w:p>
        </w:tc>
      </w:tr>
      <w:tr w:rsidTr="00F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t>This version first released with ICT Information and Communications Technology Training Package Version 1.0.</w:t>
            </w:r>
          </w:p>
        </w:tc>
      </w:tr>
    </w:tbl>
    <w:p w:rsidR="00000000" w:rsidRPr="00F443B8" w:rsidP="00F443B8">
      <w:pPr>
        <w:pStyle w:val="BodyText"/>
      </w:pPr>
    </w:p>
    <w:p w:rsidR="00000000" w:rsidRPr="00F443B8" w:rsidP="00F443B8">
      <w:pPr>
        <w:pStyle w:val="AllowPageBreak"/>
      </w:pPr>
    </w:p>
    <w:p w:rsidR="00000000" w:rsidRPr="00F443B8" w:rsidP="00F443B8">
      <w:pPr>
        <w:pStyle w:val="Heading1"/>
      </w:pPr>
      <w:bookmarkStart w:id="2" w:name="O_679574"/>
      <w:bookmarkEnd w:id="2"/>
      <w:r w:rsidRPr="00F443B8">
        <w:t>Application</w:t>
      </w:r>
    </w:p>
    <w:p w:rsidR="00000000" w:rsidRPr="00F443B8" w:rsidP="00CA08E3">
      <w:pPr>
        <w:pStyle w:val="BodyText"/>
      </w:pPr>
      <w:r w:rsidRPr="00F443B8">
        <w:t>This unit describes the skills and knowledge required to use software tools, equipment and protocols to configure network devices in the design of the infrastructure of a secure network.</w:t>
      </w:r>
    </w:p>
    <w:p w:rsidR="00000000" w:rsidRPr="00F443B8" w:rsidP="00CA08E3">
      <w:pPr>
        <w:pStyle w:val="BodyText"/>
      </w:pPr>
      <w:r w:rsidRPr="00F443B8">
        <w:t xml:space="preserve">It applies to individuals with advanced </w:t>
      </w:r>
      <w:r w:rsidRPr="00F443B8">
        <w:t>information and communications technology (ICT) skills who adapt router and switch operating system capabilities to mitigate attacks.</w:t>
      </w:r>
    </w:p>
    <w:p w:rsidR="00000000" w:rsidRPr="00F443B8" w:rsidP="00CA08E3">
      <w:pPr>
        <w:pStyle w:val="BodyText"/>
      </w:pPr>
      <w:r w:rsidRPr="00F443B8">
        <w:t>No licensing, legislative or certification requirements apply to this unit at the time of publication.</w:t>
      </w:r>
    </w:p>
    <w:p w:rsidR="00000000" w:rsidRPr="00F443B8" w:rsidP="00F443B8">
      <w:pPr>
        <w:pStyle w:val="Heading1"/>
      </w:pPr>
      <w:bookmarkStart w:id="3" w:name="O_679577"/>
      <w:bookmarkEnd w:id="3"/>
      <w:r w:rsidRPr="00F443B8">
        <w:t>U</w:t>
      </w:r>
      <w:r w:rsidRPr="00F443B8">
        <w:t>nit Sector</w:t>
      </w:r>
    </w:p>
    <w:p w:rsidR="00000000" w:rsidRPr="00F443B8" w:rsidP="00CA08E3">
      <w:pPr>
        <w:pStyle w:val="BodyText"/>
      </w:pPr>
      <w:r w:rsidRPr="00F443B8">
        <w:t>Networking</w:t>
      </w:r>
    </w:p>
    <w:p w:rsidR="00000000" w:rsidRPr="00F443B8" w:rsidP="00F443B8">
      <w:pPr>
        <w:pStyle w:val="Heading1"/>
      </w:pPr>
      <w:bookmarkStart w:id="4" w:name="O_679578"/>
      <w:bookmarkEnd w:id="4"/>
      <w:r w:rsidRPr="00F443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rPr>
                <w:rStyle w:val="SpecialBold"/>
              </w:rPr>
              <w:t>PERFORMANCE CRITERIA</w:t>
            </w:r>
          </w:p>
        </w:tc>
      </w:tr>
      <w:tr w:rsidTr="00F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1. Implement layer 2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t>1.1 Configure using router operating system (OS) commands to mitigate layer 2 attacks</w:t>
            </w:r>
          </w:p>
          <w:p w:rsidR="00000000" w:rsidRPr="00F443B8" w:rsidP="00F443B8">
            <w:pPr>
              <w:pStyle w:val="BodyText"/>
            </w:pPr>
            <w:r w:rsidRPr="00F443B8">
              <w:t>1.2 Implement identity-based networking services (IBNS) on switches to provide layer 2 security</w:t>
            </w:r>
          </w:p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1.3 Implement identity management using acce</w:t>
            </w:r>
            <w:r w:rsidRPr="00F443B8">
              <w:t>ss control system (ACS) as the authentication server</w:t>
            </w:r>
          </w:p>
        </w:tc>
      </w:tr>
      <w:tr w:rsidTr="00F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 xml:space="preserve">2. Configure router OS </w:t>
            </w:r>
            <w:r w:rsidRPr="00F443B8">
              <w:t>intrusion prevention system (OS-IPS) to mitigate threats to network resources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t xml:space="preserve">2.1 Evaluate the advanced capabilities of router OS-IPS firewall </w:t>
            </w:r>
            <w:r w:rsidRPr="00F443B8">
              <w:t>feature set to include event action processing (EAP) for threats to network resources</w:t>
            </w:r>
          </w:p>
          <w:p w:rsidR="00000000" w:rsidRPr="00F443B8" w:rsidP="00F443B8">
            <w:pPr>
              <w:pStyle w:val="BodyText"/>
            </w:pPr>
            <w:r w:rsidRPr="00F443B8">
              <w:t>2.2 Configure and verify IPS features to identify threats and dynamically block them from entering the ne</w:t>
            </w:r>
            <w:r w:rsidRPr="00F443B8">
              <w:t>twork</w:t>
            </w:r>
          </w:p>
          <w:p w:rsidR="00000000" w:rsidRPr="00F443B8" w:rsidP="00F443B8">
            <w:pPr>
              <w:pStyle w:val="BodyText"/>
            </w:pPr>
            <w:r w:rsidRPr="00F443B8">
              <w:t>2.3 Maintain, update and tune the IPS signatures</w:t>
            </w:r>
          </w:p>
          <w:p w:rsidR="00000000" w:rsidRPr="00F443B8" w:rsidP="00F443B8">
            <w:pPr>
              <w:pStyle w:val="BodyText"/>
            </w:pPr>
            <w:r w:rsidRPr="00F443B8">
              <w:t>2.4 Configure and verify context-based access control (CBAC) and network address translation (NAT) to dynamically mitigate identified threats to the network</w:t>
            </w:r>
          </w:p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2.5 Configure and verify zone-based firewall</w:t>
            </w:r>
            <w:r w:rsidRPr="00F443B8">
              <w:t xml:space="preserve"> (ZFW) to include advanced application inspections and uniform resource locator (URL) filtering for improved network security</w:t>
            </w:r>
          </w:p>
        </w:tc>
      </w:tr>
      <w:tr w:rsidTr="00F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3. Configure virtual private networks (VPNs) to provide secure connectivity for site-to-site and remote access communications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t>3.1</w:t>
            </w:r>
            <w:r w:rsidRPr="00F443B8">
              <w:t xml:space="preserve"> Analyse and evaluate internet protocol security (IPSec) and generic routing encapsulation (IPSec/GRE) features and functionality</w:t>
            </w:r>
          </w:p>
          <w:p w:rsidR="00000000" w:rsidRPr="00F443B8" w:rsidP="00F443B8">
            <w:pPr>
              <w:pStyle w:val="BodyText"/>
            </w:pPr>
            <w:r w:rsidRPr="00F443B8">
              <w:t>3.2 Configure secure connectivity for site-to-site VPN using certificate authorities</w:t>
            </w:r>
          </w:p>
          <w:p w:rsidR="00000000" w:rsidRPr="00F443B8" w:rsidP="00F443B8">
            <w:pPr>
              <w:pStyle w:val="BodyText"/>
            </w:pPr>
            <w:r w:rsidRPr="00F443B8">
              <w:t>3.3 Analyse dynamic multipoint VPN (DMVPN</w:t>
            </w:r>
            <w:r w:rsidRPr="00F443B8">
              <w:t>) features and capabilities</w:t>
            </w:r>
          </w:p>
          <w:p w:rsidR="00000000" w:rsidRPr="00F443B8" w:rsidP="00F443B8">
            <w:pPr>
              <w:pStyle w:val="BodyText"/>
            </w:pPr>
            <w:r w:rsidRPr="00F443B8">
              <w:t>3.4 Configure and verify secure connectivity for site-to-site VPN operations</w:t>
            </w:r>
          </w:p>
          <w:p w:rsidR="00000000" w:rsidRPr="00F443B8" w:rsidP="00F443B8">
            <w:pPr>
              <w:pStyle w:val="BodyText"/>
            </w:pPr>
            <w:r w:rsidRPr="00F443B8">
              <w:t>3.5 Provide highly secure network access with secure socket layer (SSL) VPN to deliver remote access connectivity features and benefits</w:t>
            </w:r>
          </w:p>
          <w:p w:rsidR="00000000" w:rsidRPr="00F443B8" w:rsidP="00F443B8">
            <w:pPr>
              <w:pStyle w:val="BodyText"/>
            </w:pPr>
            <w:r w:rsidRPr="00F443B8">
              <w:t>3.6 Evaluate Ea</w:t>
            </w:r>
            <w:r w:rsidRPr="00F443B8">
              <w:t>syVPN benefits and configure EasyVPN server with dynamic virtual tunnel interface (DVTI) to create a virtual access interface on the virtual tunnel interface</w:t>
            </w:r>
          </w:p>
          <w:p w:rsidR="00000000" w:rsidRPr="00F443B8" w:rsidP="00F443B8">
            <w:pPr>
              <w:pStyle w:val="BodyText"/>
            </w:pPr>
            <w:r w:rsidRPr="00F443B8">
              <w:t>3.7 Configure and verify EasyVPN remote to establish a site-to-site connection using both router a</w:t>
            </w:r>
            <w:r w:rsidRPr="00F443B8">
              <w:t>nd VPN software clients</w:t>
            </w:r>
          </w:p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3.8 Implement group-encrypted transport (GET) VPN features to simplify the provisioning and management of VPN</w:t>
            </w:r>
          </w:p>
        </w:tc>
      </w:tr>
      <w:tr w:rsidTr="00F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4. Implement network foundation protection (NFP)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t>4.1 Evaluate NFP features and functionality to provide infrastructure pr</w:t>
            </w:r>
            <w:r w:rsidRPr="00F443B8">
              <w:t>otection</w:t>
            </w:r>
          </w:p>
          <w:p w:rsidR="00000000" w:rsidRPr="00F443B8" w:rsidP="00F443B8">
            <w:pPr>
              <w:pStyle w:val="BodyText"/>
            </w:pPr>
            <w:r w:rsidRPr="00F443B8">
              <w:t>4.2 Secure the management plane, the data plane and the control plane using OS features of the router</w:t>
            </w:r>
          </w:p>
        </w:tc>
      </w:tr>
    </w:tbl>
    <w:p w:rsidR="00000000" w:rsidRPr="00F443B8" w:rsidP="00F443B8">
      <w:pPr>
        <w:pStyle w:val="BodyText"/>
      </w:pPr>
    </w:p>
    <w:p w:rsidR="00000000" w:rsidRPr="00F443B8" w:rsidP="00F443B8">
      <w:pPr>
        <w:pStyle w:val="AllowPageBreak"/>
      </w:pPr>
    </w:p>
    <w:p w:rsidR="00000000" w:rsidRPr="00F443B8" w:rsidP="00F443B8">
      <w:pPr>
        <w:pStyle w:val="Heading1"/>
      </w:pPr>
      <w:bookmarkStart w:id="5" w:name="O_679579"/>
      <w:bookmarkEnd w:id="5"/>
      <w:r w:rsidRPr="00F443B8">
        <w:t>Foundation Skills</w:t>
      </w:r>
    </w:p>
    <w:p w:rsidR="00000000" w:rsidRPr="00CA08E3" w:rsidP="00CA08E3">
      <w:pPr>
        <w:pStyle w:val="BodyText"/>
        <w:rPr>
          <w:i/>
        </w:rPr>
      </w:pPr>
      <w:r w:rsidRPr="00CA08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0"/>
        <w:gridCol w:w="2260"/>
        <w:gridCol w:w="5066"/>
      </w:tblGrid>
      <w:tr w:rsidTr="00CA0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rPr>
                <w:rStyle w:val="SpecialBold"/>
              </w:rPr>
              <w:t>Description</w:t>
            </w:r>
          </w:p>
        </w:tc>
      </w:tr>
      <w:tr w:rsidTr="00CA0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2.1, 2.2, 3.1, 3.3, 3.6, 4.1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ListBullet"/>
            </w:pPr>
            <w:r w:rsidRPr="00F443B8">
              <w:t>Organises, evaluat</w:t>
            </w:r>
            <w:r w:rsidRPr="00F443B8">
              <w:t>es and critiques ideas and information from a range of complex texts</w:t>
            </w:r>
          </w:p>
          <w:p w:rsidR="00000000" w:rsidP="00F443B8">
            <w:pPr>
              <w:pStyle w:val="ListBullet"/>
              <w:rPr>
                <w:lang w:val="en-NZ"/>
              </w:rPr>
            </w:pPr>
            <w:r w:rsidRPr="00F443B8">
              <w:t>Draws on a broad range of strategies to build and maintain understanding throughout complex texts</w:t>
            </w:r>
          </w:p>
        </w:tc>
      </w:tr>
      <w:tr w:rsidTr="00CA0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1.1-1.3, 2.2-2.5, 3.2, 3.4, 3.6, 3.7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ListBullet"/>
            </w:pPr>
            <w:r w:rsidRPr="00F443B8">
              <w:t>Generates complex written texts, demonstra</w:t>
            </w:r>
            <w:r w:rsidRPr="00F443B8">
              <w:t>ting control over a broad range of writing styles and purposes</w:t>
            </w:r>
          </w:p>
          <w:p w:rsidR="00000000" w:rsidP="00F443B8">
            <w:pPr>
              <w:pStyle w:val="ListBullet"/>
              <w:rPr>
                <w:lang w:val="en-NZ"/>
              </w:rPr>
            </w:pPr>
            <w:r w:rsidRPr="00F443B8">
              <w:t>Writes and edits computer code and technical data ensuring correct syntax and accuracy</w:t>
            </w:r>
          </w:p>
        </w:tc>
      </w:tr>
      <w:tr w:rsidTr="00CA0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2.2, 2.4, 2.5, 3.4, 3.7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ListBullet"/>
              <w:rPr>
                <w:lang w:val="en-NZ"/>
              </w:rPr>
            </w:pPr>
            <w:r w:rsidRPr="00F443B8">
              <w:t>Selects from, and flexibly applies, a wide range of highly developed mathematical and problem solving strategies and techniques in a broad range of contexts</w:t>
            </w:r>
          </w:p>
        </w:tc>
      </w:tr>
      <w:tr w:rsidTr="00CA0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 xml:space="preserve">1.1, 1.2, 1.3, 2.1, 2.2, 2.3, 2.4, 2.5, 3.1, 3.2, 3.3, 3.4, 3.5, 3.6, 3.7, 3.8, </w:t>
            </w:r>
            <w:r w:rsidRPr="00F443B8">
              <w:t>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ListBullet"/>
            </w:pPr>
            <w:r w:rsidRPr="00F443B8">
              <w:t>Plans strategic priorities and outcomes within a flexible, efficient and effective context in a diverse environment exposed to competing demands</w:t>
            </w:r>
          </w:p>
          <w:p w:rsidR="00000000" w:rsidRPr="00F443B8" w:rsidP="00F443B8">
            <w:pPr>
              <w:pStyle w:val="ListBullet"/>
            </w:pPr>
            <w:r w:rsidRPr="00F443B8">
              <w:t>Demonstrates a sophisticated understanding of principles, concepts, language and practices associated</w:t>
            </w:r>
            <w:r w:rsidRPr="00F443B8">
              <w:t xml:space="preserve"> with the digital world and uses these to troubleshoot and understand the uses and potential of new technology</w:t>
            </w:r>
          </w:p>
          <w:p w:rsidR="00000000" w:rsidRPr="00F443B8" w:rsidP="00F443B8">
            <w:pPr>
              <w:pStyle w:val="ListBullet"/>
            </w:pPr>
            <w:r w:rsidRPr="00F443B8">
              <w:t>Uses a broad range of strategies to store, access and organise virtual information recognising that design choices will influence what informatio</w:t>
            </w:r>
            <w:r w:rsidRPr="00F443B8">
              <w:t>n is retrieved and how it may be interpreted and used</w:t>
            </w:r>
          </w:p>
          <w:p w:rsidR="00000000" w:rsidRPr="00F443B8" w:rsidP="00F443B8">
            <w:pPr>
              <w:pStyle w:val="ListBullet"/>
            </w:pPr>
            <w:r w:rsidRPr="00F443B8">
              <w:t>Explores and incubates new and innovative ideas through unconstrained analysis and critical thinking</w:t>
            </w:r>
          </w:p>
        </w:tc>
      </w:tr>
    </w:tbl>
    <w:p w:rsidR="00000000" w:rsidRPr="00F443B8" w:rsidP="00F443B8">
      <w:pPr>
        <w:pStyle w:val="BodyText"/>
      </w:pPr>
    </w:p>
    <w:p w:rsidR="00000000" w:rsidRPr="00F443B8" w:rsidP="00F443B8">
      <w:pPr>
        <w:pStyle w:val="AllowPageBreak"/>
      </w:pPr>
    </w:p>
    <w:p w:rsidR="00000000" w:rsidRPr="00F443B8" w:rsidP="00F443B8">
      <w:pPr>
        <w:pStyle w:val="Heading1"/>
      </w:pPr>
      <w:bookmarkStart w:id="6" w:name="O_679581"/>
      <w:bookmarkEnd w:id="6"/>
      <w:r w:rsidRPr="00F443B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CA08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rPr>
                <w:rStyle w:val="SpecialBold"/>
              </w:rPr>
              <w:t>Code and title</w:t>
            </w:r>
          </w:p>
          <w:p w:rsidR="00000000" w:rsidRPr="00F443B8" w:rsidP="00F443B8">
            <w:pPr>
              <w:pStyle w:val="BodyText"/>
            </w:pPr>
            <w:r w:rsidRPr="00F443B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rPr>
                <w:rStyle w:val="SpecialBold"/>
              </w:rPr>
              <w:t>Code and title</w:t>
            </w:r>
          </w:p>
          <w:p w:rsidR="00000000" w:rsidRPr="00F443B8" w:rsidP="00F443B8">
            <w:pPr>
              <w:pStyle w:val="BodyText"/>
            </w:pPr>
            <w:r w:rsidRPr="00F443B8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rPr>
                <w:rStyle w:val="SpecialBold"/>
              </w:rPr>
              <w:t>Equivalence status</w:t>
            </w:r>
          </w:p>
        </w:tc>
      </w:tr>
      <w:tr w:rsidTr="00CA08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ICTNWK608 Configure network devices for a secure network infrastructure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ICANWK608A Configure network devices for a secure network infrastructure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3B8">
            <w:pPr>
              <w:pStyle w:val="BodyText"/>
              <w:rPr>
                <w:lang w:val="en-NZ"/>
              </w:rPr>
            </w:pPr>
            <w:r w:rsidRPr="00F443B8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3B8" w:rsidP="00F443B8">
            <w:pPr>
              <w:pStyle w:val="BodyText"/>
            </w:pPr>
            <w:r w:rsidRPr="00F443B8">
              <w:t>Equivalent unit</w:t>
            </w:r>
          </w:p>
        </w:tc>
      </w:tr>
    </w:tbl>
    <w:p w:rsidR="00000000" w:rsidRPr="00F443B8" w:rsidP="00F443B8">
      <w:pPr>
        <w:pStyle w:val="BodyText"/>
      </w:pPr>
    </w:p>
    <w:p w:rsidR="00000000" w:rsidRPr="00F443B8" w:rsidP="00F443B8">
      <w:pPr>
        <w:pStyle w:val="AllowPageBreak"/>
      </w:pPr>
    </w:p>
    <w:p w:rsidR="00000000" w:rsidRPr="00F443B8" w:rsidP="00F443B8">
      <w:pPr>
        <w:pStyle w:val="Heading1"/>
      </w:pPr>
      <w:bookmarkStart w:id="7" w:name="O_679588"/>
      <w:bookmarkEnd w:id="7"/>
      <w:r w:rsidRPr="00F443B8">
        <w:t>Links</w:t>
      </w:r>
    </w:p>
    <w:p w:rsidR="00000000" w:rsidRPr="00F443B8" w:rsidP="00CA08E3">
      <w:pPr>
        <w:pStyle w:val="BodyText"/>
      </w:pPr>
      <w:r w:rsidRPr="00F443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B3A9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43B8" w:rsidP="00F443B8"/>
    <w:sectPr w:rsidSect="00F443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B8" w:rsidRPr="00CA08E3" w:rsidP="00CA0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8E3" w:rsidP="00F44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08E3" w:rsidP="00F44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08E3" w:rsidP="00F44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3B8" w:rsidRPr="00CA08E3" w:rsidP="00CA0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8E3" w:rsidRPr="002D2AF8" w:rsidP="00F44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ICTNWK608 Configure network devices for a secure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February 2021</w:t>
    </w:r>
    <w:r>
      <w:fldChar w:fldCharType="end"/>
    </w:r>
  </w:p>
  <w:p w:rsidR="00CA08E3" w:rsidP="00F44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72F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3481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3B8"/>
  </w:style>
  <w:style w:type="character" w:customStyle="1" w:styleId="Heading1Char">
    <w:name w:val="Heading 1 Char"/>
    <w:basedOn w:val="DefaultParagraphFont"/>
    <w:link w:val="Heading1"/>
    <w:rsid w:val="00F44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3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3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3B8"/>
    <w:rPr>
      <w:b/>
      <w:spacing w:val="0"/>
    </w:rPr>
  </w:style>
  <w:style w:type="character" w:styleId="Emphasis">
    <w:name w:val="Emphasis"/>
    <w:basedOn w:val="DefaultParagraphFont"/>
    <w:qFormat/>
    <w:rsid w:val="00F443B8"/>
    <w:rPr>
      <w:i/>
    </w:rPr>
  </w:style>
  <w:style w:type="paragraph" w:customStyle="1" w:styleId="SuperHeading">
    <w:name w:val="SuperHeading"/>
    <w:basedOn w:val="Normal"/>
    <w:rsid w:val="00F44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3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3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3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4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3B8"/>
  </w:style>
  <w:style w:type="paragraph" w:styleId="TableofFigures">
    <w:name w:val="table of figures"/>
    <w:basedOn w:val="Normal"/>
    <w:next w:val="Normal"/>
    <w:semiHidden/>
    <w:rsid w:val="00F44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3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43B8"/>
    <w:rPr>
      <w:rFonts w:ascii="Wingdings" w:hAnsi="Wingdings"/>
    </w:rPr>
  </w:style>
  <w:style w:type="paragraph" w:customStyle="1" w:styleId="TableHeading">
    <w:name w:val="Table Heading"/>
    <w:basedOn w:val="HeadingBase"/>
    <w:rsid w:val="00F44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3B8"/>
    <w:rPr>
      <w:color w:val="0033CC"/>
      <w:u w:val="none"/>
    </w:rPr>
  </w:style>
  <w:style w:type="paragraph" w:customStyle="1" w:styleId="BodyTextRight">
    <w:name w:val="Body Text Right"/>
    <w:basedOn w:val="BodyText"/>
    <w:rsid w:val="00F44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3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3B8"/>
    <w:rPr>
      <w:sz w:val="32"/>
    </w:rPr>
  </w:style>
  <w:style w:type="paragraph" w:customStyle="1" w:styleId="HeadingProcedure">
    <w:name w:val="Heading Procedure"/>
    <w:basedOn w:val="HeadingBase"/>
    <w:next w:val="Normal"/>
    <w:rsid w:val="00F44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3B8"/>
    <w:pPr>
      <w:spacing w:before="60" w:after="60"/>
    </w:pPr>
  </w:style>
  <w:style w:type="paragraph" w:styleId="ListContinue">
    <w:name w:val="List Continue"/>
    <w:basedOn w:val="List"/>
    <w:rsid w:val="00F443B8"/>
    <w:pPr>
      <w:ind w:firstLine="0"/>
    </w:pPr>
  </w:style>
  <w:style w:type="paragraph" w:customStyle="1" w:styleId="ListNote">
    <w:name w:val="List Note"/>
    <w:basedOn w:val="List"/>
    <w:rsid w:val="00F44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3B8"/>
    <w:rPr>
      <w:rFonts w:ascii="Courier New" w:hAnsi="Courier New"/>
    </w:rPr>
  </w:style>
  <w:style w:type="paragraph" w:customStyle="1" w:styleId="NoteBullet">
    <w:name w:val="Note Bullet"/>
    <w:basedOn w:val="Note"/>
    <w:rsid w:val="00F44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3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4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3B8"/>
    <w:rPr>
      <w:b/>
      <w:smallCaps/>
    </w:rPr>
  </w:style>
  <w:style w:type="paragraph" w:customStyle="1" w:styleId="TableListNumber">
    <w:name w:val="Table List Number"/>
    <w:basedOn w:val="ListNumber"/>
    <w:rsid w:val="00F44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3B8"/>
    <w:pPr>
      <w:numPr>
        <w:numId w:val="8"/>
      </w:numPr>
    </w:pPr>
  </w:style>
  <w:style w:type="paragraph" w:customStyle="1" w:styleId="ListAlpha2">
    <w:name w:val="List Alpha 2"/>
    <w:basedOn w:val="List2"/>
    <w:rsid w:val="00F443B8"/>
    <w:pPr>
      <w:numPr>
        <w:numId w:val="7"/>
      </w:numPr>
    </w:pPr>
  </w:style>
  <w:style w:type="paragraph" w:styleId="List2">
    <w:name w:val="List 2"/>
    <w:basedOn w:val="BodyText"/>
    <w:rsid w:val="00F44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3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3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43B8"/>
    <w:pPr>
      <w:numPr>
        <w:numId w:val="3"/>
      </w:numPr>
    </w:pPr>
  </w:style>
  <w:style w:type="paragraph" w:styleId="ListContinue2">
    <w:name w:val="List Continue 2"/>
    <w:basedOn w:val="List2"/>
    <w:rsid w:val="00F443B8"/>
    <w:pPr>
      <w:ind w:firstLine="0"/>
    </w:pPr>
  </w:style>
  <w:style w:type="paragraph" w:styleId="ListContinue3">
    <w:name w:val="List Continue 3"/>
    <w:basedOn w:val="List3"/>
    <w:rsid w:val="00F443B8"/>
    <w:pPr>
      <w:ind w:left="1021" w:firstLine="0"/>
    </w:pPr>
  </w:style>
  <w:style w:type="paragraph" w:styleId="ListContinue4">
    <w:name w:val="List Continue 4"/>
    <w:basedOn w:val="List4"/>
    <w:rsid w:val="00F443B8"/>
    <w:pPr>
      <w:ind w:firstLine="0"/>
    </w:pPr>
  </w:style>
  <w:style w:type="paragraph" w:styleId="ListContinue5">
    <w:name w:val="List Continue 5"/>
    <w:basedOn w:val="List5"/>
    <w:rsid w:val="00F443B8"/>
    <w:pPr>
      <w:ind w:firstLine="0"/>
    </w:pPr>
  </w:style>
  <w:style w:type="paragraph" w:styleId="ListNumber3">
    <w:name w:val="List Number 3"/>
    <w:basedOn w:val="List3"/>
    <w:rsid w:val="00F443B8"/>
    <w:pPr>
      <w:numPr>
        <w:numId w:val="4"/>
      </w:numPr>
    </w:pPr>
  </w:style>
  <w:style w:type="paragraph" w:styleId="ListNumber4">
    <w:name w:val="List Number 4"/>
    <w:basedOn w:val="List4"/>
    <w:rsid w:val="00F443B8"/>
    <w:pPr>
      <w:numPr>
        <w:numId w:val="5"/>
      </w:numPr>
    </w:pPr>
  </w:style>
  <w:style w:type="paragraph" w:styleId="ListNumber5">
    <w:name w:val="List Number 5"/>
    <w:basedOn w:val="List5"/>
    <w:rsid w:val="00F443B8"/>
    <w:pPr>
      <w:numPr>
        <w:numId w:val="6"/>
      </w:numPr>
    </w:pPr>
  </w:style>
  <w:style w:type="paragraph" w:styleId="BlockText">
    <w:name w:val="Block Text"/>
    <w:basedOn w:val="Normal"/>
    <w:rsid w:val="00F44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3B8"/>
    <w:rPr>
      <w:sz w:val="16"/>
      <w:vertAlign w:val="superscript"/>
    </w:rPr>
  </w:style>
  <w:style w:type="character" w:customStyle="1" w:styleId="Symbols">
    <w:name w:val="Symbols"/>
    <w:basedOn w:val="DefaultParagraphFont"/>
    <w:rsid w:val="00F443B8"/>
    <w:rPr>
      <w:rFonts w:ascii="Symbol" w:hAnsi="Symbol"/>
    </w:rPr>
  </w:style>
  <w:style w:type="character" w:customStyle="1" w:styleId="MenuOptions">
    <w:name w:val="Menu Options"/>
    <w:basedOn w:val="DefaultParagraphFont"/>
    <w:rsid w:val="00F44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3B8"/>
    <w:rPr>
      <w:b/>
    </w:rPr>
  </w:style>
  <w:style w:type="character" w:customStyle="1" w:styleId="Underlined">
    <w:name w:val="Underlined"/>
    <w:basedOn w:val="DefaultParagraphFont"/>
    <w:rsid w:val="00F443B8"/>
    <w:rPr>
      <w:u w:val="single"/>
    </w:rPr>
  </w:style>
  <w:style w:type="paragraph" w:customStyle="1" w:styleId="TableBodyTextRight">
    <w:name w:val="Table Body Text Right"/>
    <w:basedOn w:val="TableBodyText"/>
    <w:rsid w:val="00F44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3B8"/>
    <w:rPr>
      <w:sz w:val="18"/>
    </w:rPr>
  </w:style>
  <w:style w:type="paragraph" w:customStyle="1" w:styleId="BodySmallRight">
    <w:name w:val="Body Small Right"/>
    <w:basedOn w:val="BodyTextRight"/>
    <w:rsid w:val="00F443B8"/>
    <w:rPr>
      <w:sz w:val="18"/>
      <w:szCs w:val="18"/>
    </w:rPr>
  </w:style>
  <w:style w:type="paragraph" w:customStyle="1" w:styleId="MarginEdition">
    <w:name w:val="Margin Edition"/>
    <w:basedOn w:val="MarginNote"/>
    <w:rsid w:val="00F44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3B8"/>
    <w:rPr>
      <w:sz w:val="2"/>
      <w:szCs w:val="2"/>
    </w:rPr>
  </w:style>
  <w:style w:type="character" w:customStyle="1" w:styleId="Small">
    <w:name w:val="Small"/>
    <w:basedOn w:val="DefaultParagraphFont"/>
    <w:rsid w:val="00F443B8"/>
    <w:rPr>
      <w:sz w:val="16"/>
    </w:rPr>
  </w:style>
  <w:style w:type="paragraph" w:customStyle="1" w:styleId="WideTable">
    <w:name w:val="Wide Table"/>
    <w:basedOn w:val="Normal"/>
    <w:rsid w:val="00F44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3B8"/>
  </w:style>
  <w:style w:type="paragraph" w:styleId="Quote">
    <w:name w:val="Quote"/>
    <w:basedOn w:val="Heading1"/>
    <w:link w:val="QuoteChar"/>
    <w:qFormat/>
    <w:rsid w:val="00F44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3B8"/>
    <w:pPr>
      <w:pageBreakBefore/>
    </w:pPr>
  </w:style>
  <w:style w:type="paragraph" w:customStyle="1" w:styleId="Border">
    <w:name w:val="Border"/>
    <w:basedOn w:val="Normal"/>
    <w:qFormat/>
    <w:rsid w:val="00F44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3B8"/>
    <w:rPr>
      <w:u w:val="single"/>
    </w:rPr>
  </w:style>
  <w:style w:type="character" w:customStyle="1" w:styleId="BoldandItalics">
    <w:name w:val="Bold and Italics"/>
    <w:qFormat/>
    <w:rsid w:val="00F443B8"/>
    <w:rPr>
      <w:b/>
      <w:i/>
      <w:u w:val="none"/>
    </w:rPr>
  </w:style>
  <w:style w:type="paragraph" w:styleId="BalloonText">
    <w:name w:val="Balloon Text"/>
    <w:basedOn w:val="Normal"/>
    <w:link w:val="BalloonTextChar"/>
    <w:rsid w:val="00F44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3B8"/>
    <w:pPr>
      <w:spacing w:before="0" w:after="0"/>
    </w:pPr>
  </w:style>
  <w:style w:type="paragraph" w:customStyle="1" w:styleId="BodyTextBold">
    <w:name w:val="Body Text Bold"/>
    <w:basedOn w:val="BodyText"/>
    <w:qFormat/>
    <w:rsid w:val="00F443B8"/>
    <w:rPr>
      <w:b/>
    </w:rPr>
  </w:style>
  <w:style w:type="character" w:styleId="Hyperlink">
    <w:name w:val="Hyperlink"/>
    <w:basedOn w:val="DefaultParagraphFont"/>
    <w:uiPriority w:val="99"/>
    <w:unhideWhenUsed/>
    <w:rsid w:val="00CA0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4848</Characters>
  <Application>Microsoft Office Word</Application>
  <DocSecurity>0</DocSecurity>
  <Lines>173</Lines>
  <Paragraphs>90</Paragraphs>
  <ScaleCrop>false</ScaleCrop>
  <Company>Author-it Software Corporation Ltd.</Company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ICTNWK608 Configure network devices for a secure network infrastructure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2021-02-05T06:24:00Z</dcterms:created>
  <dcterms:modified xsi:type="dcterms:W3CDTF">2021-02-05T06:24:00Z</dcterms:modified>
</cp:coreProperties>
</file>