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85B" w:rsidP="00F1485B">
      <w:pPr>
        <w:pStyle w:val="Title"/>
      </w:pPr>
      <w:r>
        <w:fldChar w:fldCharType="begin"/>
      </w:r>
      <w:r>
        <w:instrText xml:space="preserve"> TITLE   \* MERGEFORMAT </w:instrText>
      </w:r>
      <w:r>
        <w:fldChar w:fldCharType="separate"/>
      </w:r>
      <w:r>
        <w:t>ICTNWK606 Implement voice applications over secure wireless networks</w:t>
      </w:r>
      <w:r>
        <w:fldChar w:fldCharType="end"/>
      </w:r>
    </w:p>
    <w:p w:rsidR="00F1485B" w:rsidP="00F1485B">
      <w:pPr>
        <w:pStyle w:val="Version"/>
        <w:sectPr w:rsidSect="00A30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EFC" w:rsidP="00A30EFC">
      <w:pPr>
        <w:pStyle w:val="SuperHeading"/>
      </w:pPr>
      <w:r w:rsidRPr="00A30EFC">
        <w:t>ICTNWK606 Implement voice applications over secure wireless networks</w:t>
      </w:r>
    </w:p>
    <w:p w:rsidR="00000000" w:rsidRPr="00A30EFC" w:rsidP="00A30EFC">
      <w:pPr>
        <w:pStyle w:val="Heading1"/>
      </w:pPr>
      <w:bookmarkStart w:id="1" w:name="O_679611"/>
      <w:bookmarkEnd w:id="1"/>
      <w:r w:rsidRPr="00A30EFC">
        <w:t>Modification History</w:t>
      </w:r>
    </w:p>
    <w:tbl>
      <w:tblPr>
        <w:tblW w:w="0" w:type="auto"/>
        <w:tblLayout w:type="fixed"/>
        <w:tblCellMar>
          <w:left w:w="62" w:type="dxa"/>
          <w:right w:w="62" w:type="dxa"/>
        </w:tblCellMar>
        <w:tblLook w:val="0000"/>
      </w:tblPr>
      <w:tblGrid>
        <w:gridCol w:w="2718"/>
        <w:gridCol w:w="6282"/>
      </w:tblGrid>
      <w:tr w:rsidTr="00A30EF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rPr>
                <w:rStyle w:val="SpecialBold"/>
              </w:rPr>
              <w:t>Comments</w:t>
            </w:r>
          </w:p>
        </w:tc>
      </w:tr>
      <w:tr w:rsidTr="00A30EFC">
        <w:tblPrEx>
          <w:tblW w:w="0" w:type="auto"/>
          <w:tblLayout w:type="fixed"/>
          <w:tblCellMar>
            <w:left w:w="62" w:type="dxa"/>
            <w:right w:w="62" w:type="dxa"/>
          </w:tblCellMar>
          <w:tblLook w:val="0000"/>
        </w:tblPrEx>
        <w:trPr>
          <w:trHeight w:val="745"/>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This version first released with ICT Information and Communications Technology Training Package Version 1.0.</w:t>
            </w:r>
          </w:p>
        </w:tc>
      </w:tr>
    </w:tbl>
    <w:p w:rsidR="00000000" w:rsidRPr="00A30EFC" w:rsidP="00A30EFC">
      <w:pPr>
        <w:pStyle w:val="BodyText"/>
      </w:pPr>
    </w:p>
    <w:p w:rsidR="00000000" w:rsidRPr="00A30EFC" w:rsidP="00A30EFC">
      <w:pPr>
        <w:pStyle w:val="AllowPageBreak"/>
      </w:pPr>
    </w:p>
    <w:p w:rsidR="00000000" w:rsidRPr="00A30EFC" w:rsidP="00A30EFC">
      <w:pPr>
        <w:pStyle w:val="Heading1"/>
      </w:pPr>
      <w:bookmarkStart w:id="2" w:name="O_679612"/>
      <w:bookmarkEnd w:id="2"/>
      <w:r w:rsidRPr="00A30EFC">
        <w:t>Application</w:t>
      </w:r>
    </w:p>
    <w:p w:rsidR="00000000" w:rsidRPr="00A30EFC" w:rsidP="00F1485B">
      <w:pPr>
        <w:pStyle w:val="BodyText"/>
      </w:pPr>
      <w:r w:rsidRPr="00A30EFC">
        <w:t xml:space="preserve">This unit describes the skills and knowledge required to use network tools, equipment, software and protocols to design and integrate voice over wireless local area network (VoWLAN) services into the wireless local area network (WLAN), </w:t>
      </w:r>
      <w:r w:rsidRPr="00A30EFC">
        <w:t>and to implement into the wireless network quality of service (QoS), multi-protocol label switching (MPLS), and high bandwidth applications.</w:t>
      </w:r>
    </w:p>
    <w:p w:rsidR="00000000" w:rsidRPr="00A30EFC" w:rsidP="00F1485B">
      <w:pPr>
        <w:pStyle w:val="BodyText"/>
      </w:pPr>
      <w:r w:rsidRPr="00A30EFC">
        <w:t>It applies to individuals with excellent information communications and technology (ICT) skills who are working as</w:t>
      </w:r>
      <w:r w:rsidRPr="00A30EFC">
        <w:t xml:space="preserve"> wireless help desk technicians, wireless network support specialists and wireless network engineers.</w:t>
      </w:r>
    </w:p>
    <w:p w:rsidR="00000000" w:rsidRPr="00A30EFC" w:rsidP="00F1485B">
      <w:pPr>
        <w:pStyle w:val="BodyText"/>
      </w:pPr>
      <w:r w:rsidRPr="00A30EFC">
        <w:t>No licensing, legislative or certification requirements apply to this unit at the time of publication.</w:t>
      </w:r>
    </w:p>
    <w:p w:rsidR="00000000" w:rsidRPr="00A30EFC" w:rsidP="00A30EFC">
      <w:pPr>
        <w:pStyle w:val="Heading1"/>
      </w:pPr>
      <w:bookmarkStart w:id="3" w:name="O_679615"/>
      <w:bookmarkEnd w:id="3"/>
      <w:r w:rsidRPr="00A30EFC">
        <w:t>Unit Sector</w:t>
      </w:r>
    </w:p>
    <w:p w:rsidR="00000000" w:rsidRPr="00A30EFC" w:rsidP="00F1485B">
      <w:pPr>
        <w:pStyle w:val="BodyText"/>
      </w:pPr>
      <w:r w:rsidRPr="00A30EFC">
        <w:t>Networking</w:t>
      </w:r>
    </w:p>
    <w:p w:rsidR="00000000" w:rsidRPr="00A30EFC" w:rsidP="00A30EFC">
      <w:pPr>
        <w:pStyle w:val="Heading1"/>
      </w:pPr>
      <w:bookmarkStart w:id="4" w:name="O_679616"/>
      <w:bookmarkEnd w:id="4"/>
      <w:r w:rsidRPr="00A30EFC">
        <w:t>Elements and Performance Criteria</w:t>
      </w:r>
    </w:p>
    <w:tbl>
      <w:tblPr>
        <w:tblW w:w="0" w:type="auto"/>
        <w:tblLayout w:type="fixed"/>
        <w:tblCellMar>
          <w:left w:w="62" w:type="dxa"/>
          <w:right w:w="62" w:type="dxa"/>
        </w:tblCellMar>
        <w:tblLook w:val="0000"/>
      </w:tblPr>
      <w:tblGrid>
        <w:gridCol w:w="2700"/>
        <w:gridCol w:w="6300"/>
      </w:tblGrid>
      <w:tr w:rsidTr="00A30EF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30EFC" w:rsidP="00A30EFC">
            <w:pPr>
              <w:pStyle w:val="BodyText"/>
            </w:pPr>
            <w:r w:rsidRPr="00A30EF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30EFC">
            <w:pPr>
              <w:pStyle w:val="BodyText"/>
              <w:rPr>
                <w:lang w:val="en-NZ"/>
              </w:rPr>
            </w:pPr>
            <w:r w:rsidRPr="00A30EFC">
              <w:rPr>
                <w:rStyle w:val="SpecialBold"/>
              </w:rPr>
              <w:t>PERFORMANCE CRITERIA</w:t>
            </w:r>
          </w:p>
        </w:tc>
      </w:tr>
      <w:tr w:rsidTr="00A30EF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rPr>
                <w:rStyle w:val="Emphasis"/>
              </w:rPr>
              <w:t>Performance criteria describe the performance needed to demonstrate achievement of the element.</w:t>
            </w:r>
          </w:p>
        </w:tc>
      </w:tr>
      <w:tr w:rsidTr="00A30E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1. Specify requirements for voice over wirele</w:t>
            </w:r>
            <w:r w:rsidRPr="00A30EFC">
              <w:t>ss architecture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1.1 Analyse voice requirements for use over a wireless network</w:t>
            </w:r>
          </w:p>
          <w:p w:rsidR="00000000" w:rsidRPr="00A30EFC" w:rsidP="00A30EFC">
            <w:pPr>
              <w:pStyle w:val="BodyText"/>
            </w:pPr>
            <w:r w:rsidRPr="00A30EFC">
              <w:t>1.2 Specify wireless requirements for voice applications for design considerations</w:t>
            </w:r>
          </w:p>
          <w:p w:rsidR="00000000" w:rsidP="00A30EFC">
            <w:pPr>
              <w:pStyle w:val="BodyText"/>
              <w:rPr>
                <w:lang w:val="en-NZ"/>
              </w:rPr>
            </w:pPr>
            <w:r w:rsidRPr="00A30EFC">
              <w:t>1.3 Verify network for voice readiness and suitability</w:t>
            </w:r>
          </w:p>
        </w:tc>
      </w:tr>
      <w:tr w:rsidTr="00A30E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2. Design the implementation of secure VoWLAN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2.1 Configure wireless client devices</w:t>
            </w:r>
          </w:p>
          <w:p w:rsidR="00000000" w:rsidRPr="00A30EFC" w:rsidP="00A30EFC">
            <w:pPr>
              <w:pStyle w:val="BodyText"/>
            </w:pPr>
            <w:r w:rsidRPr="00A30EFC">
              <w:t>2.2 Design and configure the WLAN for VoWLAN with security configurations</w:t>
            </w:r>
          </w:p>
          <w:p w:rsidR="00000000" w:rsidRPr="00A30EFC" w:rsidP="00A30EFC">
            <w:pPr>
              <w:pStyle w:val="BodyText"/>
            </w:pPr>
            <w:r w:rsidRPr="00A30EFC">
              <w:t>2.3 Design and configure infrastructure devices</w:t>
            </w:r>
          </w:p>
          <w:p w:rsidR="00000000" w:rsidP="00A30EFC">
            <w:pPr>
              <w:pStyle w:val="BodyText"/>
              <w:rPr>
                <w:lang w:val="en-NZ"/>
              </w:rPr>
            </w:pPr>
            <w:r w:rsidRPr="00A30EFC">
              <w:t xml:space="preserve">2.4 Devise structured troubleshooting methodology </w:t>
            </w:r>
            <w:r w:rsidRPr="00A30EFC">
              <w:t>for VoWLAN implementation</w:t>
            </w:r>
          </w:p>
        </w:tc>
      </w:tr>
      <w:tr w:rsidTr="00A30E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3. Design and implement QoS for wireless applications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3.1 Plan general design considerations for wired QoS</w:t>
            </w:r>
          </w:p>
          <w:p w:rsidR="00000000" w:rsidRPr="00A30EFC" w:rsidP="00A30EFC">
            <w:pPr>
              <w:pStyle w:val="BodyText"/>
            </w:pPr>
            <w:r w:rsidRPr="00A30EFC">
              <w:t>3.2 Design wireless QoS deployment schemes</w:t>
            </w:r>
          </w:p>
          <w:p w:rsidR="00000000" w:rsidP="00A30EFC">
            <w:pPr>
              <w:pStyle w:val="BodyText"/>
              <w:rPr>
                <w:lang w:val="en-NZ"/>
              </w:rPr>
            </w:pPr>
            <w:r w:rsidRPr="00A30EFC">
              <w:t>3.3 Configure WLAN equipment for QoS</w:t>
            </w:r>
          </w:p>
        </w:tc>
      </w:tr>
      <w:tr w:rsidTr="00A30E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4. Design, implement and test multicast o</w:t>
            </w:r>
            <w:r w:rsidRPr="00A30EFC">
              <w:t>ver wireless environment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4.1 Evaluate general multicast concepts</w:t>
            </w:r>
          </w:p>
          <w:p w:rsidR="00000000" w:rsidRPr="00A30EFC" w:rsidP="00A30EFC">
            <w:pPr>
              <w:pStyle w:val="BodyText"/>
            </w:pPr>
            <w:r w:rsidRPr="00A30EFC">
              <w:t>4.2 Analyse the implications for multicast in 802.11</w:t>
            </w:r>
          </w:p>
          <w:p w:rsidR="00000000" w:rsidRPr="00A30EFC" w:rsidP="00A30EFC">
            <w:pPr>
              <w:pStyle w:val="BodyText"/>
            </w:pPr>
            <w:r w:rsidRPr="00A30EFC">
              <w:t>4.3 Configure multicast requirements for a wireless network</w:t>
            </w:r>
          </w:p>
          <w:p w:rsidR="00000000" w:rsidP="00A30EFC">
            <w:pPr>
              <w:pStyle w:val="BodyText"/>
              <w:rPr>
                <w:lang w:val="en-NZ"/>
              </w:rPr>
            </w:pPr>
            <w:r w:rsidRPr="00A30EFC">
              <w:t>4.4 Devise structured troubleshooting methodology for multicast in a WLAN envi</w:t>
            </w:r>
            <w:r w:rsidRPr="00A30EFC">
              <w:t>ronment</w:t>
            </w:r>
          </w:p>
        </w:tc>
      </w:tr>
      <w:tr w:rsidTr="00A30EF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5. Plan and scope the wireless network for video and high-bandwidth applications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5.1 Design and implement QoS for latency-sensitive applications</w:t>
            </w:r>
          </w:p>
          <w:p w:rsidR="00000000" w:rsidRPr="00A30EFC" w:rsidP="00A30EFC">
            <w:pPr>
              <w:pStyle w:val="BodyText"/>
            </w:pPr>
            <w:r w:rsidRPr="00A30EFC">
              <w:t>5.2 Analyse the requirement for video applications over 802.11n WLAN</w:t>
            </w:r>
          </w:p>
          <w:p w:rsidR="00000000" w:rsidRPr="00A30EFC" w:rsidP="00A30EFC">
            <w:pPr>
              <w:pStyle w:val="BodyText"/>
            </w:pPr>
            <w:r w:rsidRPr="00A30EFC">
              <w:t>5.3 Calculate and predict bandwid</w:t>
            </w:r>
            <w:r w:rsidRPr="00A30EFC">
              <w:t>th requirements for video applications over the wireless network</w:t>
            </w:r>
          </w:p>
          <w:p w:rsidR="00000000" w:rsidRPr="00A30EFC" w:rsidP="00A30EFC">
            <w:pPr>
              <w:pStyle w:val="BodyText"/>
            </w:pPr>
            <w:r w:rsidRPr="00A30EFC">
              <w:t>5.4 Analyse the impact of the WLAN interconnectivity for devices on QoS for devices or the wired side</w:t>
            </w:r>
          </w:p>
        </w:tc>
      </w:tr>
    </w:tbl>
    <w:p w:rsidR="00000000" w:rsidRPr="00A30EFC" w:rsidP="00A30EFC">
      <w:pPr>
        <w:pStyle w:val="BodyText"/>
      </w:pPr>
    </w:p>
    <w:p w:rsidR="00000000" w:rsidRPr="00A30EFC" w:rsidP="00A30EFC">
      <w:pPr>
        <w:pStyle w:val="AllowPageBreak"/>
      </w:pPr>
    </w:p>
    <w:p w:rsidR="00000000" w:rsidRPr="00A30EFC" w:rsidP="00A30EFC">
      <w:pPr>
        <w:pStyle w:val="Heading1"/>
      </w:pPr>
      <w:bookmarkStart w:id="5" w:name="O_679617"/>
      <w:bookmarkEnd w:id="5"/>
      <w:r w:rsidRPr="00A30EFC">
        <w:t>Foundation Skills</w:t>
      </w:r>
    </w:p>
    <w:p w:rsidR="00000000" w:rsidRPr="00F1485B" w:rsidP="00F1485B">
      <w:pPr>
        <w:pStyle w:val="BodyText"/>
        <w:rPr>
          <w:i/>
        </w:rPr>
      </w:pPr>
      <w:r w:rsidRPr="00F1485B">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F148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EFC" w:rsidP="00A30EFC">
            <w:pPr>
              <w:pStyle w:val="BodyText"/>
            </w:pPr>
            <w:r w:rsidRPr="00A30EF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EFC" w:rsidP="00A30EFC">
            <w:pPr>
              <w:pStyle w:val="BodyText"/>
            </w:pPr>
            <w:r w:rsidRPr="00A30EFC">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rPr>
                <w:rStyle w:val="SpecialBold"/>
              </w:rPr>
              <w:t>Description</w:t>
            </w:r>
          </w:p>
        </w:tc>
      </w:tr>
      <w:tr w:rsidTr="00F148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ListBullet"/>
              <w:rPr>
                <w:lang w:val="en-NZ"/>
              </w:rPr>
            </w:pPr>
            <w:r w:rsidRPr="00A30EFC">
              <w:t>Recognises and interprets complex technical</w:t>
            </w:r>
            <w:r w:rsidRPr="00A30EFC">
              <w:t xml:space="preserve"> documentation to determine and confirm job requirements</w:t>
            </w:r>
          </w:p>
        </w:tc>
      </w:tr>
      <w:tr w:rsidTr="00F148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1.2, 2.2-2.4, 3.2, 4.4,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ListBullet"/>
              <w:rPr>
                <w:lang w:val="en-NZ"/>
              </w:rPr>
            </w:pPr>
            <w:r w:rsidRPr="00A30EFC">
              <w:t xml:space="preserve">Develops a range of material, including design and </w:t>
            </w:r>
            <w:r w:rsidRPr="00A30EFC">
              <w:t xml:space="preserve">technical specifications, for </w:t>
            </w:r>
            <w:r w:rsidRPr="00A30EFC">
              <w:t>a specific audience, using clear and detailed language to convey explicit information, requirements and recommendations</w:t>
            </w:r>
          </w:p>
        </w:tc>
      </w:tr>
      <w:tr w:rsidTr="00F148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ListBullet"/>
              <w:rPr>
                <w:lang w:val="en-NZ"/>
              </w:rPr>
            </w:pPr>
            <w:r w:rsidRPr="00A30EFC">
              <w:t>Interprets numerical data and undertakes measurements to evaluate performance and interoperability of the network</w:t>
            </w:r>
          </w:p>
        </w:tc>
      </w:tr>
      <w:tr w:rsidTr="00F148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Get th</w:t>
            </w:r>
            <w:r w:rsidRPr="00A30EFC">
              <w:t>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EFC">
            <w:pPr>
              <w:pStyle w:val="BodyText"/>
              <w:rPr>
                <w:lang w:val="en-NZ"/>
              </w:rPr>
            </w:pPr>
            <w:r w:rsidRPr="00A30EFC">
              <w:t>1.1-1.3, 2.1- 2.4, 3.1-3.3, 4.1-4.4, 5.1, 5.2, 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EFC" w:rsidP="00A30EFC">
            <w:pPr>
              <w:pStyle w:val="ListBullet"/>
            </w:pPr>
            <w:r w:rsidRPr="00A30EFC">
              <w:t>Demonstrates a sophisticated understanding of principles, concepts, language and practices associated with the digital world and uses these to troubleshoot and understand the uses and potentia</w:t>
            </w:r>
            <w:r w:rsidRPr="00A30EFC">
              <w:t>l of new technology</w:t>
            </w:r>
          </w:p>
          <w:p w:rsidR="00000000" w:rsidRPr="00A30EFC" w:rsidP="00A30EFC">
            <w:pPr>
              <w:pStyle w:val="ListBullet"/>
            </w:pPr>
            <w:r w:rsidRPr="00A30EFC">
              <w:t>Uses a broad range of strategies to store, access and organise virtual information, recognising that design choices will influence what information is retrieved and how it may be interpreted and used</w:t>
            </w:r>
          </w:p>
          <w:p w:rsidR="00000000" w:rsidRPr="00A30EFC" w:rsidP="00A30EFC">
            <w:pPr>
              <w:pStyle w:val="ListBullet"/>
            </w:pPr>
            <w:r w:rsidRPr="00A30EFC">
              <w:t>Is acutely aware of the importance o</w:t>
            </w:r>
            <w:r w:rsidRPr="00A30EFC">
              <w:t>f understanding, monitoring and controlling access to digitally stored and transmitted information</w:t>
            </w:r>
          </w:p>
          <w:p w:rsidR="00000000" w:rsidRPr="00A30EFC" w:rsidP="00A30EFC">
            <w:pPr>
              <w:pStyle w:val="ListBullet"/>
            </w:pPr>
            <w:r w:rsidRPr="00A30EFC">
              <w:t>May operate from a broad conceptual plan, coordinating the process with others to identify functional, performance and management features associated with th</w:t>
            </w:r>
            <w:r w:rsidRPr="00A30EFC">
              <w:t>e operation of complex VoWLAN services</w:t>
            </w:r>
          </w:p>
          <w:p w:rsidR="00000000" w:rsidRPr="00A30EFC" w:rsidP="00A30EFC">
            <w:pPr>
              <w:pStyle w:val="ListBullet"/>
            </w:pPr>
            <w:r w:rsidRPr="00A30EFC">
              <w:t>Uses nuanced understanding of context to troubleshoot and debug WLAN issues, adapt configuration procedures to network requirements and reconfigure depending on differing operational contingencies, risk situations and environments</w:t>
            </w:r>
          </w:p>
        </w:tc>
      </w:tr>
    </w:tbl>
    <w:p w:rsidR="00000000" w:rsidRPr="00A30EFC" w:rsidP="00A30EFC">
      <w:pPr>
        <w:pStyle w:val="BodyText"/>
      </w:pPr>
    </w:p>
    <w:p w:rsidR="00000000" w:rsidRPr="00A30EFC" w:rsidP="00A30EFC">
      <w:pPr>
        <w:pStyle w:val="AllowPageBreak"/>
      </w:pPr>
    </w:p>
    <w:p w:rsidR="00000000" w:rsidRPr="00A30EFC" w:rsidP="00A30EFC">
      <w:pPr>
        <w:pStyle w:val="Heading1"/>
      </w:pPr>
      <w:bookmarkStart w:id="6" w:name="O_679619"/>
      <w:bookmarkEnd w:id="6"/>
      <w:r w:rsidRPr="00A30EFC">
        <w:t>Unit M</w:t>
      </w:r>
      <w:r w:rsidRPr="00A30EFC">
        <w:t>apping Information</w:t>
      </w:r>
    </w:p>
    <w:tbl>
      <w:tblPr>
        <w:tblW w:w="0" w:type="auto"/>
        <w:tblCellMar>
          <w:left w:w="62" w:type="dxa"/>
          <w:right w:w="62" w:type="dxa"/>
        </w:tblCellMar>
        <w:tblLook w:val="0000"/>
      </w:tblPr>
      <w:tblGrid>
        <w:gridCol w:w="2109"/>
        <w:gridCol w:w="2278"/>
        <w:gridCol w:w="3206"/>
        <w:gridCol w:w="1603"/>
      </w:tblGrid>
      <w:tr w:rsidTr="00F1485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rPr>
                <w:rStyle w:val="SpecialBold"/>
              </w:rPr>
              <w:t>Code and title</w:t>
            </w:r>
          </w:p>
          <w:p w:rsidR="00000000" w:rsidRPr="00A30EFC" w:rsidP="00A30EFC">
            <w:pPr>
              <w:pStyle w:val="BodyText"/>
            </w:pPr>
            <w:r w:rsidRPr="00A30EF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rPr>
                <w:rStyle w:val="SpecialBold"/>
              </w:rPr>
              <w:t>Code and title</w:t>
            </w:r>
          </w:p>
          <w:p w:rsidR="00000000" w:rsidRPr="00A30EFC" w:rsidP="00A30EFC">
            <w:pPr>
              <w:pStyle w:val="BodyText"/>
            </w:pPr>
            <w:r w:rsidRPr="00A30EFC">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rPr>
                <w:rStyle w:val="SpecialBold"/>
              </w:rPr>
              <w:t>Equivalence status</w:t>
            </w:r>
          </w:p>
        </w:tc>
      </w:tr>
      <w:tr w:rsidTr="00F148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ICTNWK606 Implement voice applications over secure wireless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ICANWK606A Implement voice applications over secure wireless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EFC">
            <w:pPr>
              <w:pStyle w:val="BodyText"/>
              <w:rPr>
                <w:lang w:val="en-NZ"/>
              </w:rPr>
            </w:pPr>
            <w:r w:rsidRPr="00A30EFC">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EFC" w:rsidP="00A30EFC">
            <w:pPr>
              <w:pStyle w:val="BodyText"/>
            </w:pPr>
            <w:r w:rsidRPr="00A30EFC">
              <w:t>Equivalent unit</w:t>
            </w:r>
          </w:p>
        </w:tc>
      </w:tr>
    </w:tbl>
    <w:p w:rsidR="00000000" w:rsidRPr="00A30EFC" w:rsidP="00A30EFC">
      <w:pPr>
        <w:pStyle w:val="BodyText"/>
      </w:pPr>
    </w:p>
    <w:p w:rsidR="00000000" w:rsidRPr="00A30EFC" w:rsidP="00A30EFC">
      <w:pPr>
        <w:pStyle w:val="AllowPageBreak"/>
      </w:pPr>
    </w:p>
    <w:p w:rsidR="00000000" w:rsidRPr="00A30EFC" w:rsidP="00A30EFC">
      <w:pPr>
        <w:pStyle w:val="Heading1"/>
      </w:pPr>
      <w:bookmarkStart w:id="7" w:name="O_679626"/>
      <w:bookmarkEnd w:id="7"/>
      <w:r w:rsidRPr="00A30EFC">
        <w:t>Links</w:t>
      </w:r>
    </w:p>
    <w:p w:rsidR="00000000" w:rsidRPr="00A30EFC" w:rsidP="00F1485B">
      <w:pPr>
        <w:pStyle w:val="BodyText"/>
      </w:pPr>
      <w:r w:rsidRPr="00A30EF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62C11">
        <w:rPr>
          <w:rStyle w:val="Hyperlink"/>
        </w:rPr>
        <w:t>https://vetnet.gov.au/Pages/TrainingDocs.aspx?q=a53af4e4-b400-484e-b778-71c9e9d6aff2</w:t>
      </w:r>
      <w:r>
        <w:fldChar w:fldCharType="end"/>
      </w:r>
    </w:p>
    <w:p w:rsidR="00000000" w:rsidRPr="00A30EFC" w:rsidP="00A30EFC"/>
    <w:sectPr w:rsidSect="00A30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FC" w:rsidRPr="00F1485B" w:rsidP="00F14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5B" w:rsidP="00A30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85B" w:rsidP="00A30E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1485B" w:rsidP="00A30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EFC" w:rsidRPr="00F1485B" w:rsidP="00F148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85B" w:rsidRPr="002D2AF8" w:rsidP="00A30EFC">
    <w:pPr>
      <w:pStyle w:val="Header"/>
      <w:framePr w:wrap="around"/>
    </w:pPr>
    <w:r>
      <w:fldChar w:fldCharType="begin"/>
    </w:r>
    <w:r>
      <w:instrText xml:space="preserve"> TITLE   \* MERGEFORMAT </w:instrText>
    </w:r>
    <w:r>
      <w:fldChar w:fldCharType="separate"/>
    </w:r>
    <w:r>
      <w:t>ICTNWK606 Implement voice applications over secure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F1485B" w:rsidP="00A30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C4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782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EFC"/>
    <w:pPr>
      <w:spacing w:before="360" w:after="60"/>
      <w:outlineLvl w:val="0"/>
    </w:pPr>
    <w:rPr>
      <w:sz w:val="32"/>
    </w:rPr>
  </w:style>
  <w:style w:type="paragraph" w:styleId="Heading2">
    <w:name w:val="heading 2"/>
    <w:basedOn w:val="HeadingBase"/>
    <w:next w:val="BodyText"/>
    <w:link w:val="Heading2Char"/>
    <w:qFormat/>
    <w:rsid w:val="00A30EFC"/>
    <w:pPr>
      <w:keepLines/>
      <w:spacing w:before="240" w:after="120"/>
      <w:outlineLvl w:val="1"/>
    </w:pPr>
    <w:rPr>
      <w:sz w:val="28"/>
      <w:szCs w:val="40"/>
    </w:rPr>
  </w:style>
  <w:style w:type="paragraph" w:styleId="Heading3">
    <w:name w:val="heading 3"/>
    <w:basedOn w:val="HeadingBase"/>
    <w:next w:val="BodyText"/>
    <w:link w:val="Heading3Char"/>
    <w:qFormat/>
    <w:rsid w:val="00A30EFC"/>
    <w:pPr>
      <w:spacing w:before="180" w:after="120"/>
      <w:outlineLvl w:val="2"/>
    </w:pPr>
    <w:rPr>
      <w:spacing w:val="-10"/>
      <w:kern w:val="32"/>
    </w:rPr>
  </w:style>
  <w:style w:type="paragraph" w:styleId="Heading4">
    <w:name w:val="heading 4"/>
    <w:basedOn w:val="HeadingBase"/>
    <w:next w:val="BodyText"/>
    <w:link w:val="Heading4Char"/>
    <w:qFormat/>
    <w:rsid w:val="00A30EFC"/>
    <w:pPr>
      <w:spacing w:before="160" w:after="120"/>
      <w:outlineLvl w:val="3"/>
    </w:pPr>
    <w:rPr>
      <w:sz w:val="22"/>
    </w:rPr>
  </w:style>
  <w:style w:type="paragraph" w:styleId="Heading5">
    <w:name w:val="heading 5"/>
    <w:basedOn w:val="HeadingBase"/>
    <w:next w:val="Normal"/>
    <w:link w:val="Heading5Char"/>
    <w:qFormat/>
    <w:rsid w:val="00A30EFC"/>
    <w:pPr>
      <w:spacing w:before="80"/>
      <w:outlineLvl w:val="4"/>
    </w:pPr>
    <w:rPr>
      <w:color w:val="918585"/>
      <w:sz w:val="20"/>
    </w:rPr>
  </w:style>
  <w:style w:type="paragraph" w:styleId="Heading6">
    <w:name w:val="heading 6"/>
    <w:basedOn w:val="HeadingBase"/>
    <w:next w:val="Normal"/>
    <w:link w:val="Heading6Char"/>
    <w:qFormat/>
    <w:rsid w:val="00A30EFC"/>
    <w:pPr>
      <w:spacing w:before="60"/>
      <w:outlineLvl w:val="5"/>
    </w:pPr>
    <w:rPr>
      <w:color w:val="918585"/>
      <w:sz w:val="20"/>
    </w:rPr>
  </w:style>
  <w:style w:type="paragraph" w:styleId="Heading7">
    <w:name w:val="heading 7"/>
    <w:basedOn w:val="Normal"/>
    <w:next w:val="Normal"/>
    <w:link w:val="Heading7Char"/>
    <w:qFormat/>
    <w:rsid w:val="00A30EFC"/>
    <w:pPr>
      <w:ind w:left="720"/>
      <w:outlineLvl w:val="6"/>
    </w:pPr>
    <w:rPr>
      <w:i/>
    </w:rPr>
  </w:style>
  <w:style w:type="paragraph" w:styleId="Heading8">
    <w:name w:val="heading 8"/>
    <w:basedOn w:val="Normal"/>
    <w:next w:val="Normal"/>
    <w:link w:val="Heading8Char"/>
    <w:qFormat/>
    <w:rsid w:val="00A30EFC"/>
    <w:pPr>
      <w:ind w:left="720"/>
      <w:outlineLvl w:val="7"/>
    </w:pPr>
    <w:rPr>
      <w:i/>
    </w:rPr>
  </w:style>
  <w:style w:type="paragraph" w:styleId="Heading9">
    <w:name w:val="heading 9"/>
    <w:basedOn w:val="Normal"/>
    <w:next w:val="Normal"/>
    <w:link w:val="Heading9Char"/>
    <w:qFormat/>
    <w:rsid w:val="00A30EFC"/>
    <w:pPr>
      <w:ind w:left="720"/>
      <w:outlineLvl w:val="8"/>
    </w:pPr>
    <w:rPr>
      <w:i/>
    </w:rPr>
  </w:style>
  <w:style w:type="character" w:default="1" w:styleId="DefaultParagraphFont">
    <w:name w:val="Default Paragraph Font"/>
    <w:uiPriority w:val="1"/>
    <w:unhideWhenUsed/>
    <w:rsid w:val="00A30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EFC"/>
  </w:style>
  <w:style w:type="character" w:customStyle="1" w:styleId="Heading1Char">
    <w:name w:val="Heading 1 Char"/>
    <w:basedOn w:val="DefaultParagraphFont"/>
    <w:link w:val="Heading1"/>
    <w:rsid w:val="00A30EFC"/>
    <w:rPr>
      <w:rFonts w:ascii="Times New Roman" w:eastAsia="Times New Roman" w:hAnsi="Times New Roman" w:cs="Times New Roman"/>
      <w:b/>
      <w:sz w:val="32"/>
      <w:szCs w:val="20"/>
      <w:lang w:eastAsia="en-US"/>
    </w:rPr>
  </w:style>
  <w:style w:type="paragraph" w:styleId="BodyText">
    <w:name w:val="Body Text"/>
    <w:basedOn w:val="Normal"/>
    <w:link w:val="BodyTextChar"/>
    <w:rsid w:val="00A30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EFC"/>
    <w:rPr>
      <w:rFonts w:ascii="Times New Roman" w:eastAsia="Times New Roman" w:hAnsi="Times New Roman" w:cs="Times New Roman"/>
      <w:sz w:val="24"/>
      <w:lang w:eastAsia="en-US"/>
    </w:rPr>
  </w:style>
  <w:style w:type="paragraph" w:styleId="ListBullet">
    <w:name w:val="List Bullet"/>
    <w:basedOn w:val="List"/>
    <w:rsid w:val="00A30EFC"/>
    <w:pPr>
      <w:numPr>
        <w:numId w:val="11"/>
      </w:numPr>
      <w:tabs>
        <w:tab w:val="clear" w:pos="340"/>
      </w:tabs>
      <w:spacing w:before="40" w:after="40"/>
    </w:pPr>
  </w:style>
  <w:style w:type="character" w:customStyle="1" w:styleId="SpecialBold">
    <w:name w:val="Special Bold"/>
    <w:basedOn w:val="DefaultParagraphFont"/>
    <w:rsid w:val="00A30EFC"/>
    <w:rPr>
      <w:b/>
      <w:spacing w:val="0"/>
    </w:rPr>
  </w:style>
  <w:style w:type="character" w:styleId="Emphasis">
    <w:name w:val="Emphasis"/>
    <w:basedOn w:val="DefaultParagraphFont"/>
    <w:qFormat/>
    <w:rsid w:val="00A30EFC"/>
    <w:rPr>
      <w:i/>
    </w:rPr>
  </w:style>
  <w:style w:type="paragraph" w:customStyle="1" w:styleId="SuperHeading">
    <w:name w:val="SuperHeading"/>
    <w:basedOn w:val="Normal"/>
    <w:rsid w:val="00A30EFC"/>
    <w:pPr>
      <w:spacing w:before="240" w:after="120"/>
      <w:outlineLvl w:val="0"/>
    </w:pPr>
    <w:rPr>
      <w:rFonts w:ascii="Times New Roman" w:hAnsi="Times New Roman"/>
      <w:b/>
      <w:sz w:val="32"/>
    </w:rPr>
  </w:style>
  <w:style w:type="paragraph" w:customStyle="1" w:styleId="AllowPageBreak">
    <w:name w:val="AllowPageBreak"/>
    <w:rsid w:val="00A30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EFC"/>
    <w:rPr>
      <w:rFonts w:ascii="Courier New" w:eastAsia="Times New Roman" w:hAnsi="Courier New" w:cs="Times New Roman"/>
      <w:i/>
      <w:szCs w:val="20"/>
      <w:lang w:eastAsia="en-US"/>
    </w:rPr>
  </w:style>
  <w:style w:type="paragraph" w:customStyle="1" w:styleId="HeadingBase">
    <w:name w:val="Heading Base"/>
    <w:rsid w:val="00A30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EFC"/>
    <w:pPr>
      <w:tabs>
        <w:tab w:val="right" w:leader="dot" w:pos="9072"/>
      </w:tabs>
      <w:ind w:left="567"/>
    </w:pPr>
    <w:rPr>
      <w:szCs w:val="22"/>
    </w:rPr>
  </w:style>
  <w:style w:type="paragraph" w:customStyle="1" w:styleId="TOCBase">
    <w:name w:val="TOC Base"/>
    <w:rsid w:val="00A30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EFC"/>
    <w:pPr>
      <w:tabs>
        <w:tab w:val="right" w:leader="dot" w:pos="9072"/>
      </w:tabs>
      <w:spacing w:before="40" w:after="40"/>
      <w:ind w:left="284"/>
    </w:pPr>
    <w:rPr>
      <w:rFonts w:ascii="Times New Roman" w:hAnsi="Times New Roman"/>
    </w:rPr>
  </w:style>
  <w:style w:type="paragraph" w:styleId="TOC1">
    <w:name w:val="toc 1"/>
    <w:basedOn w:val="TOCBase"/>
    <w:next w:val="Normal"/>
    <w:rsid w:val="00A30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EFC"/>
    <w:rPr>
      <w:rFonts w:ascii="Times New Roman" w:eastAsia="Times New Roman" w:hAnsi="Times New Roman" w:cs="Times New Roman"/>
      <w:sz w:val="16"/>
      <w:lang w:eastAsia="en-US"/>
    </w:rPr>
  </w:style>
  <w:style w:type="paragraph" w:styleId="Title">
    <w:name w:val="Title"/>
    <w:basedOn w:val="HeadingBase"/>
    <w:link w:val="TitleChar"/>
    <w:qFormat/>
    <w:rsid w:val="00A30EFC"/>
    <w:pPr>
      <w:spacing w:before="5040"/>
      <w:jc w:val="center"/>
    </w:pPr>
    <w:rPr>
      <w:sz w:val="48"/>
      <w:szCs w:val="72"/>
      <w:lang w:val="en-US"/>
    </w:rPr>
  </w:style>
  <w:style w:type="character" w:customStyle="1" w:styleId="TitleChar">
    <w:name w:val="Title Char"/>
    <w:basedOn w:val="DefaultParagraphFont"/>
    <w:link w:val="Title"/>
    <w:rsid w:val="00A30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EFC"/>
    <w:pPr>
      <w:tabs>
        <w:tab w:val="left" w:pos="3600"/>
        <w:tab w:val="left" w:pos="3958"/>
      </w:tabs>
    </w:pPr>
  </w:style>
  <w:style w:type="paragraph" w:styleId="List">
    <w:name w:val="List"/>
    <w:basedOn w:val="BodyText"/>
    <w:next w:val="BodyText"/>
    <w:rsid w:val="00A30EFC"/>
    <w:pPr>
      <w:tabs>
        <w:tab w:val="left" w:pos="340"/>
      </w:tabs>
      <w:spacing w:before="60" w:after="60"/>
      <w:ind w:left="340" w:hanging="340"/>
    </w:pPr>
  </w:style>
  <w:style w:type="paragraph" w:customStyle="1" w:styleId="Note">
    <w:name w:val="Note"/>
    <w:basedOn w:val="BodyText"/>
    <w:rsid w:val="00A30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EFC"/>
    <w:pPr>
      <w:framePr w:wrap="auto" w:hAnchor="text" w:y="6049"/>
    </w:pPr>
    <w:rPr>
      <w:color w:val="000000"/>
      <w:sz w:val="40"/>
    </w:rPr>
  </w:style>
  <w:style w:type="paragraph" w:customStyle="1" w:styleId="TOCTitle">
    <w:name w:val="TOCTitle"/>
    <w:basedOn w:val="Heading1"/>
    <w:rsid w:val="00A30EFC"/>
    <w:pPr>
      <w:spacing w:after="240"/>
      <w:jc w:val="center"/>
      <w:outlineLvl w:val="9"/>
    </w:pPr>
    <w:rPr>
      <w:caps/>
    </w:rPr>
  </w:style>
  <w:style w:type="paragraph" w:customStyle="1" w:styleId="Version">
    <w:name w:val="Version"/>
    <w:rsid w:val="00A30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EFC"/>
    <w:pPr>
      <w:numPr>
        <w:numId w:val="12"/>
      </w:numPr>
      <w:tabs>
        <w:tab w:val="clear" w:pos="680"/>
      </w:tabs>
    </w:pPr>
  </w:style>
  <w:style w:type="paragraph" w:styleId="Index1">
    <w:name w:val="index 1"/>
    <w:basedOn w:val="Normal"/>
    <w:next w:val="Normal"/>
    <w:semiHidden/>
    <w:rsid w:val="00A30EFC"/>
    <w:pPr>
      <w:keepNext w:val="0"/>
      <w:tabs>
        <w:tab w:val="right" w:pos="4176"/>
      </w:tabs>
      <w:ind w:left="198" w:hanging="198"/>
    </w:pPr>
    <w:rPr>
      <w:rFonts w:ascii="Garamond" w:hAnsi="Garamond"/>
    </w:rPr>
  </w:style>
  <w:style w:type="paragraph" w:styleId="IndexHeading">
    <w:name w:val="index heading"/>
    <w:basedOn w:val="Normal"/>
    <w:next w:val="Index1"/>
    <w:semiHidden/>
    <w:rsid w:val="00A30EFC"/>
    <w:pPr>
      <w:spacing w:before="120" w:after="120"/>
    </w:pPr>
    <w:rPr>
      <w:rFonts w:ascii="Arial" w:hAnsi="Arial"/>
      <w:b/>
      <w:color w:val="918585"/>
      <w:sz w:val="24"/>
    </w:rPr>
  </w:style>
  <w:style w:type="paragraph" w:styleId="Header">
    <w:name w:val="header"/>
    <w:basedOn w:val="Normal"/>
    <w:link w:val="HeaderChar"/>
    <w:rsid w:val="00A30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EFC"/>
    <w:rPr>
      <w:rFonts w:ascii="Times New Roman" w:eastAsia="Times New Roman" w:hAnsi="Times New Roman" w:cs="Times New Roman"/>
      <w:sz w:val="16"/>
      <w:szCs w:val="20"/>
      <w:lang w:val="en-GB" w:eastAsia="en-US"/>
    </w:rPr>
  </w:style>
  <w:style w:type="paragraph" w:customStyle="1" w:styleId="Chapter">
    <w:name w:val="Chapter"/>
    <w:basedOn w:val="Normal"/>
    <w:rsid w:val="00A30EFC"/>
    <w:pPr>
      <w:spacing w:before="240"/>
    </w:pPr>
    <w:rPr>
      <w:rFonts w:ascii="Times New Roman" w:hAnsi="Times New Roman"/>
      <w:smallCaps/>
      <w:spacing w:val="80"/>
      <w:sz w:val="28"/>
    </w:rPr>
  </w:style>
  <w:style w:type="paragraph" w:customStyle="1" w:styleId="InChapter">
    <w:name w:val="InChapter"/>
    <w:basedOn w:val="Heading3"/>
    <w:rsid w:val="00A30EFC"/>
    <w:pPr>
      <w:spacing w:after="240"/>
      <w:outlineLvl w:val="9"/>
    </w:pPr>
    <w:rPr>
      <w:noProof/>
    </w:rPr>
  </w:style>
  <w:style w:type="paragraph" w:styleId="Index2">
    <w:name w:val="index 2"/>
    <w:basedOn w:val="Normal"/>
    <w:next w:val="Normal"/>
    <w:semiHidden/>
    <w:rsid w:val="00A30EFC"/>
    <w:pPr>
      <w:tabs>
        <w:tab w:val="right" w:pos="4176"/>
      </w:tabs>
      <w:ind w:left="568" w:hanging="284"/>
    </w:pPr>
    <w:rPr>
      <w:rFonts w:ascii="Garamond" w:hAnsi="Garamond"/>
    </w:rPr>
  </w:style>
  <w:style w:type="paragraph" w:customStyle="1" w:styleId="Byline">
    <w:name w:val="Byline"/>
    <w:rsid w:val="00A30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EFC"/>
    <w:pPr>
      <w:tabs>
        <w:tab w:val="clear" w:pos="3600"/>
        <w:tab w:val="clear" w:pos="3958"/>
      </w:tabs>
      <w:jc w:val="right"/>
    </w:pPr>
  </w:style>
  <w:style w:type="paragraph" w:styleId="Caption">
    <w:name w:val="caption"/>
    <w:basedOn w:val="BodyText"/>
    <w:next w:val="Normal"/>
    <w:qFormat/>
    <w:rsid w:val="00A30EFC"/>
    <w:pPr>
      <w:framePr w:w="2268" w:hSpace="181" w:vSpace="181" w:wrap="around" w:vAnchor="text" w:hAnchor="page" w:x="1135" w:y="285" w:anchorLock="1"/>
    </w:pPr>
    <w:rPr>
      <w:i/>
    </w:rPr>
  </w:style>
  <w:style w:type="paragraph" w:customStyle="1" w:styleId="MiniTOCTitle">
    <w:name w:val="MiniTOCTitle"/>
    <w:basedOn w:val="Heading4"/>
    <w:rsid w:val="00A30EFC"/>
    <w:pPr>
      <w:spacing w:before="240"/>
      <w:outlineLvl w:val="9"/>
    </w:pPr>
    <w:rPr>
      <w:noProof/>
      <w:sz w:val="24"/>
    </w:rPr>
  </w:style>
  <w:style w:type="paragraph" w:customStyle="1" w:styleId="MiniTOCItem">
    <w:name w:val="MiniTOCItem"/>
    <w:basedOn w:val="ListBullet"/>
    <w:rsid w:val="00A30EFC"/>
    <w:pPr>
      <w:numPr>
        <w:numId w:val="0"/>
      </w:numPr>
      <w:tabs>
        <w:tab w:val="right" w:leader="dot" w:pos="6521"/>
      </w:tabs>
      <w:spacing w:before="0" w:after="0"/>
    </w:pPr>
  </w:style>
  <w:style w:type="paragraph" w:customStyle="1" w:styleId="TOFTitle">
    <w:name w:val="TOFTitle"/>
    <w:basedOn w:val="TOCTitle"/>
    <w:rsid w:val="00A30EFC"/>
  </w:style>
  <w:style w:type="paragraph" w:styleId="TableofFigures">
    <w:name w:val="table of figures"/>
    <w:basedOn w:val="Normal"/>
    <w:next w:val="Normal"/>
    <w:semiHidden/>
    <w:rsid w:val="00A30EFC"/>
    <w:pPr>
      <w:tabs>
        <w:tab w:val="right" w:leader="dot" w:pos="9072"/>
      </w:tabs>
      <w:ind w:left="970" w:hanging="403"/>
    </w:pPr>
    <w:rPr>
      <w:rFonts w:ascii="Times New Roman" w:hAnsi="Times New Roman"/>
      <w:b/>
    </w:rPr>
  </w:style>
  <w:style w:type="paragraph" w:styleId="ListNumber">
    <w:name w:val="List Number"/>
    <w:basedOn w:val="List"/>
    <w:rsid w:val="00A30EFC"/>
    <w:pPr>
      <w:numPr>
        <w:numId w:val="14"/>
      </w:numPr>
      <w:tabs>
        <w:tab w:val="clear" w:pos="340"/>
      </w:tabs>
    </w:pPr>
  </w:style>
  <w:style w:type="character" w:customStyle="1" w:styleId="WingdingSymbols">
    <w:name w:val="Wingding Symbols"/>
    <w:rsid w:val="00A30EFC"/>
    <w:rPr>
      <w:rFonts w:ascii="Wingdings" w:hAnsi="Wingdings"/>
    </w:rPr>
  </w:style>
  <w:style w:type="paragraph" w:customStyle="1" w:styleId="TableHeading">
    <w:name w:val="Table Heading"/>
    <w:basedOn w:val="HeadingBase"/>
    <w:rsid w:val="00A30EFC"/>
    <w:pPr>
      <w:keepLines/>
      <w:pBdr>
        <w:bottom w:val="single" w:sz="6" w:space="1" w:color="918585"/>
      </w:pBdr>
      <w:spacing w:before="240"/>
    </w:pPr>
  </w:style>
  <w:style w:type="character" w:customStyle="1" w:styleId="HotSpot">
    <w:name w:val="HotSpot"/>
    <w:rsid w:val="00A30EFC"/>
    <w:rPr>
      <w:color w:val="0033CC"/>
      <w:u w:val="none"/>
    </w:rPr>
  </w:style>
  <w:style w:type="paragraph" w:customStyle="1" w:styleId="BodyTextRight">
    <w:name w:val="Body Text Right"/>
    <w:basedOn w:val="BodyText"/>
    <w:rsid w:val="00A30EFC"/>
    <w:pPr>
      <w:spacing w:before="0" w:after="0"/>
      <w:jc w:val="right"/>
    </w:pPr>
  </w:style>
  <w:style w:type="paragraph" w:styleId="Index3">
    <w:name w:val="index 3"/>
    <w:basedOn w:val="ListNumber2"/>
    <w:next w:val="Normal"/>
    <w:semiHidden/>
    <w:rsid w:val="00A30EFC"/>
    <w:pPr>
      <w:numPr>
        <w:numId w:val="0"/>
      </w:numPr>
      <w:tabs>
        <w:tab w:val="right" w:leader="dot" w:pos="4176"/>
      </w:tabs>
    </w:pPr>
  </w:style>
  <w:style w:type="paragraph" w:styleId="ListNumber2">
    <w:name w:val="List Number 2"/>
    <w:basedOn w:val="List2"/>
    <w:rsid w:val="00A30EFC"/>
    <w:pPr>
      <w:numPr>
        <w:numId w:val="9"/>
      </w:numPr>
      <w:tabs>
        <w:tab w:val="clear" w:pos="1060"/>
      </w:tabs>
    </w:pPr>
  </w:style>
  <w:style w:type="paragraph" w:customStyle="1" w:styleId="MarginNote">
    <w:name w:val="Margin Note"/>
    <w:basedOn w:val="BodyText"/>
    <w:rsid w:val="00A30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EFC"/>
    <w:rPr>
      <w:sz w:val="32"/>
    </w:rPr>
  </w:style>
  <w:style w:type="paragraph" w:customStyle="1" w:styleId="HeadingProcedure">
    <w:name w:val="Heading Procedure"/>
    <w:basedOn w:val="HeadingBase"/>
    <w:next w:val="Normal"/>
    <w:rsid w:val="00A30EFC"/>
    <w:pPr>
      <w:tabs>
        <w:tab w:val="left" w:pos="0"/>
      </w:tabs>
      <w:spacing w:before="120" w:after="60"/>
    </w:pPr>
    <w:rPr>
      <w:i/>
      <w:color w:val="918585"/>
      <w:sz w:val="22"/>
    </w:rPr>
  </w:style>
  <w:style w:type="paragraph" w:customStyle="1" w:styleId="TableBodyText">
    <w:name w:val="Table Body Text"/>
    <w:basedOn w:val="BodyText"/>
    <w:rsid w:val="00A30EFC"/>
    <w:pPr>
      <w:spacing w:before="60" w:after="60"/>
    </w:pPr>
  </w:style>
  <w:style w:type="paragraph" w:styleId="ListContinue">
    <w:name w:val="List Continue"/>
    <w:basedOn w:val="List"/>
    <w:rsid w:val="00A30EFC"/>
    <w:pPr>
      <w:ind w:firstLine="0"/>
    </w:pPr>
  </w:style>
  <w:style w:type="paragraph" w:customStyle="1" w:styleId="ListNote">
    <w:name w:val="List Note"/>
    <w:basedOn w:val="List"/>
    <w:rsid w:val="00A30EFC"/>
    <w:pPr>
      <w:pBdr>
        <w:top w:val="single" w:sz="6" w:space="2" w:color="918585"/>
        <w:bottom w:val="single" w:sz="6" w:space="2" w:color="918585"/>
      </w:pBdr>
      <w:tabs>
        <w:tab w:val="left" w:pos="1021"/>
      </w:tabs>
      <w:ind w:firstLine="0"/>
    </w:pPr>
  </w:style>
  <w:style w:type="paragraph" w:customStyle="1" w:styleId="Warning">
    <w:name w:val="Warning"/>
    <w:basedOn w:val="BodyText"/>
    <w:rsid w:val="00A30EFC"/>
    <w:pPr>
      <w:shd w:val="clear" w:color="auto" w:fill="D9D9D9"/>
      <w:tabs>
        <w:tab w:val="left" w:pos="992"/>
      </w:tabs>
      <w:ind w:left="119" w:right="119"/>
    </w:pPr>
    <w:rPr>
      <w:sz w:val="20"/>
    </w:rPr>
  </w:style>
  <w:style w:type="paragraph" w:customStyle="1" w:styleId="MarginIcons">
    <w:name w:val="Margin Icons"/>
    <w:basedOn w:val="BodyText"/>
    <w:rsid w:val="00A30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EFC"/>
    <w:rPr>
      <w:rFonts w:ascii="Courier New" w:hAnsi="Courier New"/>
    </w:rPr>
  </w:style>
  <w:style w:type="paragraph" w:customStyle="1" w:styleId="NoteBullet">
    <w:name w:val="Note Bullet"/>
    <w:basedOn w:val="Note"/>
    <w:rsid w:val="00A30EFC"/>
    <w:pPr>
      <w:tabs>
        <w:tab w:val="clear" w:pos="680"/>
      </w:tabs>
      <w:spacing w:before="60" w:after="60"/>
    </w:pPr>
  </w:style>
  <w:style w:type="paragraph" w:customStyle="1" w:styleId="SubHeading2">
    <w:name w:val="SubHeading2"/>
    <w:basedOn w:val="HeadingBase"/>
    <w:rsid w:val="00A30EFC"/>
    <w:pPr>
      <w:spacing w:before="240" w:after="60"/>
    </w:pPr>
    <w:rPr>
      <w:sz w:val="20"/>
    </w:rPr>
  </w:style>
  <w:style w:type="paragraph" w:customStyle="1" w:styleId="SubHeading1">
    <w:name w:val="SubHeading1"/>
    <w:basedOn w:val="HeadingBase"/>
    <w:rsid w:val="00A30EFC"/>
    <w:pPr>
      <w:spacing w:before="240" w:after="60"/>
    </w:pPr>
    <w:rPr>
      <w:color w:val="918585"/>
      <w:sz w:val="22"/>
    </w:rPr>
  </w:style>
  <w:style w:type="paragraph" w:customStyle="1" w:styleId="SideHeading">
    <w:name w:val="Side Heading"/>
    <w:basedOn w:val="HeadingBase"/>
    <w:rsid w:val="00A30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EFC"/>
    <w:pPr>
      <w:numPr>
        <w:numId w:val="10"/>
      </w:numPr>
    </w:pPr>
  </w:style>
  <w:style w:type="paragraph" w:styleId="PlainText">
    <w:name w:val="Plain Text"/>
    <w:basedOn w:val="Normal"/>
    <w:link w:val="PlainTextChar"/>
    <w:rsid w:val="00A30EFC"/>
    <w:rPr>
      <w:sz w:val="20"/>
    </w:rPr>
  </w:style>
  <w:style w:type="character" w:customStyle="1" w:styleId="PlainTextChar">
    <w:name w:val="Plain Text Char"/>
    <w:basedOn w:val="DefaultParagraphFont"/>
    <w:link w:val="PlainText"/>
    <w:rsid w:val="00A30EFC"/>
    <w:rPr>
      <w:rFonts w:ascii="Courier New" w:eastAsia="Times New Roman" w:hAnsi="Courier New" w:cs="Times New Roman"/>
      <w:sz w:val="20"/>
      <w:szCs w:val="20"/>
      <w:lang w:eastAsia="en-US"/>
    </w:rPr>
  </w:style>
  <w:style w:type="character" w:customStyle="1" w:styleId="MenuOption">
    <w:name w:val="Menu Option"/>
    <w:basedOn w:val="DefaultParagraphFont"/>
    <w:rsid w:val="00A30EFC"/>
    <w:rPr>
      <w:b/>
      <w:smallCaps/>
    </w:rPr>
  </w:style>
  <w:style w:type="paragraph" w:customStyle="1" w:styleId="TableListNumber">
    <w:name w:val="Table List Number"/>
    <w:basedOn w:val="ListNumber"/>
    <w:rsid w:val="00A30EFC"/>
    <w:pPr>
      <w:numPr>
        <w:numId w:val="0"/>
      </w:numPr>
    </w:pPr>
  </w:style>
  <w:style w:type="paragraph" w:styleId="TOC4">
    <w:name w:val="toc 4"/>
    <w:basedOn w:val="TOCBase"/>
    <w:next w:val="Normal"/>
    <w:semiHidden/>
    <w:rsid w:val="00A30EFC"/>
    <w:pPr>
      <w:tabs>
        <w:tab w:val="right" w:leader="dot" w:pos="9071"/>
      </w:tabs>
      <w:ind w:left="1701"/>
    </w:pPr>
  </w:style>
  <w:style w:type="paragraph" w:customStyle="1" w:styleId="ListAlpha">
    <w:name w:val="List Alpha"/>
    <w:basedOn w:val="List"/>
    <w:rsid w:val="00A30EFC"/>
    <w:pPr>
      <w:numPr>
        <w:numId w:val="8"/>
      </w:numPr>
    </w:pPr>
  </w:style>
  <w:style w:type="paragraph" w:customStyle="1" w:styleId="ListAlpha2">
    <w:name w:val="List Alpha 2"/>
    <w:basedOn w:val="List2"/>
    <w:rsid w:val="00A30EFC"/>
    <w:pPr>
      <w:numPr>
        <w:numId w:val="7"/>
      </w:numPr>
    </w:pPr>
  </w:style>
  <w:style w:type="paragraph" w:styleId="List2">
    <w:name w:val="List 2"/>
    <w:basedOn w:val="BodyText"/>
    <w:rsid w:val="00A30EFC"/>
    <w:pPr>
      <w:tabs>
        <w:tab w:val="left" w:pos="680"/>
      </w:tabs>
      <w:spacing w:before="60" w:after="60"/>
      <w:ind w:left="680" w:hanging="340"/>
    </w:pPr>
  </w:style>
  <w:style w:type="paragraph" w:styleId="List3">
    <w:name w:val="List 3"/>
    <w:basedOn w:val="BodyText"/>
    <w:rsid w:val="00A30EFC"/>
    <w:pPr>
      <w:tabs>
        <w:tab w:val="left" w:pos="1021"/>
      </w:tabs>
      <w:spacing w:before="60" w:after="60"/>
      <w:ind w:left="1020" w:hanging="340"/>
    </w:pPr>
  </w:style>
  <w:style w:type="paragraph" w:styleId="List4">
    <w:name w:val="List 4"/>
    <w:basedOn w:val="BodyText"/>
    <w:rsid w:val="00A30EFC"/>
    <w:pPr>
      <w:tabs>
        <w:tab w:val="left" w:pos="1361"/>
      </w:tabs>
      <w:spacing w:before="60" w:after="60"/>
      <w:ind w:left="1361" w:hanging="340"/>
    </w:pPr>
  </w:style>
  <w:style w:type="paragraph" w:styleId="List5">
    <w:name w:val="List 5"/>
    <w:basedOn w:val="BodyText"/>
    <w:rsid w:val="00A30EFC"/>
    <w:pPr>
      <w:tabs>
        <w:tab w:val="left" w:pos="1701"/>
      </w:tabs>
      <w:spacing w:before="60" w:after="60"/>
      <w:ind w:left="1701" w:hanging="340"/>
    </w:pPr>
  </w:style>
  <w:style w:type="paragraph" w:styleId="ListBullet3">
    <w:name w:val="List Bullet 3"/>
    <w:basedOn w:val="List3"/>
    <w:rsid w:val="00A30EFC"/>
    <w:pPr>
      <w:numPr>
        <w:numId w:val="13"/>
      </w:numPr>
      <w:tabs>
        <w:tab w:val="clear" w:pos="1021"/>
      </w:tabs>
      <w:ind w:left="1037" w:hanging="357"/>
    </w:pPr>
  </w:style>
  <w:style w:type="paragraph" w:styleId="ListBullet4">
    <w:name w:val="List Bullet 4"/>
    <w:basedOn w:val="List4"/>
    <w:rsid w:val="00A30EFC"/>
    <w:pPr>
      <w:numPr>
        <w:numId w:val="2"/>
      </w:numPr>
      <w:tabs>
        <w:tab w:val="clear" w:pos="1361"/>
      </w:tabs>
    </w:pPr>
  </w:style>
  <w:style w:type="paragraph" w:styleId="ListBullet5">
    <w:name w:val="List Bullet 5"/>
    <w:basedOn w:val="List5"/>
    <w:rsid w:val="00A30EFC"/>
    <w:pPr>
      <w:numPr>
        <w:numId w:val="3"/>
      </w:numPr>
    </w:pPr>
  </w:style>
  <w:style w:type="paragraph" w:styleId="ListContinue2">
    <w:name w:val="List Continue 2"/>
    <w:basedOn w:val="List2"/>
    <w:rsid w:val="00A30EFC"/>
    <w:pPr>
      <w:ind w:firstLine="0"/>
    </w:pPr>
  </w:style>
  <w:style w:type="paragraph" w:styleId="ListContinue3">
    <w:name w:val="List Continue 3"/>
    <w:basedOn w:val="List3"/>
    <w:rsid w:val="00A30EFC"/>
    <w:pPr>
      <w:ind w:left="1021" w:firstLine="0"/>
    </w:pPr>
  </w:style>
  <w:style w:type="paragraph" w:styleId="ListContinue4">
    <w:name w:val="List Continue 4"/>
    <w:basedOn w:val="List4"/>
    <w:rsid w:val="00A30EFC"/>
    <w:pPr>
      <w:ind w:firstLine="0"/>
    </w:pPr>
  </w:style>
  <w:style w:type="paragraph" w:styleId="ListContinue5">
    <w:name w:val="List Continue 5"/>
    <w:basedOn w:val="List5"/>
    <w:rsid w:val="00A30EFC"/>
    <w:pPr>
      <w:ind w:firstLine="0"/>
    </w:pPr>
  </w:style>
  <w:style w:type="paragraph" w:styleId="ListNumber3">
    <w:name w:val="List Number 3"/>
    <w:basedOn w:val="List3"/>
    <w:rsid w:val="00A30EFC"/>
    <w:pPr>
      <w:numPr>
        <w:numId w:val="4"/>
      </w:numPr>
    </w:pPr>
  </w:style>
  <w:style w:type="paragraph" w:styleId="ListNumber4">
    <w:name w:val="List Number 4"/>
    <w:basedOn w:val="List4"/>
    <w:rsid w:val="00A30EFC"/>
    <w:pPr>
      <w:numPr>
        <w:numId w:val="5"/>
      </w:numPr>
    </w:pPr>
  </w:style>
  <w:style w:type="paragraph" w:styleId="ListNumber5">
    <w:name w:val="List Number 5"/>
    <w:basedOn w:val="List5"/>
    <w:rsid w:val="00A30EFC"/>
    <w:pPr>
      <w:numPr>
        <w:numId w:val="6"/>
      </w:numPr>
    </w:pPr>
  </w:style>
  <w:style w:type="paragraph" w:styleId="BlockText">
    <w:name w:val="Block Text"/>
    <w:basedOn w:val="Normal"/>
    <w:rsid w:val="00A30EFC"/>
    <w:pPr>
      <w:spacing w:after="120"/>
      <w:ind w:left="1440" w:right="1440"/>
    </w:pPr>
  </w:style>
  <w:style w:type="character" w:customStyle="1" w:styleId="Subscript">
    <w:name w:val="Subscript"/>
    <w:basedOn w:val="DefaultParagraphFont"/>
    <w:rsid w:val="00A30EFC"/>
    <w:rPr>
      <w:sz w:val="16"/>
      <w:vertAlign w:val="subscript"/>
    </w:rPr>
  </w:style>
  <w:style w:type="character" w:customStyle="1" w:styleId="Superscript">
    <w:name w:val="Superscript"/>
    <w:basedOn w:val="DefaultParagraphFont"/>
    <w:rsid w:val="00A30EFC"/>
    <w:rPr>
      <w:sz w:val="16"/>
      <w:vertAlign w:val="superscript"/>
    </w:rPr>
  </w:style>
  <w:style w:type="character" w:customStyle="1" w:styleId="Symbols">
    <w:name w:val="Symbols"/>
    <w:basedOn w:val="DefaultParagraphFont"/>
    <w:rsid w:val="00A30EFC"/>
    <w:rPr>
      <w:rFonts w:ascii="Symbol" w:hAnsi="Symbol"/>
    </w:rPr>
  </w:style>
  <w:style w:type="character" w:customStyle="1" w:styleId="MenuOptions">
    <w:name w:val="Menu Options"/>
    <w:basedOn w:val="DefaultParagraphFont"/>
    <w:rsid w:val="00A30EFC"/>
    <w:rPr>
      <w:rFonts w:ascii="Arial Narrow" w:hAnsi="Arial Narrow"/>
      <w:smallCaps/>
    </w:rPr>
  </w:style>
  <w:style w:type="character" w:customStyle="1" w:styleId="Buttons">
    <w:name w:val="Buttons"/>
    <w:basedOn w:val="DefaultParagraphFont"/>
    <w:rsid w:val="00A30EFC"/>
    <w:rPr>
      <w:b/>
    </w:rPr>
  </w:style>
  <w:style w:type="character" w:customStyle="1" w:styleId="Underlined">
    <w:name w:val="Underlined"/>
    <w:basedOn w:val="DefaultParagraphFont"/>
    <w:rsid w:val="00A30EFC"/>
    <w:rPr>
      <w:u w:val="single"/>
    </w:rPr>
  </w:style>
  <w:style w:type="paragraph" w:customStyle="1" w:styleId="TableBodyTextRight">
    <w:name w:val="Table Body Text Right"/>
    <w:basedOn w:val="TableBodyText"/>
    <w:rsid w:val="00A30EFC"/>
    <w:pPr>
      <w:widowControl w:val="0"/>
      <w:autoSpaceDE w:val="0"/>
      <w:autoSpaceDN w:val="0"/>
      <w:adjustRightInd w:val="0"/>
      <w:jc w:val="right"/>
    </w:pPr>
    <w:rPr>
      <w:rFonts w:cs="Arial"/>
      <w:szCs w:val="18"/>
    </w:rPr>
  </w:style>
  <w:style w:type="paragraph" w:customStyle="1" w:styleId="CopyrightText">
    <w:name w:val="Copyright Text"/>
    <w:basedOn w:val="BodyText"/>
    <w:rsid w:val="00A30EFC"/>
    <w:rPr>
      <w:sz w:val="18"/>
    </w:rPr>
  </w:style>
  <w:style w:type="paragraph" w:customStyle="1" w:styleId="BodySmallRight">
    <w:name w:val="Body Small Right"/>
    <w:basedOn w:val="BodyTextRight"/>
    <w:rsid w:val="00A30EFC"/>
    <w:rPr>
      <w:sz w:val="18"/>
      <w:szCs w:val="18"/>
    </w:rPr>
  </w:style>
  <w:style w:type="paragraph" w:customStyle="1" w:styleId="MarginEdition">
    <w:name w:val="Margin Edition"/>
    <w:basedOn w:val="MarginNote"/>
    <w:rsid w:val="00A30EFC"/>
    <w:pPr>
      <w:spacing w:before="0" w:after="0"/>
    </w:pPr>
    <w:rPr>
      <w:rFonts w:ascii="Times New Roman" w:hAnsi="Times New Roman"/>
      <w:color w:val="999999"/>
    </w:rPr>
  </w:style>
  <w:style w:type="paragraph" w:customStyle="1" w:styleId="Spacer">
    <w:name w:val="Spacer"/>
    <w:basedOn w:val="Normal"/>
    <w:rsid w:val="00A30EFC"/>
    <w:rPr>
      <w:sz w:val="2"/>
      <w:szCs w:val="2"/>
    </w:rPr>
  </w:style>
  <w:style w:type="character" w:customStyle="1" w:styleId="Small">
    <w:name w:val="Small"/>
    <w:basedOn w:val="DefaultParagraphFont"/>
    <w:rsid w:val="00A30EFC"/>
    <w:rPr>
      <w:sz w:val="16"/>
    </w:rPr>
  </w:style>
  <w:style w:type="paragraph" w:customStyle="1" w:styleId="WideTable">
    <w:name w:val="Wide Table"/>
    <w:basedOn w:val="Normal"/>
    <w:rsid w:val="00A30EFC"/>
    <w:pPr>
      <w:ind w:left="-1418"/>
    </w:pPr>
    <w:rPr>
      <w:sz w:val="2"/>
      <w:szCs w:val="2"/>
    </w:rPr>
  </w:style>
  <w:style w:type="character" w:styleId="PageNumber">
    <w:name w:val="page number"/>
    <w:basedOn w:val="DefaultParagraphFont"/>
    <w:rsid w:val="00A30EFC"/>
  </w:style>
  <w:style w:type="paragraph" w:styleId="Quote">
    <w:name w:val="Quote"/>
    <w:basedOn w:val="Heading1"/>
    <w:link w:val="QuoteChar"/>
    <w:qFormat/>
    <w:rsid w:val="00A30EFC"/>
    <w:rPr>
      <w:b w:val="0"/>
      <w:sz w:val="72"/>
      <w:szCs w:val="72"/>
      <w:lang w:val="en-NZ"/>
    </w:rPr>
  </w:style>
  <w:style w:type="character" w:customStyle="1" w:styleId="QuoteChar">
    <w:name w:val="Quote Char"/>
    <w:basedOn w:val="DefaultParagraphFont"/>
    <w:link w:val="Quote"/>
    <w:rsid w:val="00A30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EFC"/>
    <w:pPr>
      <w:pageBreakBefore/>
    </w:pPr>
  </w:style>
  <w:style w:type="paragraph" w:customStyle="1" w:styleId="Border">
    <w:name w:val="Border"/>
    <w:basedOn w:val="Normal"/>
    <w:qFormat/>
    <w:rsid w:val="00A30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EFC"/>
    <w:rPr>
      <w:b/>
      <w:bCs/>
      <w:i/>
      <w:iCs/>
      <w:color w:val="auto"/>
    </w:rPr>
  </w:style>
  <w:style w:type="paragraph" w:styleId="IntenseQuote">
    <w:name w:val="Intense Quote"/>
    <w:basedOn w:val="Normal"/>
    <w:next w:val="Normal"/>
    <w:link w:val="IntenseQuoteChar"/>
    <w:uiPriority w:val="30"/>
    <w:qFormat/>
    <w:rsid w:val="00A30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EFC"/>
    <w:rPr>
      <w:smallCaps/>
      <w:color w:val="auto"/>
      <w:u w:val="single"/>
    </w:rPr>
  </w:style>
  <w:style w:type="character" w:styleId="IntenseReference">
    <w:name w:val="Intense Reference"/>
    <w:basedOn w:val="DefaultParagraphFont"/>
    <w:uiPriority w:val="32"/>
    <w:qFormat/>
    <w:rsid w:val="00A30EFC"/>
    <w:rPr>
      <w:b/>
      <w:bCs/>
      <w:smallCaps/>
      <w:color w:val="auto"/>
      <w:spacing w:val="5"/>
      <w:u w:val="single"/>
    </w:rPr>
  </w:style>
  <w:style w:type="paragraph" w:customStyle="1" w:styleId="2ColumnHeading">
    <w:name w:val="2Column Heading"/>
    <w:basedOn w:val="BodyText"/>
    <w:qFormat/>
    <w:rsid w:val="00A30EFC"/>
    <w:pPr>
      <w:spacing w:after="60"/>
      <w:ind w:left="-2268"/>
    </w:pPr>
    <w:rPr>
      <w:b/>
    </w:rPr>
  </w:style>
  <w:style w:type="paragraph" w:customStyle="1" w:styleId="Heading1TOC">
    <w:name w:val="Heading1 TOC"/>
    <w:basedOn w:val="Normal"/>
    <w:qFormat/>
    <w:rsid w:val="00A30EFC"/>
    <w:pPr>
      <w:spacing w:before="240" w:after="120"/>
    </w:pPr>
    <w:rPr>
      <w:rFonts w:ascii="Times New Roman" w:hAnsi="Times New Roman"/>
      <w:b/>
      <w:sz w:val="32"/>
    </w:rPr>
  </w:style>
  <w:style w:type="paragraph" w:customStyle="1" w:styleId="Heading2TOC">
    <w:name w:val="Heading2 TOC"/>
    <w:basedOn w:val="Normal"/>
    <w:qFormat/>
    <w:rsid w:val="00A30EFC"/>
    <w:pPr>
      <w:spacing w:before="240" w:after="60"/>
    </w:pPr>
    <w:rPr>
      <w:rFonts w:ascii="Times New Roman" w:hAnsi="Times New Roman"/>
      <w:b/>
      <w:sz w:val="28"/>
    </w:rPr>
  </w:style>
  <w:style w:type="character" w:customStyle="1" w:styleId="Underline">
    <w:name w:val="Underline"/>
    <w:basedOn w:val="DefaultParagraphFont"/>
    <w:qFormat/>
    <w:rsid w:val="00A30EFC"/>
    <w:rPr>
      <w:u w:val="single"/>
    </w:rPr>
  </w:style>
  <w:style w:type="character" w:customStyle="1" w:styleId="BoldandItalics">
    <w:name w:val="Bold and Italics"/>
    <w:qFormat/>
    <w:rsid w:val="00A30EFC"/>
    <w:rPr>
      <w:b/>
      <w:i/>
      <w:u w:val="none"/>
    </w:rPr>
  </w:style>
  <w:style w:type="paragraph" w:styleId="BalloonText">
    <w:name w:val="Balloon Text"/>
    <w:basedOn w:val="Normal"/>
    <w:link w:val="BalloonTextChar"/>
    <w:rsid w:val="00A30EFC"/>
    <w:rPr>
      <w:rFonts w:ascii="Tahoma" w:hAnsi="Tahoma" w:cs="Tahoma"/>
      <w:sz w:val="16"/>
      <w:szCs w:val="16"/>
    </w:rPr>
  </w:style>
  <w:style w:type="character" w:customStyle="1" w:styleId="BalloonTextChar">
    <w:name w:val="Balloon Text Char"/>
    <w:basedOn w:val="DefaultParagraphFont"/>
    <w:link w:val="BalloonText"/>
    <w:rsid w:val="00A30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EFC"/>
    <w:rPr>
      <w:b/>
      <w:color w:val="660033"/>
      <w:spacing w:val="0"/>
    </w:rPr>
  </w:style>
  <w:style w:type="paragraph" w:customStyle="1" w:styleId="Nameditemlist">
    <w:name w:val="Named item list"/>
    <w:basedOn w:val="BodyText"/>
    <w:qFormat/>
    <w:rsid w:val="00A30EFC"/>
    <w:pPr>
      <w:tabs>
        <w:tab w:val="left" w:pos="2835"/>
      </w:tabs>
      <w:ind w:left="2835" w:hanging="2835"/>
    </w:pPr>
  </w:style>
  <w:style w:type="paragraph" w:customStyle="1" w:styleId="BodyTextnopadding">
    <w:name w:val="Body Text no padding"/>
    <w:basedOn w:val="BodyText"/>
    <w:qFormat/>
    <w:rsid w:val="00A30EFC"/>
    <w:pPr>
      <w:spacing w:before="0" w:after="0"/>
    </w:pPr>
  </w:style>
  <w:style w:type="paragraph" w:customStyle="1" w:styleId="BodyTextBold">
    <w:name w:val="Body Text Bold"/>
    <w:basedOn w:val="BodyText"/>
    <w:qFormat/>
    <w:rsid w:val="00A30EFC"/>
    <w:rPr>
      <w:b/>
    </w:rPr>
  </w:style>
  <w:style w:type="character" w:styleId="Hyperlink">
    <w:name w:val="Hyperlink"/>
    <w:basedOn w:val="DefaultParagraphFont"/>
    <w:uiPriority w:val="99"/>
    <w:unhideWhenUsed/>
    <w:rsid w:val="00F148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4415</Characters>
  <Application>Microsoft Office Word</Application>
  <DocSecurity>0</DocSecurity>
  <Lines>163</Lines>
  <Paragraphs>90</Paragraphs>
  <ScaleCrop>false</ScaleCrop>
  <Company>Author-it Software Corporation Ltd.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ICTNWK606 Implement voice applications over secure wireless networks</dc:title>
  <dc:subject>Approved</dc:subject>
  <dc:creator>PwC’s Skills for Australia</dc:creator>
  <cp:keywords>Release: 1</cp:keywords>
  <dc:description>Review Date: 12 April 2008</dc:description>
  <cp:lastModifiedBy>HSD_TPCMSd.prod</cp:lastModifiedBy>
  <cp:revision>3</cp:revision>
  <dcterms:created xsi:type="dcterms:W3CDTF">2021-04-09T06:25:00Z</dcterms:created>
  <dcterms:modified xsi:type="dcterms:W3CDTF">2021-04-09T06:25:00Z</dcterms:modified>
</cp:coreProperties>
</file>