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2F4" w:rsidP="00E31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ICTNWK602 Plan, configure and test advanced server-based security</w:t>
      </w:r>
      <w:r>
        <w:fldChar w:fldCharType="end"/>
      </w:r>
    </w:p>
    <w:p w:rsidR="00E312F4" w:rsidP="00E312F4">
      <w:pPr>
        <w:pStyle w:val="Version"/>
        <w:sectPr w:rsidSect="00B67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BD6" w:rsidP="00B67BD6">
      <w:pPr>
        <w:pStyle w:val="SuperHeading"/>
      </w:pPr>
      <w:r w:rsidRPr="00B67BD6">
        <w:t>ICTNWK602 Plan, configure and test advanced server-based security</w:t>
      </w:r>
    </w:p>
    <w:p w:rsidR="00000000" w:rsidRPr="00B67BD6" w:rsidP="00B67BD6">
      <w:pPr>
        <w:pStyle w:val="Heading1"/>
      </w:pPr>
      <w:bookmarkStart w:id="1" w:name="O_686001"/>
      <w:bookmarkEnd w:id="1"/>
      <w:r w:rsidRPr="00B67B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67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rPr>
                <w:rStyle w:val="SpecialBold"/>
              </w:rPr>
              <w:t>Comments</w:t>
            </w:r>
          </w:p>
        </w:tc>
      </w:tr>
      <w:tr w:rsidTr="00B67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t>This version first released with ICT Information and Communications Technology Training Package Version 1.0.</w:t>
            </w:r>
          </w:p>
        </w:tc>
      </w:tr>
    </w:tbl>
    <w:p w:rsidR="00000000" w:rsidRPr="00B67BD6" w:rsidP="00B67BD6">
      <w:pPr>
        <w:pStyle w:val="BodyText"/>
      </w:pPr>
    </w:p>
    <w:p w:rsidR="00000000" w:rsidRPr="00B67BD6" w:rsidP="00B67BD6">
      <w:pPr>
        <w:pStyle w:val="AllowPageBreak"/>
      </w:pPr>
    </w:p>
    <w:p w:rsidR="00000000" w:rsidRPr="00B67BD6" w:rsidP="00B67BD6">
      <w:pPr>
        <w:pStyle w:val="Heading1"/>
      </w:pPr>
      <w:bookmarkStart w:id="2" w:name="O_686002"/>
      <w:bookmarkEnd w:id="2"/>
      <w:r w:rsidRPr="00B67BD6">
        <w:t>Application</w:t>
      </w:r>
    </w:p>
    <w:p w:rsidR="00000000" w:rsidRPr="00B67BD6" w:rsidP="00E312F4">
      <w:pPr>
        <w:pStyle w:val="BodyText"/>
      </w:pPr>
      <w:r w:rsidRPr="00B67BD6">
        <w:t>This unit describes the skills and knowledge required to implement advanced server security using secure authentication and network services on a network server.</w:t>
      </w:r>
    </w:p>
    <w:p w:rsidR="00000000" w:rsidRPr="00B67BD6" w:rsidP="00E312F4">
      <w:pPr>
        <w:pStyle w:val="BodyText"/>
      </w:pPr>
      <w:r w:rsidRPr="00B67BD6">
        <w:t>It applies to individuals working as information and communications techn</w:t>
      </w:r>
      <w:r w:rsidRPr="00B67BD6">
        <w:t>ology (ICT) network specialists, ICT network engineers, network security specialists, network security planners and network security designers.</w:t>
      </w:r>
    </w:p>
    <w:p w:rsidR="00000000" w:rsidRPr="00B67BD6" w:rsidP="00E312F4">
      <w:pPr>
        <w:pStyle w:val="BodyText"/>
      </w:pPr>
      <w:r w:rsidRPr="00B67BD6">
        <w:t>No licensing, legislative or certification requirements apply to this unit at the time of publication.</w:t>
      </w:r>
    </w:p>
    <w:p w:rsidR="00000000" w:rsidRPr="00B67BD6" w:rsidP="00B67BD6">
      <w:pPr>
        <w:pStyle w:val="Heading1"/>
      </w:pPr>
      <w:bookmarkStart w:id="3" w:name="O_686005"/>
      <w:bookmarkEnd w:id="3"/>
      <w:r w:rsidRPr="00B67BD6">
        <w:t>Unit Sector</w:t>
      </w:r>
    </w:p>
    <w:p w:rsidR="00000000" w:rsidRPr="00B67BD6" w:rsidP="00E312F4">
      <w:pPr>
        <w:pStyle w:val="BodyText"/>
      </w:pPr>
      <w:r w:rsidRPr="00B67BD6">
        <w:t>Networking</w:t>
      </w:r>
    </w:p>
    <w:p w:rsidR="00000000" w:rsidRPr="00B67BD6" w:rsidP="00B67BD6">
      <w:pPr>
        <w:pStyle w:val="Heading1"/>
      </w:pPr>
      <w:bookmarkStart w:id="4" w:name="O_686006"/>
      <w:bookmarkEnd w:id="4"/>
      <w:r w:rsidRPr="00B67B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90"/>
      </w:tblGrid>
      <w:tr w:rsidTr="00B67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rPr>
                <w:rStyle w:val="SpecialBold"/>
              </w:rPr>
              <w:t>PERFORMANCE CRITERIA</w:t>
            </w:r>
          </w:p>
        </w:tc>
      </w:tr>
      <w:tr w:rsidTr="00B67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7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1. Plan advanced network server security according to business needs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t>1.1 Consult with client and key stakeholders to identify security requirements in an advanced network server environment</w:t>
            </w:r>
          </w:p>
          <w:p w:rsidR="00000000" w:rsidRPr="00B67BD6" w:rsidP="00B67BD6">
            <w:pPr>
              <w:pStyle w:val="BodyText"/>
            </w:pPr>
            <w:r w:rsidRPr="00B67BD6">
              <w:t xml:space="preserve">1.2 Analyse and review existing client security documentation and </w:t>
            </w:r>
            <w:r w:rsidRPr="00B67BD6">
              <w:t>predict network service vulnerabilities</w:t>
            </w:r>
          </w:p>
          <w:p w:rsidR="00000000" w:rsidRPr="00B67BD6" w:rsidP="00B67BD6">
            <w:pPr>
              <w:pStyle w:val="BodyText"/>
            </w:pPr>
            <w:r w:rsidRPr="00B67BD6">
              <w:t xml:space="preserve">1.3 Research network authentication and network service configuration options and implications to produce network </w:t>
            </w:r>
            <w:r w:rsidRPr="00B67BD6">
              <w:t>security solutions</w:t>
            </w:r>
          </w:p>
          <w:p w:rsidR="00000000" w:rsidRPr="00B67BD6" w:rsidP="00B67BD6">
            <w:pPr>
              <w:pStyle w:val="BodyText"/>
            </w:pPr>
            <w:r w:rsidRPr="00B67BD6">
              <w:t>1.4 Ensure features and capabilities of network service security options meet the b</w:t>
            </w:r>
            <w:r w:rsidRPr="00B67BD6">
              <w:t>usiness needs</w:t>
            </w:r>
          </w:p>
          <w:p w:rsidR="00000000" w:rsidRPr="00B67BD6" w:rsidP="00B67BD6">
            <w:pPr>
              <w:pStyle w:val="BodyText"/>
            </w:pPr>
            <w:r w:rsidRPr="00B67BD6">
              <w:t>1.5 Produce or update server security design documentation to include new solutions</w:t>
            </w:r>
          </w:p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1.6 Obtain sign-off for the security design from the appropriate person</w:t>
            </w:r>
          </w:p>
        </w:tc>
      </w:tr>
      <w:tr w:rsidTr="00B67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t xml:space="preserve">2. Prepare for </w:t>
            </w:r>
          </w:p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Network server security implementation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t xml:space="preserve">2.1 Prepare for work in line with site-specific safety requirements and enterprise occupational health and safety (OHS) processes and procedures </w:t>
            </w:r>
          </w:p>
          <w:p w:rsidR="00000000" w:rsidRPr="00B67BD6" w:rsidP="00B67BD6">
            <w:pPr>
              <w:pStyle w:val="BodyText"/>
            </w:pPr>
            <w:r w:rsidRPr="00B67BD6">
              <w:t>2.2 Identify safety hazards and implement risk control measures in consultation with appropriate personnel</w:t>
            </w:r>
          </w:p>
          <w:p w:rsidR="00000000" w:rsidRPr="00B67BD6" w:rsidP="00B67BD6">
            <w:pPr>
              <w:pStyle w:val="BodyText"/>
            </w:pPr>
            <w:r w:rsidRPr="00B67BD6">
              <w:t>2.3</w:t>
            </w:r>
            <w:r w:rsidRPr="00B67BD6">
              <w:t xml:space="preserve"> Consult appropriate person to ensure the task is coordinated effectively with others involved at the worksite</w:t>
            </w:r>
          </w:p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2.4 Back up server before implementing configuration changes</w:t>
            </w:r>
          </w:p>
        </w:tc>
      </w:tr>
      <w:tr w:rsidTr="00B67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 xml:space="preserve">3. Configure the advanced network server security according to design 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t>3.1 Configur</w:t>
            </w:r>
            <w:r w:rsidRPr="00B67BD6">
              <w:t>e update services to provide automatic updates to ensure maximum security and reliability</w:t>
            </w:r>
          </w:p>
          <w:p w:rsidR="00000000" w:rsidRPr="00B67BD6" w:rsidP="00B67BD6">
            <w:pPr>
              <w:pStyle w:val="BodyText"/>
            </w:pPr>
            <w:r w:rsidRPr="00B67BD6">
              <w:t>3.2 Configure network authentication, authorisation and accounting services to log and prevent unauthorised access to the server</w:t>
            </w:r>
          </w:p>
          <w:p w:rsidR="00000000" w:rsidRPr="00B67BD6" w:rsidP="00B67BD6">
            <w:pPr>
              <w:pStyle w:val="BodyText"/>
            </w:pPr>
            <w:r w:rsidRPr="00B67BD6">
              <w:t xml:space="preserve">3.3 Configure basic service security </w:t>
            </w:r>
            <w:r w:rsidRPr="00B67BD6">
              <w:t>and access control lists to limit access to authorised users, groups or networks</w:t>
            </w:r>
          </w:p>
          <w:p w:rsidR="00000000" w:rsidRPr="00B67BD6" w:rsidP="00B67BD6">
            <w:pPr>
              <w:pStyle w:val="BodyText"/>
            </w:pPr>
            <w:r w:rsidRPr="00B67BD6">
              <w:t>3.4 Implement encryption as required by the design</w:t>
            </w:r>
          </w:p>
          <w:p w:rsidR="00000000" w:rsidRPr="00B67BD6" w:rsidP="00B67BD6">
            <w:pPr>
              <w:pStyle w:val="BodyText"/>
            </w:pPr>
            <w:r w:rsidRPr="00B67BD6">
              <w:t>3.5 Configure advanced network service security options for services and remote access</w:t>
            </w:r>
          </w:p>
          <w:p w:rsidR="00000000" w:rsidRPr="00B67BD6" w:rsidP="00B67BD6">
            <w:pPr>
              <w:pStyle w:val="BodyText"/>
            </w:pPr>
            <w:r w:rsidRPr="00B67BD6">
              <w:t>3.6 Configure the operating system or</w:t>
            </w:r>
            <w:r w:rsidRPr="00B67BD6">
              <w:t xml:space="preserve"> third-party firewall to filter traffic in line with security requirements</w:t>
            </w:r>
          </w:p>
          <w:p w:rsidR="00000000" w:rsidRPr="00B67BD6" w:rsidP="00B67BD6">
            <w:pPr>
              <w:pStyle w:val="BodyText"/>
            </w:pPr>
            <w:r w:rsidRPr="00B67BD6">
              <w:t>3.7 Ensure security of server logs and log servers are appropriately implemented for system integrity</w:t>
            </w:r>
          </w:p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3.8 Implement backup and recovery methods to enable restoration capability in t</w:t>
            </w:r>
            <w:r w:rsidRPr="00B67BD6">
              <w:t>he event of a disaster</w:t>
            </w:r>
          </w:p>
        </w:tc>
      </w:tr>
      <w:tr w:rsidTr="00B67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4. Monitor and test network server security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t>4.1 Test server to assess the effectiveness of network service security according to agreed design plan</w:t>
            </w:r>
          </w:p>
          <w:p w:rsidR="00000000" w:rsidRPr="00B67BD6" w:rsidP="00B67BD6">
            <w:pPr>
              <w:pStyle w:val="BodyText"/>
            </w:pPr>
            <w:r w:rsidRPr="00B67BD6">
              <w:t>4.2 Monitor server logs, network traffic and open ports to detect possible intrusion</w:t>
            </w:r>
            <w:r w:rsidRPr="00B67BD6">
              <w:t>s</w:t>
            </w:r>
          </w:p>
          <w:p w:rsidR="00000000" w:rsidRPr="00B67BD6" w:rsidP="00B67BD6">
            <w:pPr>
              <w:pStyle w:val="BodyText"/>
            </w:pPr>
            <w:r w:rsidRPr="00B67BD6">
              <w:t>4.3 Monitor important files to detect unauthorised modifications</w:t>
            </w:r>
          </w:p>
          <w:p w:rsidR="00000000" w:rsidRPr="00B67BD6" w:rsidP="00B67BD6">
            <w:pPr>
              <w:pStyle w:val="BodyText"/>
            </w:pPr>
            <w:r w:rsidRPr="00B67BD6">
              <w:t>4.4 Investigate and verify alleged violations of server or data security and privacy breaches</w:t>
            </w:r>
          </w:p>
          <w:p w:rsidR="00000000" w:rsidRPr="00B67BD6" w:rsidP="00B67BD6">
            <w:pPr>
              <w:pStyle w:val="BodyText"/>
            </w:pPr>
            <w:r w:rsidRPr="00B67BD6">
              <w:t>4.5 Recover from, report and document security breaches according to security policies and proc</w:t>
            </w:r>
            <w:r w:rsidRPr="00B67BD6">
              <w:t>edures</w:t>
            </w:r>
          </w:p>
          <w:p w:rsidR="00000000" w:rsidRPr="00B67BD6" w:rsidP="00B67BD6">
            <w:pPr>
              <w:pStyle w:val="BodyText"/>
            </w:pPr>
            <w:r w:rsidRPr="00B67BD6">
              <w:t>4.6 Evaluate monitored results and reports to implement and test improvement actions required to maintain the required level of network service security</w:t>
            </w:r>
          </w:p>
        </w:tc>
      </w:tr>
    </w:tbl>
    <w:p w:rsidR="00000000" w:rsidRPr="00B67BD6" w:rsidP="00B67BD6">
      <w:pPr>
        <w:pStyle w:val="BodyText"/>
      </w:pPr>
    </w:p>
    <w:p w:rsidR="00000000" w:rsidRPr="00B67BD6" w:rsidP="00B67BD6">
      <w:pPr>
        <w:pStyle w:val="AllowPageBreak"/>
      </w:pPr>
    </w:p>
    <w:p w:rsidR="00000000" w:rsidRPr="00B67BD6" w:rsidP="00B67BD6">
      <w:pPr>
        <w:pStyle w:val="Heading1"/>
      </w:pPr>
      <w:bookmarkStart w:id="5" w:name="O_686007"/>
      <w:bookmarkEnd w:id="5"/>
      <w:r w:rsidRPr="00B67BD6">
        <w:t>Foundation Skills</w:t>
      </w:r>
    </w:p>
    <w:p w:rsidR="00000000" w:rsidRPr="00E312F4" w:rsidP="00E312F4">
      <w:pPr>
        <w:pStyle w:val="BodyText"/>
        <w:rPr>
          <w:i/>
        </w:rPr>
      </w:pPr>
      <w:r w:rsidRPr="00E312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2260"/>
        <w:gridCol w:w="5066"/>
      </w:tblGrid>
      <w:tr w:rsidTr="00E31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rPr>
                <w:rStyle w:val="SpecialBold"/>
              </w:rPr>
              <w:t>Performance 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rPr>
                <w:rStyle w:val="SpecialBold"/>
              </w:rPr>
              <w:t>Description</w:t>
            </w:r>
          </w:p>
        </w:tc>
      </w:tr>
      <w:tr w:rsidTr="00E31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1.2, 1.3, 3.6, 4.1, 4.3, 4.5, 4.6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ListBullet"/>
              <w:rPr>
                <w:lang w:val="en-NZ"/>
              </w:rPr>
            </w:pPr>
            <w:r w:rsidRPr="00B67BD6">
              <w:t>Recognises a</w:t>
            </w:r>
            <w:r w:rsidRPr="00B67BD6">
              <w:t>nd interprets technical enterprise security procedures, policies, specifications, and vendor notifications to determine and confirm job requirements</w:t>
            </w:r>
          </w:p>
        </w:tc>
      </w:tr>
      <w:tr w:rsidTr="00E31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1.5, 4.5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ListBullet"/>
              <w:rPr>
                <w:lang w:val="en-NZ"/>
              </w:rPr>
            </w:pPr>
            <w:r w:rsidRPr="00B67BD6">
              <w:t>Develops a broad range of material including security reports for a specific audience, using clear and detailed language to convey explicit information, requirements and recommendations</w:t>
            </w:r>
          </w:p>
        </w:tc>
      </w:tr>
      <w:tr w:rsidTr="00E31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1.1, 2.2, 2.3, 4.5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ListBullet"/>
            </w:pPr>
            <w:r w:rsidRPr="00B67BD6">
              <w:t>Uses listening and questioning</w:t>
            </w:r>
            <w:r w:rsidRPr="00B67BD6">
              <w:t xml:space="preserve"> skills to confirm understanding for requirements</w:t>
            </w:r>
          </w:p>
          <w:p w:rsidR="00000000" w:rsidP="00B67BD6">
            <w:pPr>
              <w:pStyle w:val="ListBullet"/>
              <w:rPr>
                <w:lang w:val="en-NZ"/>
              </w:rPr>
            </w:pPr>
            <w:r w:rsidRPr="00B67BD6">
              <w:t>Articulates clearly, using specific and relevant language suitable to audience, and participates in verbal exchanges of ideas and solutions</w:t>
            </w:r>
          </w:p>
        </w:tc>
      </w:tr>
      <w:tr w:rsidTr="00E31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ListBullet"/>
              <w:rPr>
                <w:lang w:val="en-NZ"/>
              </w:rPr>
            </w:pPr>
            <w:r w:rsidRPr="00B67BD6">
              <w:t>Actively identifies the requirements of</w:t>
            </w:r>
            <w:r w:rsidRPr="00B67BD6">
              <w:t xml:space="preserve"> important communication exchanges, selecting appropriate channels, format, tone and content to suit purpose and audience</w:t>
            </w:r>
          </w:p>
        </w:tc>
      </w:tr>
      <w:tr w:rsidTr="00E31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ListBullet"/>
              <w:rPr>
                <w:lang w:val="en-NZ"/>
              </w:rPr>
            </w:pPr>
            <w:r w:rsidRPr="00B67BD6">
              <w:t>Keeps up to date on changes to legislation or regulations relevant to own rights and responsibilities, and considers implications of these when planning, negotiating and undertaking work</w:t>
            </w:r>
          </w:p>
        </w:tc>
      </w:tr>
      <w:tr w:rsidTr="00E31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1.2, 1.4, 2.2, 2.4, 3.1-3.8, 4.1, 4.2, 4.4-4.6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ListBullet"/>
            </w:pPr>
            <w:r w:rsidRPr="00B67BD6">
              <w:t>Co</w:t>
            </w:r>
            <w:r w:rsidRPr="00B67BD6">
              <w:t>nsiders the strategic and operational potential of digital trends  to achieve work goals, enhance work processes, create opportunities and enhance or reduce risks</w:t>
            </w:r>
          </w:p>
          <w:p w:rsidR="00000000" w:rsidRPr="00B67BD6" w:rsidP="00B67BD6">
            <w:pPr>
              <w:pStyle w:val="ListBullet"/>
            </w:pPr>
            <w:r w:rsidRPr="00B67BD6">
              <w:t>Uses a broad range of strategies to store, access and organise virtual information, recognisi</w:t>
            </w:r>
            <w:r w:rsidRPr="00B67BD6">
              <w:t>ng that design choices will influence what information is retrieved and how it may be interpreted and used</w:t>
            </w:r>
          </w:p>
          <w:p w:rsidR="00000000" w:rsidRPr="00B67BD6" w:rsidP="00B67BD6">
            <w:pPr>
              <w:pStyle w:val="ListBullet"/>
            </w:pPr>
            <w:r w:rsidRPr="00B67BD6">
              <w:t>Is acutely aware of the importance of understanding, monitoring and controlling access to digitally stored and transmitted information</w:t>
            </w:r>
          </w:p>
          <w:p w:rsidR="00000000" w:rsidRPr="00B67BD6" w:rsidP="00B67BD6">
            <w:pPr>
              <w:pStyle w:val="ListBullet"/>
            </w:pPr>
            <w:r w:rsidRPr="00B67BD6">
              <w:t>May operate fr</w:t>
            </w:r>
            <w:r w:rsidRPr="00B67BD6">
              <w:t>om a broad conceptual plan, developing the operational detail in stages, regularly reviewing priorities and performance during implementation, and identifying and addressing issues</w:t>
            </w:r>
          </w:p>
          <w:p w:rsidR="00000000" w:rsidRPr="00B67BD6" w:rsidP="00B67BD6">
            <w:pPr>
              <w:pStyle w:val="ListBullet"/>
            </w:pPr>
            <w:r w:rsidRPr="00B67BD6">
              <w:t>Uses nuanced understanding of context to detect, investigate and recover fr</w:t>
            </w:r>
            <w:r w:rsidRPr="00B67BD6">
              <w:t>om security breaches</w:t>
            </w:r>
          </w:p>
        </w:tc>
      </w:tr>
    </w:tbl>
    <w:p w:rsidR="00000000" w:rsidRPr="00B67BD6" w:rsidP="00B67BD6">
      <w:pPr>
        <w:pStyle w:val="BodyText"/>
      </w:pPr>
    </w:p>
    <w:p w:rsidR="00000000" w:rsidRPr="00B67BD6" w:rsidP="00B67BD6">
      <w:pPr>
        <w:pStyle w:val="AllowPageBreak"/>
      </w:pPr>
    </w:p>
    <w:p w:rsidR="00000000" w:rsidRPr="00B67BD6" w:rsidP="00B67BD6">
      <w:pPr>
        <w:pStyle w:val="Heading1"/>
      </w:pPr>
      <w:bookmarkStart w:id="6" w:name="O_686009"/>
      <w:bookmarkEnd w:id="6"/>
      <w:r w:rsidRPr="00B67BD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E312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rPr>
                <w:rStyle w:val="SpecialBold"/>
              </w:rPr>
              <w:t>Code and title</w:t>
            </w:r>
          </w:p>
          <w:p w:rsidR="00000000" w:rsidRPr="00B67BD6" w:rsidP="00B67BD6">
            <w:pPr>
              <w:pStyle w:val="BodyText"/>
            </w:pPr>
            <w:r w:rsidRPr="00B67BD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rPr>
                <w:rStyle w:val="SpecialBold"/>
              </w:rPr>
              <w:t>Code and title</w:t>
            </w:r>
          </w:p>
          <w:p w:rsidR="00000000" w:rsidRPr="00B67BD6" w:rsidP="00B67BD6">
            <w:pPr>
              <w:pStyle w:val="BodyText"/>
            </w:pPr>
            <w:r w:rsidRPr="00B67BD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rPr>
                <w:rStyle w:val="SpecialBold"/>
              </w:rPr>
              <w:t>Equivalence status</w:t>
            </w:r>
          </w:p>
        </w:tc>
      </w:tr>
      <w:tr w:rsidTr="00E31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ICTNWK602 Plan, configure and test advanced server-based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ICANWK602A Plan, configure and test advanced server-based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t>Equivalent unit</w:t>
            </w:r>
          </w:p>
        </w:tc>
      </w:tr>
    </w:tbl>
    <w:p w:rsidR="00000000" w:rsidRPr="00B67BD6" w:rsidP="00B67BD6">
      <w:pPr>
        <w:pStyle w:val="BodyText"/>
      </w:pPr>
    </w:p>
    <w:p w:rsidR="00000000" w:rsidRPr="00B67BD6" w:rsidP="00B67BD6">
      <w:pPr>
        <w:pStyle w:val="AllowPageBreak"/>
      </w:pPr>
    </w:p>
    <w:p w:rsidR="00000000" w:rsidRPr="00B67BD6" w:rsidP="00B67BD6">
      <w:pPr>
        <w:pStyle w:val="Heading1"/>
      </w:pPr>
      <w:bookmarkStart w:id="7" w:name="O_686016"/>
      <w:bookmarkEnd w:id="7"/>
      <w:r w:rsidRPr="00B67BD6">
        <w:t>Links</w:t>
      </w:r>
    </w:p>
    <w:p w:rsidR="00000000" w:rsidRPr="00B67BD6" w:rsidP="00E312F4">
      <w:pPr>
        <w:pStyle w:val="BodyText"/>
      </w:pPr>
      <w:r w:rsidRPr="00B67BD6">
        <w:t>Companion Volume implementation guides are found in VETNe</w:t>
      </w:r>
      <w:r w:rsidRPr="00B67BD6">
        <w:t xml:space="preserve">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85EA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7BD6" w:rsidP="00E312F4">
      <w:pPr>
        <w:pStyle w:val="BodyText"/>
        <w:sectPr w:rsidSect="00B67B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7BD6" w:rsidP="00B67BD6">
      <w:pPr>
        <w:pStyle w:val="SuperHeading"/>
      </w:pPr>
      <w:r w:rsidRPr="00B67BD6">
        <w:t>Assessment Requirements for ICTNWK602 Plan, configure and test advanced server-based security</w:t>
      </w:r>
    </w:p>
    <w:p w:rsidR="00000000" w:rsidRPr="00B67BD6" w:rsidP="00B67BD6">
      <w:pPr>
        <w:pStyle w:val="Heading1"/>
      </w:pPr>
      <w:bookmarkStart w:id="8" w:name="O_686011"/>
      <w:bookmarkEnd w:id="8"/>
      <w:r w:rsidRPr="00B67B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67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rPr>
                <w:rStyle w:val="SpecialBold"/>
              </w:rPr>
              <w:t>Comments</w:t>
            </w:r>
          </w:p>
        </w:tc>
      </w:tr>
      <w:tr w:rsidTr="00B67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D6">
            <w:pPr>
              <w:pStyle w:val="BodyText"/>
              <w:rPr>
                <w:lang w:val="en-NZ"/>
              </w:rPr>
            </w:pPr>
            <w:r w:rsidRPr="00B67BD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D6" w:rsidP="00B67BD6">
            <w:pPr>
              <w:pStyle w:val="BodyText"/>
            </w:pPr>
            <w:r w:rsidRPr="00B67BD6">
              <w:t>This version first released with ICT Information and Communications Technology Training Package Version 1.0.</w:t>
            </w:r>
          </w:p>
        </w:tc>
      </w:tr>
    </w:tbl>
    <w:p w:rsidR="00000000" w:rsidRPr="00B67BD6" w:rsidP="00B67BD6">
      <w:pPr>
        <w:pStyle w:val="BodyText"/>
      </w:pPr>
    </w:p>
    <w:p w:rsidR="00000000" w:rsidRPr="00B67BD6" w:rsidP="00B67BD6">
      <w:pPr>
        <w:pStyle w:val="AllowPageBreak"/>
      </w:pPr>
    </w:p>
    <w:p w:rsidR="00000000" w:rsidRPr="00B67BD6" w:rsidP="00B67BD6">
      <w:pPr>
        <w:pStyle w:val="Heading1"/>
      </w:pPr>
      <w:bookmarkStart w:id="9" w:name="O_686012"/>
      <w:bookmarkEnd w:id="9"/>
      <w:r w:rsidRPr="00B67BD6">
        <w:t>Performance Evidence</w:t>
      </w:r>
    </w:p>
    <w:p w:rsidR="00000000" w:rsidRPr="00B67BD6" w:rsidP="00E312F4">
      <w:pPr>
        <w:pStyle w:val="BodyText"/>
      </w:pPr>
      <w:r w:rsidRPr="00B67BD6">
        <w:t>Evidence of the ability to:</w:t>
      </w:r>
    </w:p>
    <w:p w:rsidR="00000000" w:rsidRPr="00B67BD6" w:rsidP="00B67BD6">
      <w:pPr>
        <w:pStyle w:val="ListBullet"/>
      </w:pPr>
      <w:r w:rsidRPr="00B67BD6">
        <w:t>identify network service secu</w:t>
      </w:r>
      <w:r w:rsidRPr="00B67BD6">
        <w:t>rity vulnerabilities and appropriate controls</w:t>
      </w:r>
    </w:p>
    <w:p w:rsidR="00000000" w:rsidRPr="00B67BD6" w:rsidP="00B67BD6">
      <w:pPr>
        <w:pStyle w:val="ListBullet"/>
      </w:pPr>
      <w:r w:rsidRPr="00B67BD6">
        <w:t>plan, design and configure a secure network authentication service</w:t>
      </w:r>
    </w:p>
    <w:p w:rsidR="00000000" w:rsidRPr="00B67BD6" w:rsidP="00B67BD6">
      <w:pPr>
        <w:pStyle w:val="ListBullet"/>
      </w:pPr>
      <w:r w:rsidRPr="00B67BD6">
        <w:t>secure a wide range of network services to ensure server and data security, including:</w:t>
      </w:r>
    </w:p>
    <w:p w:rsidR="00000000" w:rsidRPr="00B67BD6" w:rsidP="00B67BD6">
      <w:pPr>
        <w:pStyle w:val="ListBullet2"/>
      </w:pPr>
      <w:r w:rsidRPr="00B67BD6">
        <w:t>dynamic name system (DNS)</w:t>
      </w:r>
    </w:p>
    <w:p w:rsidR="00000000" w:rsidRPr="00B67BD6" w:rsidP="00B67BD6">
      <w:pPr>
        <w:pStyle w:val="ListBullet2"/>
      </w:pPr>
      <w:r w:rsidRPr="00B67BD6">
        <w:t>web and proxy</w:t>
      </w:r>
    </w:p>
    <w:p w:rsidR="00000000" w:rsidRPr="00B67BD6" w:rsidP="00B67BD6">
      <w:pPr>
        <w:pStyle w:val="ListBullet2"/>
      </w:pPr>
      <w:r w:rsidRPr="00B67BD6">
        <w:t>mail</w:t>
      </w:r>
    </w:p>
    <w:p w:rsidR="00000000" w:rsidRPr="00B67BD6" w:rsidP="00B67BD6">
      <w:pPr>
        <w:pStyle w:val="ListBullet2"/>
      </w:pPr>
      <w:r w:rsidRPr="00B67BD6">
        <w:t>file transfer protocol (FTP)</w:t>
      </w:r>
    </w:p>
    <w:p w:rsidR="00000000" w:rsidRPr="00B67BD6" w:rsidP="00B67BD6">
      <w:pPr>
        <w:pStyle w:val="ListBullet2"/>
      </w:pPr>
      <w:r w:rsidRPr="00B67BD6">
        <w:t>firewall</w:t>
      </w:r>
    </w:p>
    <w:p w:rsidR="00000000" w:rsidRPr="00B67BD6" w:rsidP="00B67BD6">
      <w:pPr>
        <w:pStyle w:val="ListBullet"/>
      </w:pPr>
      <w:r w:rsidRPr="00B67BD6">
        <w:t>implement cryptographic techniques</w:t>
      </w:r>
    </w:p>
    <w:p w:rsidR="00000000" w:rsidRPr="00B67BD6" w:rsidP="00B67BD6">
      <w:pPr>
        <w:pStyle w:val="ListBullet"/>
      </w:pPr>
      <w:r w:rsidRPr="00B67BD6">
        <w:t>monitor the server for security breaches.</w:t>
      </w:r>
    </w:p>
    <w:p w:rsidR="00000000" w:rsidRPr="00B67BD6" w:rsidP="00B67BD6">
      <w:pPr>
        <w:pStyle w:val="BodyText"/>
      </w:pPr>
    </w:p>
    <w:p w:rsidR="00000000" w:rsidRPr="00B67BD6" w:rsidP="00E312F4">
      <w:pPr>
        <w:pStyle w:val="BodyText"/>
      </w:pPr>
      <w:r w:rsidRPr="00B67BD6">
        <w:t>Note: If a specific volume or frequency is not stated, then evidence must be provided at least once.</w:t>
      </w:r>
    </w:p>
    <w:p w:rsidR="00000000" w:rsidRPr="00B67BD6" w:rsidP="00B67BD6">
      <w:pPr>
        <w:pStyle w:val="Heading1"/>
      </w:pPr>
      <w:bookmarkStart w:id="10" w:name="O_686013"/>
      <w:bookmarkEnd w:id="10"/>
      <w:r w:rsidRPr="00B67BD6">
        <w:t>Knowledge Evidence</w:t>
      </w:r>
    </w:p>
    <w:p w:rsidR="00000000" w:rsidRPr="00B67BD6" w:rsidP="00E312F4">
      <w:pPr>
        <w:pStyle w:val="BodyText"/>
      </w:pPr>
      <w:r w:rsidRPr="00B67BD6">
        <w:t>To complete the unit requirements safely and effectively, the individual must:</w:t>
      </w:r>
    </w:p>
    <w:p w:rsidR="00000000" w:rsidRPr="00B67BD6" w:rsidP="00B67BD6">
      <w:pPr>
        <w:pStyle w:val="ListBullet"/>
      </w:pPr>
      <w:r w:rsidRPr="00B67BD6">
        <w:t>explain auditing and penetration testing techniques</w:t>
      </w:r>
    </w:p>
    <w:p w:rsidR="00000000" w:rsidRPr="00B67BD6" w:rsidP="00B67BD6">
      <w:pPr>
        <w:pStyle w:val="ListBullet"/>
      </w:pPr>
      <w:r w:rsidRPr="00B67BD6">
        <w:t xml:space="preserve">summarise best practice procedures for implementing backup and restore </w:t>
      </w:r>
    </w:p>
    <w:p w:rsidR="00000000" w:rsidRPr="00B67BD6" w:rsidP="00B67BD6">
      <w:pPr>
        <w:pStyle w:val="ListBullet"/>
      </w:pPr>
      <w:r w:rsidRPr="00B67BD6">
        <w:t>outline cryptographic techniques</w:t>
      </w:r>
    </w:p>
    <w:p w:rsidR="00000000" w:rsidRPr="00B67BD6" w:rsidP="00B67BD6">
      <w:pPr>
        <w:pStyle w:val="ListBullet"/>
      </w:pPr>
      <w:r w:rsidRPr="00B67BD6">
        <w:t>clarify the procedu</w:t>
      </w:r>
      <w:r w:rsidRPr="00B67BD6">
        <w:t>res for error and event logging and reporting</w:t>
      </w:r>
    </w:p>
    <w:p w:rsidR="00000000" w:rsidRPr="00B67BD6" w:rsidP="00B67BD6">
      <w:pPr>
        <w:pStyle w:val="ListBullet"/>
      </w:pPr>
      <w:r w:rsidRPr="00B67BD6">
        <w:t>explain intrusion detection and recovery procedures</w:t>
      </w:r>
    </w:p>
    <w:p w:rsidR="00000000" w:rsidRPr="00B67BD6" w:rsidP="00B67BD6">
      <w:pPr>
        <w:pStyle w:val="ListBullet"/>
      </w:pPr>
      <w:r w:rsidRPr="00B67BD6">
        <w:t>outline network service configuration, including:</w:t>
      </w:r>
    </w:p>
    <w:p w:rsidR="00000000" w:rsidRPr="00B67BD6" w:rsidP="00B67BD6">
      <w:pPr>
        <w:pStyle w:val="ListBullet2"/>
      </w:pPr>
      <w:r w:rsidRPr="00B67BD6">
        <w:t>DNS</w:t>
      </w:r>
    </w:p>
    <w:p w:rsidR="00000000" w:rsidRPr="00B67BD6" w:rsidP="00B67BD6">
      <w:pPr>
        <w:pStyle w:val="ListBullet2"/>
      </w:pPr>
      <w:r w:rsidRPr="00B67BD6">
        <w:t>dynamic host configuration protocol (DHCP)</w:t>
      </w:r>
    </w:p>
    <w:p w:rsidR="00000000" w:rsidRPr="00B67BD6" w:rsidP="00B67BD6">
      <w:pPr>
        <w:pStyle w:val="ListBullet2"/>
      </w:pPr>
      <w:r w:rsidRPr="00B67BD6">
        <w:t>web</w:t>
      </w:r>
    </w:p>
    <w:p w:rsidR="00000000" w:rsidRPr="00B67BD6" w:rsidP="00B67BD6">
      <w:pPr>
        <w:pStyle w:val="ListBullet2"/>
      </w:pPr>
      <w:r w:rsidRPr="00B67BD6">
        <w:t>mail</w:t>
      </w:r>
    </w:p>
    <w:p w:rsidR="00000000" w:rsidRPr="00B67BD6" w:rsidP="00B67BD6">
      <w:pPr>
        <w:pStyle w:val="ListBullet2"/>
      </w:pPr>
      <w:r w:rsidRPr="00B67BD6">
        <w:t>FTP</w:t>
      </w:r>
    </w:p>
    <w:p w:rsidR="00000000" w:rsidRPr="00B67BD6" w:rsidP="00B67BD6">
      <w:pPr>
        <w:pStyle w:val="ListBullet2"/>
      </w:pPr>
      <w:r w:rsidRPr="00B67BD6">
        <w:t>server messages block (SMB)</w:t>
      </w:r>
    </w:p>
    <w:p w:rsidR="00000000" w:rsidRPr="00B67BD6" w:rsidP="00B67BD6">
      <w:pPr>
        <w:pStyle w:val="ListBullet2"/>
      </w:pPr>
      <w:r w:rsidRPr="00B67BD6">
        <w:t>network time protocol (NTP)</w:t>
      </w:r>
    </w:p>
    <w:p w:rsidR="00000000" w:rsidRPr="00B67BD6" w:rsidP="00B67BD6">
      <w:pPr>
        <w:pStyle w:val="ListBullet2"/>
      </w:pPr>
      <w:r w:rsidRPr="00B67BD6">
        <w:t>proxy</w:t>
      </w:r>
    </w:p>
    <w:p w:rsidR="00000000" w:rsidRPr="00B67BD6" w:rsidP="00B67BD6">
      <w:pPr>
        <w:pStyle w:val="ListBullet"/>
      </w:pPr>
      <w:r w:rsidRPr="00B67BD6">
        <w:t>summarise network service security features, options and limitations</w:t>
      </w:r>
    </w:p>
    <w:p w:rsidR="00000000" w:rsidRPr="00B67BD6" w:rsidP="00B67BD6">
      <w:pPr>
        <w:pStyle w:val="ListBullet"/>
      </w:pPr>
      <w:r w:rsidRPr="00B67BD6">
        <w:t>outline network service vulnerabilities</w:t>
      </w:r>
    </w:p>
    <w:p w:rsidR="00000000" w:rsidRPr="00B67BD6" w:rsidP="00B67BD6">
      <w:pPr>
        <w:pStyle w:val="ListBullet"/>
      </w:pPr>
      <w:r w:rsidRPr="00B67BD6">
        <w:t>summarise operating system help and support utilities</w:t>
      </w:r>
    </w:p>
    <w:p w:rsidR="00000000" w:rsidRPr="00B67BD6" w:rsidP="00B67BD6">
      <w:pPr>
        <w:pStyle w:val="ListBullet"/>
      </w:pPr>
      <w:r w:rsidRPr="00B67BD6">
        <w:t>describe planning, configuration, monitoring and troublesh</w:t>
      </w:r>
      <w:r w:rsidRPr="00B67BD6">
        <w:t>ooting techniques</w:t>
      </w:r>
    </w:p>
    <w:p w:rsidR="00000000" w:rsidRPr="00B67BD6" w:rsidP="00B67BD6">
      <w:pPr>
        <w:pStyle w:val="ListBullet"/>
      </w:pPr>
      <w:r w:rsidRPr="00B67BD6">
        <w:t>outline security protection mechanisms</w:t>
      </w:r>
    </w:p>
    <w:p w:rsidR="00000000" w:rsidRPr="00B67BD6" w:rsidP="00B67BD6">
      <w:pPr>
        <w:pStyle w:val="ListBullet"/>
      </w:pPr>
      <w:r w:rsidRPr="00B67BD6">
        <w:t>summarise security threats and risks</w:t>
      </w:r>
    </w:p>
    <w:p w:rsidR="00000000" w:rsidRPr="00B67BD6" w:rsidP="00B67BD6">
      <w:pPr>
        <w:pStyle w:val="ListBullet"/>
      </w:pPr>
      <w:r w:rsidRPr="00B67BD6">
        <w:t>explain server firewall configuration</w:t>
      </w:r>
    </w:p>
    <w:p w:rsidR="00000000" w:rsidRPr="00B67BD6" w:rsidP="00B67BD6">
      <w:pPr>
        <w:pStyle w:val="ListBullet"/>
      </w:pPr>
      <w:r w:rsidRPr="00B67BD6">
        <w:t>explain server monitoring and troubleshooting tools and techniques, including network monitoring and diagnostic utilities</w:t>
      </w:r>
    </w:p>
    <w:p w:rsidR="00000000" w:rsidRPr="00B67BD6" w:rsidP="00B67BD6">
      <w:pPr>
        <w:pStyle w:val="ListBullet"/>
      </w:pPr>
      <w:r w:rsidRPr="00B67BD6">
        <w:t>su</w:t>
      </w:r>
      <w:r w:rsidRPr="00B67BD6">
        <w:t>mmarise user authentication and directory services.</w:t>
      </w:r>
    </w:p>
    <w:p w:rsidR="00000000" w:rsidRPr="00B67BD6" w:rsidP="00B67BD6">
      <w:pPr>
        <w:pStyle w:val="AllowPageBreak"/>
      </w:pPr>
    </w:p>
    <w:p w:rsidR="00000000" w:rsidRPr="00B67BD6" w:rsidP="00B67BD6">
      <w:pPr>
        <w:pStyle w:val="Heading1"/>
      </w:pPr>
      <w:bookmarkStart w:id="11" w:name="O_686014"/>
      <w:bookmarkEnd w:id="11"/>
      <w:r w:rsidRPr="00B67BD6">
        <w:t>Assessment Conditions</w:t>
      </w:r>
    </w:p>
    <w:p w:rsidR="00000000" w:rsidRPr="00B67BD6" w:rsidP="00E312F4">
      <w:pPr>
        <w:pStyle w:val="BodyText"/>
      </w:pPr>
      <w:r w:rsidRPr="00B67BD6">
        <w:t xml:space="preserve">Gather evidence to demonstrate consistent performance in conditions that are safe and replicate the workplace. Noise levels, production flow, interruptions and time </w:t>
      </w:r>
      <w:r w:rsidRPr="00B67BD6">
        <w:t>variances must be typical of those experienced in the networking industry, and include access to:</w:t>
      </w:r>
    </w:p>
    <w:p w:rsidR="00000000" w:rsidRPr="00B67BD6" w:rsidP="00B67BD6">
      <w:pPr>
        <w:pStyle w:val="ListBullet"/>
      </w:pPr>
      <w:r w:rsidRPr="00B67BD6">
        <w:t>a site where server installation may be conducted</w:t>
      </w:r>
    </w:p>
    <w:p w:rsidR="00000000" w:rsidRPr="00B67BD6" w:rsidP="00B67BD6">
      <w:pPr>
        <w:pStyle w:val="ListBullet"/>
      </w:pPr>
      <w:r w:rsidRPr="00B67BD6">
        <w:t>relevant server specifications</w:t>
      </w:r>
    </w:p>
    <w:p w:rsidR="00000000" w:rsidRPr="00B67BD6" w:rsidP="00B67BD6">
      <w:pPr>
        <w:pStyle w:val="ListBullet"/>
      </w:pPr>
      <w:r w:rsidRPr="00B67BD6">
        <w:t>cabling</w:t>
      </w:r>
    </w:p>
    <w:p w:rsidR="00000000" w:rsidRPr="00B67BD6" w:rsidP="00B67BD6">
      <w:pPr>
        <w:pStyle w:val="ListBullet"/>
      </w:pPr>
      <w:r w:rsidRPr="00B67BD6">
        <w:t>networked (LAN) computers</w:t>
      </w:r>
    </w:p>
    <w:p w:rsidR="00000000" w:rsidRPr="00B67BD6" w:rsidP="00B67BD6">
      <w:pPr>
        <w:pStyle w:val="ListBullet"/>
      </w:pPr>
      <w:r w:rsidRPr="00B67BD6">
        <w:t xml:space="preserve">server diagnostic software </w:t>
      </w:r>
    </w:p>
    <w:p w:rsidR="00000000" w:rsidRPr="00B67BD6" w:rsidP="00B67BD6">
      <w:pPr>
        <w:pStyle w:val="ListBullet"/>
      </w:pPr>
      <w:r w:rsidRPr="00B67BD6">
        <w:t>switch</w:t>
      </w:r>
    </w:p>
    <w:p w:rsidR="00000000" w:rsidRPr="00B67BD6" w:rsidP="00B67BD6">
      <w:pPr>
        <w:pStyle w:val="ListBullet"/>
      </w:pPr>
      <w:r w:rsidRPr="00B67BD6">
        <w:t xml:space="preserve">client </w:t>
      </w:r>
      <w:r w:rsidRPr="00B67BD6">
        <w:t>requirements</w:t>
      </w:r>
    </w:p>
    <w:p w:rsidR="00000000" w:rsidRPr="00B67BD6" w:rsidP="00B67BD6">
      <w:pPr>
        <w:pStyle w:val="ListBullet"/>
      </w:pPr>
      <w:r w:rsidRPr="00B67BD6">
        <w:t>WAN service point of presence</w:t>
      </w:r>
    </w:p>
    <w:p w:rsidR="00000000" w:rsidRPr="00B67BD6" w:rsidP="00B67BD6">
      <w:pPr>
        <w:pStyle w:val="ListBullet"/>
      </w:pPr>
      <w:r w:rsidRPr="00B67BD6">
        <w:t>workstations</w:t>
      </w:r>
    </w:p>
    <w:p w:rsidR="00000000" w:rsidRPr="00B67BD6" w:rsidP="00B67BD6">
      <w:pPr>
        <w:pStyle w:val="ListBullet"/>
      </w:pPr>
      <w:r w:rsidRPr="00B67BD6">
        <w:t>relevant regulatory documentation that impacts on installation activities.</w:t>
      </w:r>
    </w:p>
    <w:p w:rsidR="00000000" w:rsidRPr="00B67BD6" w:rsidP="00B67BD6">
      <w:pPr>
        <w:pStyle w:val="BodyText"/>
      </w:pPr>
    </w:p>
    <w:p w:rsidR="00000000" w:rsidRPr="00B67BD6" w:rsidP="00E312F4">
      <w:pPr>
        <w:pStyle w:val="BodyText"/>
      </w:pPr>
      <w:r w:rsidRPr="00B67BD6">
        <w:t>Assessors must satisfy NVR/AQTF assessor requirements.</w:t>
      </w:r>
    </w:p>
    <w:p w:rsidR="00000000" w:rsidRPr="00B67BD6" w:rsidP="00B67BD6">
      <w:pPr>
        <w:pStyle w:val="Heading1"/>
      </w:pPr>
      <w:bookmarkStart w:id="12" w:name="O_686017"/>
      <w:bookmarkEnd w:id="12"/>
      <w:r w:rsidRPr="00B67BD6">
        <w:t>Links</w:t>
      </w:r>
    </w:p>
    <w:p w:rsidR="00000000" w:rsidRPr="00B67BD6" w:rsidP="00E312F4">
      <w:pPr>
        <w:pStyle w:val="BodyText"/>
      </w:pPr>
      <w:r w:rsidRPr="00B67BD6">
        <w:t>Companion Volume implementation guides are fou</w:t>
      </w:r>
      <w:r w:rsidRPr="00B67BD6">
        <w:t xml:space="preserve">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85EA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7BD6" w:rsidP="00B67BD6"/>
    <w:sectPr w:rsidSect="00B67B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D6" w:rsidRPr="00E312F4" w:rsidP="00E31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F4" w:rsidP="00B67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12F4" w:rsidP="00B67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12F4" w:rsidP="00B67B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D6" w:rsidP="00B67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12F4">
      <w:t>Approved</w:t>
    </w:r>
    <w:r w:rsidR="00E312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12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12F4">
      <w:rPr>
        <w:noProof/>
      </w:rPr>
      <w:t>5</w:t>
    </w:r>
    <w:r>
      <w:rPr>
        <w:noProof/>
      </w:rPr>
      <w:fldChar w:fldCharType="end"/>
    </w:r>
  </w:p>
  <w:p w:rsidR="00B67BD6" w:rsidP="00B67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12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12F4">
      <w:t>Future Skills Organisation</w:t>
    </w:r>
    <w:r w:rsidR="00E312F4">
      <w:fldChar w:fldCharType="end"/>
    </w:r>
  </w:p>
  <w:p w:rsidR="00B67BD6" w:rsidP="00B67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BD6" w:rsidRPr="00E312F4" w:rsidP="00E31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F4" w:rsidRPr="002D2AF8" w:rsidP="00B67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ICTNWK602 Plan, configure and test advanced server-based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12F4" w:rsidP="00B67B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D6" w:rsidRPr="002D2AF8" w:rsidP="00B67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12F4">
      <w:t>ICTNWK602 Plan, configure and test advanced server-based security</w:t>
    </w:r>
    <w:r w:rsidR="00E312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12F4">
      <w:rPr>
        <w:noProof/>
      </w:rPr>
      <w:t>2 March 2025</w:t>
    </w:r>
    <w:r>
      <w:fldChar w:fldCharType="end"/>
    </w:r>
  </w:p>
  <w:p w:rsidR="00B67BD6" w:rsidP="00B67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02A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989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A65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BD6"/>
  </w:style>
  <w:style w:type="character" w:customStyle="1" w:styleId="Heading1Char">
    <w:name w:val="Heading 1 Char"/>
    <w:basedOn w:val="DefaultParagraphFont"/>
    <w:link w:val="Heading1"/>
    <w:rsid w:val="00B67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B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B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BD6"/>
    <w:rPr>
      <w:b/>
      <w:spacing w:val="0"/>
    </w:rPr>
  </w:style>
  <w:style w:type="paragraph" w:styleId="ListBullet2">
    <w:name w:val="List Bullet 2"/>
    <w:basedOn w:val="List2"/>
    <w:rsid w:val="00B67B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7BD6"/>
    <w:rPr>
      <w:i/>
    </w:rPr>
  </w:style>
  <w:style w:type="paragraph" w:customStyle="1" w:styleId="SuperHeading">
    <w:name w:val="SuperHeading"/>
    <w:basedOn w:val="Normal"/>
    <w:rsid w:val="00B67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B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B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BD6"/>
  </w:style>
  <w:style w:type="paragraph" w:styleId="TableofFigures">
    <w:name w:val="table of figures"/>
    <w:basedOn w:val="Normal"/>
    <w:next w:val="Normal"/>
    <w:semiHidden/>
    <w:rsid w:val="00B67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B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7BD6"/>
    <w:rPr>
      <w:rFonts w:ascii="Wingdings" w:hAnsi="Wingdings"/>
    </w:rPr>
  </w:style>
  <w:style w:type="paragraph" w:customStyle="1" w:styleId="TableHeading">
    <w:name w:val="Table Heading"/>
    <w:basedOn w:val="HeadingBase"/>
    <w:rsid w:val="00B67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BD6"/>
    <w:rPr>
      <w:color w:val="0033CC"/>
      <w:u w:val="none"/>
    </w:rPr>
  </w:style>
  <w:style w:type="paragraph" w:customStyle="1" w:styleId="BodyTextRight">
    <w:name w:val="Body Text Right"/>
    <w:basedOn w:val="BodyText"/>
    <w:rsid w:val="00B67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B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BD6"/>
    <w:rPr>
      <w:sz w:val="32"/>
    </w:rPr>
  </w:style>
  <w:style w:type="paragraph" w:customStyle="1" w:styleId="HeadingProcedure">
    <w:name w:val="Heading Procedure"/>
    <w:basedOn w:val="HeadingBase"/>
    <w:next w:val="Normal"/>
    <w:rsid w:val="00B67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BD6"/>
    <w:pPr>
      <w:spacing w:before="60" w:after="60"/>
    </w:pPr>
  </w:style>
  <w:style w:type="paragraph" w:styleId="ListContinue">
    <w:name w:val="List Continue"/>
    <w:basedOn w:val="List"/>
    <w:rsid w:val="00B67BD6"/>
    <w:pPr>
      <w:ind w:firstLine="0"/>
    </w:pPr>
  </w:style>
  <w:style w:type="paragraph" w:customStyle="1" w:styleId="ListNote">
    <w:name w:val="List Note"/>
    <w:basedOn w:val="List"/>
    <w:rsid w:val="00B67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BD6"/>
    <w:rPr>
      <w:rFonts w:ascii="Courier New" w:hAnsi="Courier New"/>
    </w:rPr>
  </w:style>
  <w:style w:type="paragraph" w:customStyle="1" w:styleId="NoteBullet">
    <w:name w:val="Note Bullet"/>
    <w:basedOn w:val="Note"/>
    <w:rsid w:val="00B67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B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BD6"/>
    <w:rPr>
      <w:b/>
      <w:smallCaps/>
    </w:rPr>
  </w:style>
  <w:style w:type="paragraph" w:customStyle="1" w:styleId="TableListNumber">
    <w:name w:val="Table List Number"/>
    <w:basedOn w:val="ListNumber"/>
    <w:rsid w:val="00B67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BD6"/>
    <w:pPr>
      <w:numPr>
        <w:numId w:val="9"/>
      </w:numPr>
    </w:pPr>
  </w:style>
  <w:style w:type="paragraph" w:customStyle="1" w:styleId="ListAlpha2">
    <w:name w:val="List Alpha 2"/>
    <w:basedOn w:val="List2"/>
    <w:rsid w:val="00B67BD6"/>
    <w:pPr>
      <w:numPr>
        <w:numId w:val="8"/>
      </w:numPr>
    </w:pPr>
  </w:style>
  <w:style w:type="paragraph" w:styleId="List2">
    <w:name w:val="List 2"/>
    <w:basedOn w:val="BodyText"/>
    <w:rsid w:val="00B67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B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B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7BD6"/>
    <w:pPr>
      <w:numPr>
        <w:numId w:val="4"/>
      </w:numPr>
    </w:pPr>
  </w:style>
  <w:style w:type="paragraph" w:styleId="ListContinue2">
    <w:name w:val="List Continue 2"/>
    <w:basedOn w:val="List2"/>
    <w:rsid w:val="00B67BD6"/>
    <w:pPr>
      <w:ind w:firstLine="0"/>
    </w:pPr>
  </w:style>
  <w:style w:type="paragraph" w:styleId="ListContinue3">
    <w:name w:val="List Continue 3"/>
    <w:basedOn w:val="List3"/>
    <w:rsid w:val="00B67BD6"/>
    <w:pPr>
      <w:ind w:left="1021" w:firstLine="0"/>
    </w:pPr>
  </w:style>
  <w:style w:type="paragraph" w:styleId="ListContinue4">
    <w:name w:val="List Continue 4"/>
    <w:basedOn w:val="List4"/>
    <w:rsid w:val="00B67BD6"/>
    <w:pPr>
      <w:ind w:firstLine="0"/>
    </w:pPr>
  </w:style>
  <w:style w:type="paragraph" w:styleId="ListContinue5">
    <w:name w:val="List Continue 5"/>
    <w:basedOn w:val="List5"/>
    <w:rsid w:val="00B67BD6"/>
    <w:pPr>
      <w:ind w:firstLine="0"/>
    </w:pPr>
  </w:style>
  <w:style w:type="paragraph" w:styleId="ListNumber3">
    <w:name w:val="List Number 3"/>
    <w:basedOn w:val="List3"/>
    <w:rsid w:val="00B67BD6"/>
    <w:pPr>
      <w:numPr>
        <w:numId w:val="5"/>
      </w:numPr>
    </w:pPr>
  </w:style>
  <w:style w:type="paragraph" w:styleId="ListNumber4">
    <w:name w:val="List Number 4"/>
    <w:basedOn w:val="List4"/>
    <w:rsid w:val="00B67BD6"/>
    <w:pPr>
      <w:numPr>
        <w:numId w:val="6"/>
      </w:numPr>
    </w:pPr>
  </w:style>
  <w:style w:type="paragraph" w:styleId="ListNumber5">
    <w:name w:val="List Number 5"/>
    <w:basedOn w:val="List5"/>
    <w:rsid w:val="00B67BD6"/>
    <w:pPr>
      <w:numPr>
        <w:numId w:val="7"/>
      </w:numPr>
    </w:pPr>
  </w:style>
  <w:style w:type="paragraph" w:styleId="BlockText">
    <w:name w:val="Block Text"/>
    <w:basedOn w:val="Normal"/>
    <w:rsid w:val="00B67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BD6"/>
    <w:rPr>
      <w:sz w:val="16"/>
      <w:vertAlign w:val="superscript"/>
    </w:rPr>
  </w:style>
  <w:style w:type="character" w:customStyle="1" w:styleId="Symbols">
    <w:name w:val="Symbols"/>
    <w:basedOn w:val="DefaultParagraphFont"/>
    <w:rsid w:val="00B67BD6"/>
    <w:rPr>
      <w:rFonts w:ascii="Symbol" w:hAnsi="Symbol"/>
    </w:rPr>
  </w:style>
  <w:style w:type="character" w:customStyle="1" w:styleId="MenuOptions">
    <w:name w:val="Menu Options"/>
    <w:basedOn w:val="DefaultParagraphFont"/>
    <w:rsid w:val="00B67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BD6"/>
    <w:rPr>
      <w:b/>
    </w:rPr>
  </w:style>
  <w:style w:type="character" w:customStyle="1" w:styleId="Underlined">
    <w:name w:val="Underlined"/>
    <w:basedOn w:val="DefaultParagraphFont"/>
    <w:rsid w:val="00B67BD6"/>
    <w:rPr>
      <w:u w:val="single"/>
    </w:rPr>
  </w:style>
  <w:style w:type="paragraph" w:customStyle="1" w:styleId="TableBodyTextRight">
    <w:name w:val="Table Body Text Right"/>
    <w:basedOn w:val="TableBodyText"/>
    <w:rsid w:val="00B67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BD6"/>
    <w:rPr>
      <w:sz w:val="18"/>
    </w:rPr>
  </w:style>
  <w:style w:type="paragraph" w:customStyle="1" w:styleId="BodySmallRight">
    <w:name w:val="Body Small Right"/>
    <w:basedOn w:val="BodyTextRight"/>
    <w:rsid w:val="00B67BD6"/>
    <w:rPr>
      <w:sz w:val="18"/>
      <w:szCs w:val="18"/>
    </w:rPr>
  </w:style>
  <w:style w:type="paragraph" w:customStyle="1" w:styleId="MarginEdition">
    <w:name w:val="Margin Edition"/>
    <w:basedOn w:val="MarginNote"/>
    <w:rsid w:val="00B67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BD6"/>
    <w:rPr>
      <w:sz w:val="2"/>
      <w:szCs w:val="2"/>
    </w:rPr>
  </w:style>
  <w:style w:type="character" w:customStyle="1" w:styleId="Small">
    <w:name w:val="Small"/>
    <w:basedOn w:val="DefaultParagraphFont"/>
    <w:rsid w:val="00B67BD6"/>
    <w:rPr>
      <w:sz w:val="16"/>
    </w:rPr>
  </w:style>
  <w:style w:type="paragraph" w:customStyle="1" w:styleId="WideTable">
    <w:name w:val="Wide Table"/>
    <w:basedOn w:val="Normal"/>
    <w:rsid w:val="00B67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BD6"/>
  </w:style>
  <w:style w:type="paragraph" w:styleId="Quote">
    <w:name w:val="Quote"/>
    <w:basedOn w:val="Heading1"/>
    <w:link w:val="QuoteChar"/>
    <w:qFormat/>
    <w:rsid w:val="00B67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BD6"/>
    <w:pPr>
      <w:pageBreakBefore/>
    </w:pPr>
  </w:style>
  <w:style w:type="paragraph" w:customStyle="1" w:styleId="Border">
    <w:name w:val="Border"/>
    <w:basedOn w:val="Normal"/>
    <w:qFormat/>
    <w:rsid w:val="00B67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BD6"/>
    <w:rPr>
      <w:u w:val="single"/>
    </w:rPr>
  </w:style>
  <w:style w:type="character" w:customStyle="1" w:styleId="BoldandItalics">
    <w:name w:val="Bold and Italics"/>
    <w:qFormat/>
    <w:rsid w:val="00B67BD6"/>
    <w:rPr>
      <w:b/>
      <w:i/>
      <w:u w:val="none"/>
    </w:rPr>
  </w:style>
  <w:style w:type="paragraph" w:styleId="BalloonText">
    <w:name w:val="Balloon Text"/>
    <w:basedOn w:val="Normal"/>
    <w:link w:val="BalloonTextChar"/>
    <w:rsid w:val="00B67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BD6"/>
    <w:pPr>
      <w:spacing w:before="0" w:after="0"/>
    </w:pPr>
  </w:style>
  <w:style w:type="paragraph" w:customStyle="1" w:styleId="BodyTextBold">
    <w:name w:val="Body Text Bold"/>
    <w:basedOn w:val="BodyText"/>
    <w:qFormat/>
    <w:rsid w:val="00B67BD6"/>
    <w:rPr>
      <w:b/>
    </w:rPr>
  </w:style>
  <w:style w:type="character" w:styleId="Hyperlink">
    <w:name w:val="Hyperlink"/>
    <w:basedOn w:val="DefaultParagraphFont"/>
    <w:uiPriority w:val="99"/>
    <w:unhideWhenUsed/>
    <w:rsid w:val="00E31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1218</Words>
  <Characters>8043</Characters>
  <Application>Microsoft Office Word</Application>
  <DocSecurity>0</DocSecurity>
  <Lines>268</Lines>
  <Paragraphs>174</Paragraphs>
  <ScaleCrop>false</ScaleCrop>
  <Company>Author-it Software Corporation Ltd.</Company>
  <LinksUpToDate>false</LinksUpToDate>
  <CharactersWithSpaces>9087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ICTNWK602 Plan, configure and test advanced server-based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2025-03-01T16:35:00Z</dcterms:created>
  <dcterms:modified xsi:type="dcterms:W3CDTF">2025-03-01T16:35:00Z</dcterms:modified>
</cp:coreProperties>
</file>