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E42" w:rsidP="00E03E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ICTNWK561 Design enterprise wireless local area networks</w:t>
      </w:r>
      <w:r>
        <w:fldChar w:fldCharType="end"/>
      </w:r>
    </w:p>
    <w:p w:rsidR="00E03E42" w:rsidP="00E03E42">
      <w:pPr>
        <w:pStyle w:val="Version"/>
        <w:sectPr w:rsidSect="008D14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498" w:rsidP="008D1498">
      <w:pPr>
        <w:pStyle w:val="SuperHeading"/>
      </w:pPr>
      <w:r w:rsidRPr="008D1498">
        <w:t>Assessment Requirements for ICTNWK561 Design enterprise wireless local area networks</w:t>
      </w:r>
    </w:p>
    <w:p w:rsidR="00000000" w:rsidRPr="008D1498" w:rsidP="008D1498">
      <w:pPr>
        <w:pStyle w:val="Heading1"/>
      </w:pPr>
      <w:bookmarkStart w:id="1" w:name="O_1141467"/>
      <w:bookmarkEnd w:id="1"/>
      <w:r w:rsidRPr="008D149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8D14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498" w:rsidP="008D1498">
            <w:pPr>
              <w:pStyle w:val="BodyText"/>
            </w:pPr>
            <w:r w:rsidRPr="008D1498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498">
            <w:pPr>
              <w:pStyle w:val="BodyText"/>
              <w:rPr>
                <w:lang w:val="en-NZ"/>
              </w:rPr>
            </w:pPr>
            <w:r w:rsidRPr="008D1498">
              <w:rPr>
                <w:rStyle w:val="SpecialBold"/>
              </w:rPr>
              <w:t>Comments</w:t>
            </w:r>
          </w:p>
        </w:tc>
      </w:tr>
      <w:tr w:rsidTr="008D14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498">
            <w:pPr>
              <w:pStyle w:val="BodyText"/>
              <w:rPr>
                <w:lang w:val="en-NZ"/>
              </w:rPr>
            </w:pPr>
            <w:r w:rsidRPr="008D1498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498" w:rsidP="008D1498">
            <w:pPr>
              <w:pStyle w:val="BodyText"/>
            </w:pPr>
            <w:r w:rsidRPr="008D1498">
              <w:t>This version first released with ICT Information and Communications Technology Training Package Version 7.0.</w:t>
            </w:r>
          </w:p>
        </w:tc>
      </w:tr>
    </w:tbl>
    <w:p w:rsidR="00000000" w:rsidRPr="008D1498" w:rsidP="008D1498">
      <w:pPr>
        <w:pStyle w:val="BodyText"/>
      </w:pPr>
    </w:p>
    <w:p w:rsidR="00000000" w:rsidRPr="008D1498" w:rsidP="008D1498">
      <w:pPr>
        <w:pStyle w:val="AllowPageBreak"/>
      </w:pPr>
    </w:p>
    <w:p w:rsidR="00000000" w:rsidRPr="008D1498" w:rsidP="008D1498">
      <w:pPr>
        <w:pStyle w:val="Heading1"/>
      </w:pPr>
      <w:bookmarkStart w:id="2" w:name="O_1141470"/>
      <w:bookmarkEnd w:id="2"/>
      <w:r w:rsidRPr="008D1498">
        <w:t>Performance Evidence</w:t>
      </w:r>
    </w:p>
    <w:p w:rsidR="00000000" w:rsidRPr="008D1498" w:rsidP="00E03E42">
      <w:pPr>
        <w:pStyle w:val="BodyText"/>
      </w:pPr>
      <w:r w:rsidRPr="008D1498">
        <w:t>The candidate must demonstrate the ability to complete the tasks outlined in the elements, performance cr</w:t>
      </w:r>
      <w:r w:rsidRPr="008D1498">
        <w:t>iteria and foundation skills of this unit, including evidence of the ability to:</w:t>
      </w:r>
    </w:p>
    <w:p w:rsidR="00000000" w:rsidRPr="008D1498" w:rsidP="008D1498">
      <w:pPr>
        <w:pStyle w:val="ListBullet"/>
      </w:pPr>
      <w:r w:rsidRPr="008D1498">
        <w:t>design at least two enterprise wireless local area networks.</w:t>
      </w:r>
    </w:p>
    <w:p w:rsidR="00000000" w:rsidRPr="008D1498" w:rsidP="008D1498">
      <w:pPr>
        <w:pStyle w:val="BodyText"/>
      </w:pPr>
    </w:p>
    <w:p w:rsidR="00000000" w:rsidRPr="008D1498" w:rsidP="00E03E42">
      <w:pPr>
        <w:pStyle w:val="BodyText"/>
      </w:pPr>
      <w:r w:rsidRPr="008D1498">
        <w:t>In the course of the above, the candidate must:</w:t>
      </w:r>
    </w:p>
    <w:p w:rsidR="00000000" w:rsidRPr="008D1498" w:rsidP="008D1498">
      <w:pPr>
        <w:pStyle w:val="ListBullet"/>
      </w:pPr>
      <w:r w:rsidRPr="008D1498">
        <w:t>assess wireless network performance requirements for the client</w:t>
      </w:r>
    </w:p>
    <w:p w:rsidR="00000000" w:rsidRPr="008D1498" w:rsidP="008D1498">
      <w:pPr>
        <w:pStyle w:val="ListBullet"/>
      </w:pPr>
      <w:r w:rsidRPr="008D1498">
        <w:t>measure and diagnose wireless working environment</w:t>
      </w:r>
    </w:p>
    <w:p w:rsidR="00000000" w:rsidRPr="008D1498" w:rsidP="008D1498">
      <w:pPr>
        <w:pStyle w:val="ListBullet"/>
      </w:pPr>
      <w:r w:rsidRPr="008D1498">
        <w:t>produce wireless models and network specifications that meet client requirements</w:t>
      </w:r>
    </w:p>
    <w:p w:rsidR="00000000" w:rsidRPr="008D1498" w:rsidP="008D1498">
      <w:pPr>
        <w:pStyle w:val="ListBullet"/>
      </w:pPr>
      <w:r w:rsidRPr="008D1498">
        <w:t>produce wireless network designs and component lists</w:t>
      </w:r>
    </w:p>
    <w:p w:rsidR="00000000" w:rsidRPr="008D1498" w:rsidP="008D1498">
      <w:pPr>
        <w:pStyle w:val="ListBullet"/>
      </w:pPr>
      <w:r w:rsidRPr="008D1498">
        <w:t>document the design and obtain client approval.</w:t>
      </w:r>
    </w:p>
    <w:p w:rsidR="00000000" w:rsidRPr="008D1498" w:rsidP="008D1498">
      <w:pPr>
        <w:pStyle w:val="AllowPageBreak"/>
      </w:pPr>
    </w:p>
    <w:p w:rsidR="00000000" w:rsidRPr="008D1498" w:rsidP="008D1498">
      <w:pPr>
        <w:pStyle w:val="Heading1"/>
      </w:pPr>
      <w:bookmarkStart w:id="3" w:name="O_1141469"/>
      <w:bookmarkEnd w:id="3"/>
      <w:r w:rsidRPr="008D1498">
        <w:t>Knowledge Evidence</w:t>
      </w:r>
    </w:p>
    <w:p w:rsidR="00000000" w:rsidRPr="008D1498" w:rsidP="00E03E42">
      <w:pPr>
        <w:pStyle w:val="BodyText"/>
      </w:pPr>
      <w:r w:rsidRPr="008D1498">
        <w:t>The candidate must be able to demonstrate knowledge to complete the tasks outlined in the elements, performance criteria and foundation skills of this unit, including knowledge of:</w:t>
      </w:r>
    </w:p>
    <w:p w:rsidR="00000000" w:rsidRPr="008D1498" w:rsidP="008D1498">
      <w:pPr>
        <w:pStyle w:val="ListBullet"/>
      </w:pPr>
      <w:r w:rsidRPr="008D1498">
        <w:t>wireless network survey techniques, including:</w:t>
      </w:r>
    </w:p>
    <w:p w:rsidR="00000000" w:rsidRPr="008D1498" w:rsidP="008D1498">
      <w:pPr>
        <w:pStyle w:val="ListBullet2"/>
      </w:pPr>
      <w:r w:rsidRPr="008D1498">
        <w:t>audit a</w:t>
      </w:r>
      <w:r w:rsidRPr="008D1498">
        <w:t>nd intrusion detection systems</w:t>
      </w:r>
    </w:p>
    <w:p w:rsidR="00000000" w:rsidRPr="008D1498" w:rsidP="008D1498">
      <w:pPr>
        <w:pStyle w:val="ListBullet2"/>
      </w:pPr>
      <w:r w:rsidRPr="008D1498">
        <w:t>auditing and penetration testing techniques</w:t>
      </w:r>
    </w:p>
    <w:p w:rsidR="00000000" w:rsidRPr="008D1498" w:rsidP="008D1498">
      <w:pPr>
        <w:pStyle w:val="ListBullet2"/>
      </w:pPr>
      <w:r w:rsidRPr="008D1498">
        <w:t>bandwidth and quality of service</w:t>
      </w:r>
    </w:p>
    <w:p w:rsidR="00000000" w:rsidRPr="008D1498" w:rsidP="008D1498">
      <w:pPr>
        <w:pStyle w:val="ListBullet2"/>
      </w:pPr>
      <w:r w:rsidRPr="008D1498">
        <w:t>factors affecting signal quality</w:t>
      </w:r>
    </w:p>
    <w:p w:rsidR="00000000" w:rsidRPr="008D1498" w:rsidP="008D1498">
      <w:pPr>
        <w:pStyle w:val="ListBullet"/>
      </w:pPr>
      <w:r w:rsidRPr="008D1498">
        <w:t>key technical considerations for designing a wireless network, including:</w:t>
      </w:r>
    </w:p>
    <w:p w:rsidR="00000000" w:rsidRPr="008D1498" w:rsidP="008D1498">
      <w:pPr>
        <w:pStyle w:val="ListBullet2"/>
      </w:pPr>
      <w:r w:rsidRPr="008D1498">
        <w:t>features of antenna design</w:t>
      </w:r>
    </w:p>
    <w:p w:rsidR="00000000" w:rsidRPr="008D1498" w:rsidP="008D1498">
      <w:pPr>
        <w:pStyle w:val="ListBullet2"/>
      </w:pPr>
      <w:r w:rsidRPr="008D1498">
        <w:t>layer 2 and layer 3 design issues</w:t>
      </w:r>
    </w:p>
    <w:p w:rsidR="00000000" w:rsidRPr="008D1498" w:rsidP="008D1498">
      <w:pPr>
        <w:pStyle w:val="ListBullet2"/>
      </w:pPr>
      <w:r w:rsidRPr="008D1498">
        <w:t>impact of radio frequency</w:t>
      </w:r>
    </w:p>
    <w:p w:rsidR="00000000" w:rsidRPr="008D1498" w:rsidP="008D1498">
      <w:pPr>
        <w:pStyle w:val="ListBullet2"/>
      </w:pPr>
      <w:r w:rsidRPr="008D1498">
        <w:t>problems associated with topography and obstacles in radio transmission path</w:t>
      </w:r>
    </w:p>
    <w:p w:rsidR="00000000" w:rsidRPr="008D1498" w:rsidP="008D1498">
      <w:pPr>
        <w:pStyle w:val="ListBullet2"/>
      </w:pPr>
      <w:r w:rsidRPr="008D1498">
        <w:t>wireless topologies</w:t>
      </w:r>
    </w:p>
    <w:p w:rsidR="00000000" w:rsidRPr="008D1498" w:rsidP="008D1498">
      <w:pPr>
        <w:pStyle w:val="ListBullet2"/>
      </w:pPr>
      <w:r w:rsidRPr="008D1498">
        <w:t>wireless local area networks (WLAN) and wireless metropolitan access network (WMAN) solutions</w:t>
      </w:r>
    </w:p>
    <w:p w:rsidR="00000000" w:rsidRPr="008D1498" w:rsidP="008D1498">
      <w:pPr>
        <w:pStyle w:val="ListBullet2"/>
      </w:pPr>
      <w:r w:rsidRPr="008D1498">
        <w:t>Wi-Fi</w:t>
      </w:r>
      <w:r w:rsidRPr="008D1498">
        <w:t xml:space="preserve"> access points</w:t>
      </w:r>
    </w:p>
    <w:p w:rsidR="00000000" w:rsidRPr="008D1498" w:rsidP="008D1498">
      <w:pPr>
        <w:pStyle w:val="ListBullet"/>
      </w:pPr>
      <w:r w:rsidRPr="008D1498">
        <w:t>key client organisation considerations when designing a wireless network, including:</w:t>
      </w:r>
    </w:p>
    <w:p w:rsidR="00000000" w:rsidRPr="008D1498" w:rsidP="008D1498">
      <w:pPr>
        <w:pStyle w:val="ListBullet2"/>
      </w:pPr>
      <w:r w:rsidRPr="008D1498">
        <w:t>small office home office (SOHO) and enterprise local area networks (LANs)</w:t>
      </w:r>
    </w:p>
    <w:p w:rsidR="00000000" w:rsidRPr="008D1498" w:rsidP="008D1498">
      <w:pPr>
        <w:pStyle w:val="ListBullet2"/>
      </w:pPr>
      <w:r w:rsidRPr="008D1498">
        <w:t>transmission control protocols and internet protocols (TCP/IP) and applications</w:t>
      </w:r>
    </w:p>
    <w:p w:rsidR="00000000" w:rsidRPr="008D1498" w:rsidP="008D1498">
      <w:pPr>
        <w:pStyle w:val="ListBullet2"/>
      </w:pPr>
      <w:r w:rsidRPr="008D1498">
        <w:t>wireless security strategies</w:t>
      </w:r>
    </w:p>
    <w:p w:rsidR="00000000" w:rsidRPr="008D1498" w:rsidP="008D1498">
      <w:pPr>
        <w:pStyle w:val="ListBullet2"/>
      </w:pPr>
      <w:r w:rsidRPr="008D1498">
        <w:t>security threats</w:t>
      </w:r>
    </w:p>
    <w:p w:rsidR="00000000" w:rsidRPr="008D1498" w:rsidP="008D1498">
      <w:pPr>
        <w:pStyle w:val="ListBullet"/>
      </w:pPr>
      <w:r w:rsidRPr="008D1498">
        <w:t>software considerations when designing wireless networks, including:</w:t>
      </w:r>
    </w:p>
    <w:p w:rsidR="00000000" w:rsidRPr="008D1498" w:rsidP="008D1498">
      <w:pPr>
        <w:pStyle w:val="ListBullet2"/>
      </w:pPr>
      <w:r w:rsidRPr="008D1498">
        <w:t>network protocols and operating systems</w:t>
      </w:r>
    </w:p>
    <w:p w:rsidR="00000000" w:rsidRPr="008D1498" w:rsidP="008D1498">
      <w:pPr>
        <w:pStyle w:val="ListBullet2"/>
      </w:pPr>
      <w:r w:rsidRPr="008D1498">
        <w:t>security protocols, standards and data encryption</w:t>
      </w:r>
    </w:p>
    <w:p w:rsidR="00000000" w:rsidRPr="008D1498" w:rsidP="008D1498">
      <w:pPr>
        <w:pStyle w:val="ListBullet"/>
      </w:pPr>
      <w:r w:rsidRPr="008D1498">
        <w:t>organisational requirements regarding:</w:t>
      </w:r>
    </w:p>
    <w:p w:rsidR="00000000" w:rsidRPr="008D1498" w:rsidP="008D1498">
      <w:pPr>
        <w:pStyle w:val="ListBullet2"/>
      </w:pPr>
      <w:r w:rsidRPr="008D1498">
        <w:t>discussing and documenting current and future network needs for clients</w:t>
      </w:r>
    </w:p>
    <w:p w:rsidR="00000000" w:rsidRPr="008D1498" w:rsidP="008D1498">
      <w:pPr>
        <w:pStyle w:val="ListBullet2"/>
      </w:pPr>
      <w:r w:rsidRPr="008D1498">
        <w:t>preparing implementation plans</w:t>
      </w:r>
    </w:p>
    <w:p w:rsidR="00000000" w:rsidRPr="008D1498" w:rsidP="008D1498">
      <w:pPr>
        <w:pStyle w:val="ListBullet2"/>
      </w:pPr>
      <w:r w:rsidRPr="008D1498">
        <w:t>presenting network designs to clients</w:t>
      </w:r>
    </w:p>
    <w:p w:rsidR="00000000" w:rsidRPr="008D1498" w:rsidP="008D1498">
      <w:pPr>
        <w:pStyle w:val="ListBullet"/>
      </w:pPr>
      <w:r w:rsidRPr="008D1498">
        <w:t>required legislation, codes, company work practices, regulations and standards, work health and safety (WHS) requi</w:t>
      </w:r>
      <w:r w:rsidRPr="008D1498">
        <w:t>rements for scoped work.</w:t>
      </w:r>
    </w:p>
    <w:p w:rsidR="00000000" w:rsidRPr="008D1498" w:rsidP="008D1498">
      <w:pPr>
        <w:pStyle w:val="AllowPageBreak"/>
      </w:pPr>
    </w:p>
    <w:p w:rsidR="00000000" w:rsidRPr="008D1498" w:rsidP="008D1498">
      <w:pPr>
        <w:pStyle w:val="Heading1"/>
      </w:pPr>
      <w:bookmarkStart w:id="4" w:name="O_1141468"/>
      <w:bookmarkEnd w:id="4"/>
      <w:r w:rsidRPr="008D1498">
        <w:t>Assessment Conditions</w:t>
      </w:r>
    </w:p>
    <w:p w:rsidR="00000000" w:rsidRPr="008D1498" w:rsidP="00E03E42">
      <w:pPr>
        <w:pStyle w:val="BodyText"/>
      </w:pPr>
      <w:r w:rsidRPr="008D1498">
        <w:t>Skills in this unit must be demonstrated in a workplace or simulated environment where the conditions are typical of those in a working environment in this industry.</w:t>
      </w:r>
    </w:p>
    <w:p w:rsidR="00000000" w:rsidRPr="008D1498" w:rsidP="00E03E42">
      <w:pPr>
        <w:pStyle w:val="BodyText"/>
      </w:pPr>
      <w:r w:rsidRPr="008D1498">
        <w:t>This includes access to:</w:t>
      </w:r>
    </w:p>
    <w:p w:rsidR="00000000" w:rsidRPr="008D1498" w:rsidP="008D1498">
      <w:pPr>
        <w:pStyle w:val="ListBullet"/>
      </w:pPr>
      <w:r w:rsidRPr="008D1498">
        <w:t>network infrastructure, including wireless hardware and software</w:t>
      </w:r>
    </w:p>
    <w:p w:rsidR="00000000" w:rsidRPr="008D1498" w:rsidP="008D1498">
      <w:pPr>
        <w:pStyle w:val="ListBullet"/>
      </w:pPr>
      <w:r w:rsidRPr="008D1498">
        <w:t>network technical requirements</w:t>
      </w:r>
    </w:p>
    <w:p w:rsidR="00000000" w:rsidRPr="008D1498" w:rsidP="008D1498">
      <w:pPr>
        <w:pStyle w:val="ListBullet"/>
      </w:pPr>
      <w:r w:rsidRPr="008D1498">
        <w:t>real or simulated wireless networks</w:t>
      </w:r>
    </w:p>
    <w:p w:rsidR="00000000" w:rsidRPr="008D1498" w:rsidP="008D1498">
      <w:pPr>
        <w:pStyle w:val="ListBullet"/>
      </w:pPr>
      <w:r w:rsidRPr="008D1498">
        <w:t>required diagnostic equipment and standards.</w:t>
      </w:r>
    </w:p>
    <w:p w:rsidR="00000000" w:rsidRPr="008D1498" w:rsidP="008D1498">
      <w:pPr>
        <w:pStyle w:val="BodyText"/>
      </w:pPr>
    </w:p>
    <w:p w:rsidR="00000000" w:rsidRPr="008D1498" w:rsidP="00E03E42">
      <w:pPr>
        <w:pStyle w:val="BodyText"/>
      </w:pPr>
      <w:r w:rsidRPr="008D1498">
        <w:t>Assessors of this unit must satisfy the requirements for assessors in applic</w:t>
      </w:r>
      <w:r w:rsidRPr="008D1498">
        <w:t>able vocational education and training legislation, frameworks and/or standards.</w:t>
      </w:r>
    </w:p>
    <w:p w:rsidR="00000000" w:rsidRPr="008D1498" w:rsidP="008D1498">
      <w:pPr>
        <w:pStyle w:val="Heading1"/>
      </w:pPr>
      <w:bookmarkStart w:id="5" w:name="O_1141466"/>
      <w:bookmarkEnd w:id="5"/>
      <w:r w:rsidRPr="008D1498">
        <w:t>Links</w:t>
      </w:r>
    </w:p>
    <w:p w:rsidR="00000000" w:rsidRPr="008D1498" w:rsidP="00E03E42">
      <w:pPr>
        <w:pStyle w:val="BodyText"/>
      </w:pPr>
      <w:r w:rsidRPr="008D14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37B3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D1498" w:rsidP="008D1498"/>
    <w:sectPr w:rsidSect="008D14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4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498" w:rsidRPr="00E03E42" w:rsidP="00E03E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4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42" w:rsidP="008D14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3E42" w:rsidP="008D14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03E42" w:rsidP="008D14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4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498" w:rsidRPr="00E03E42" w:rsidP="00E03E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4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42" w:rsidRPr="002D2AF8" w:rsidP="008D14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ICTNWK561 Design enterprise wireless local area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03E42" w:rsidP="008D14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4AF1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F6E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3AB0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4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4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4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4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4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4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4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4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4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4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4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498"/>
  </w:style>
  <w:style w:type="character" w:customStyle="1" w:styleId="Heading1Char">
    <w:name w:val="Heading 1 Char"/>
    <w:basedOn w:val="DefaultParagraphFont"/>
    <w:link w:val="Heading1"/>
    <w:rsid w:val="008D14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4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4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14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1498"/>
    <w:rPr>
      <w:b/>
      <w:spacing w:val="0"/>
    </w:rPr>
  </w:style>
  <w:style w:type="paragraph" w:styleId="ListBullet2">
    <w:name w:val="List Bullet 2"/>
    <w:basedOn w:val="List2"/>
    <w:rsid w:val="008D14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14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4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4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4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4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4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4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4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4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4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4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4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4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4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4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4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4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14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4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4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4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14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4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4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4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4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4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4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4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4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1498"/>
    <w:rPr>
      <w:i/>
    </w:rPr>
  </w:style>
  <w:style w:type="paragraph" w:styleId="Caption">
    <w:name w:val="caption"/>
    <w:basedOn w:val="BodyText"/>
    <w:next w:val="Normal"/>
    <w:qFormat/>
    <w:rsid w:val="008D14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4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4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498"/>
  </w:style>
  <w:style w:type="paragraph" w:styleId="TableofFigures">
    <w:name w:val="table of figures"/>
    <w:basedOn w:val="Normal"/>
    <w:next w:val="Normal"/>
    <w:semiHidden/>
    <w:rsid w:val="008D14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4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1498"/>
    <w:rPr>
      <w:rFonts w:ascii="Wingdings" w:hAnsi="Wingdings"/>
    </w:rPr>
  </w:style>
  <w:style w:type="paragraph" w:customStyle="1" w:styleId="TableHeading">
    <w:name w:val="Table Heading"/>
    <w:basedOn w:val="HeadingBase"/>
    <w:rsid w:val="008D14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498"/>
    <w:rPr>
      <w:color w:val="0033CC"/>
      <w:u w:val="none"/>
    </w:rPr>
  </w:style>
  <w:style w:type="paragraph" w:customStyle="1" w:styleId="BodyTextRight">
    <w:name w:val="Body Text Right"/>
    <w:basedOn w:val="BodyText"/>
    <w:rsid w:val="008D14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4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4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4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4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4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498"/>
    <w:rPr>
      <w:sz w:val="32"/>
    </w:rPr>
  </w:style>
  <w:style w:type="paragraph" w:customStyle="1" w:styleId="HeadingProcedure">
    <w:name w:val="Heading Procedure"/>
    <w:basedOn w:val="HeadingBase"/>
    <w:next w:val="Normal"/>
    <w:rsid w:val="008D14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498"/>
    <w:pPr>
      <w:spacing w:before="60" w:after="60"/>
    </w:pPr>
  </w:style>
  <w:style w:type="paragraph" w:styleId="ListContinue">
    <w:name w:val="List Continue"/>
    <w:basedOn w:val="List"/>
    <w:rsid w:val="008D1498"/>
    <w:pPr>
      <w:ind w:firstLine="0"/>
    </w:pPr>
  </w:style>
  <w:style w:type="paragraph" w:customStyle="1" w:styleId="ListNote">
    <w:name w:val="List Note"/>
    <w:basedOn w:val="List"/>
    <w:rsid w:val="008D14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4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4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498"/>
    <w:rPr>
      <w:rFonts w:ascii="Courier New" w:hAnsi="Courier New"/>
    </w:rPr>
  </w:style>
  <w:style w:type="paragraph" w:customStyle="1" w:styleId="NoteBullet">
    <w:name w:val="Note Bullet"/>
    <w:basedOn w:val="Note"/>
    <w:rsid w:val="008D14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4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4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4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4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14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4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498"/>
    <w:rPr>
      <w:b/>
      <w:smallCaps/>
    </w:rPr>
  </w:style>
  <w:style w:type="paragraph" w:customStyle="1" w:styleId="TableListNumber">
    <w:name w:val="Table List Number"/>
    <w:basedOn w:val="ListNumber"/>
    <w:rsid w:val="008D14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4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498"/>
    <w:pPr>
      <w:numPr>
        <w:numId w:val="9"/>
      </w:numPr>
    </w:pPr>
  </w:style>
  <w:style w:type="paragraph" w:customStyle="1" w:styleId="ListAlpha2">
    <w:name w:val="List Alpha 2"/>
    <w:basedOn w:val="List2"/>
    <w:rsid w:val="008D1498"/>
    <w:pPr>
      <w:numPr>
        <w:numId w:val="8"/>
      </w:numPr>
    </w:pPr>
  </w:style>
  <w:style w:type="paragraph" w:styleId="List2">
    <w:name w:val="List 2"/>
    <w:basedOn w:val="BodyText"/>
    <w:rsid w:val="008D14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4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4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4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4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4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1498"/>
    <w:pPr>
      <w:numPr>
        <w:numId w:val="4"/>
      </w:numPr>
    </w:pPr>
  </w:style>
  <w:style w:type="paragraph" w:styleId="ListContinue2">
    <w:name w:val="List Continue 2"/>
    <w:basedOn w:val="List2"/>
    <w:rsid w:val="008D1498"/>
    <w:pPr>
      <w:ind w:firstLine="0"/>
    </w:pPr>
  </w:style>
  <w:style w:type="paragraph" w:styleId="ListContinue3">
    <w:name w:val="List Continue 3"/>
    <w:basedOn w:val="List3"/>
    <w:rsid w:val="008D1498"/>
    <w:pPr>
      <w:ind w:left="1021" w:firstLine="0"/>
    </w:pPr>
  </w:style>
  <w:style w:type="paragraph" w:styleId="ListContinue4">
    <w:name w:val="List Continue 4"/>
    <w:basedOn w:val="List4"/>
    <w:rsid w:val="008D1498"/>
    <w:pPr>
      <w:ind w:firstLine="0"/>
    </w:pPr>
  </w:style>
  <w:style w:type="paragraph" w:styleId="ListContinue5">
    <w:name w:val="List Continue 5"/>
    <w:basedOn w:val="List5"/>
    <w:rsid w:val="008D1498"/>
    <w:pPr>
      <w:ind w:firstLine="0"/>
    </w:pPr>
  </w:style>
  <w:style w:type="paragraph" w:styleId="ListNumber3">
    <w:name w:val="List Number 3"/>
    <w:basedOn w:val="List3"/>
    <w:rsid w:val="008D1498"/>
    <w:pPr>
      <w:numPr>
        <w:numId w:val="5"/>
      </w:numPr>
    </w:pPr>
  </w:style>
  <w:style w:type="paragraph" w:styleId="ListNumber4">
    <w:name w:val="List Number 4"/>
    <w:basedOn w:val="List4"/>
    <w:rsid w:val="008D1498"/>
    <w:pPr>
      <w:numPr>
        <w:numId w:val="6"/>
      </w:numPr>
    </w:pPr>
  </w:style>
  <w:style w:type="paragraph" w:styleId="ListNumber5">
    <w:name w:val="List Number 5"/>
    <w:basedOn w:val="List5"/>
    <w:rsid w:val="008D1498"/>
    <w:pPr>
      <w:numPr>
        <w:numId w:val="7"/>
      </w:numPr>
    </w:pPr>
  </w:style>
  <w:style w:type="paragraph" w:styleId="BlockText">
    <w:name w:val="Block Text"/>
    <w:basedOn w:val="Normal"/>
    <w:rsid w:val="008D14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4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498"/>
    <w:rPr>
      <w:sz w:val="16"/>
      <w:vertAlign w:val="superscript"/>
    </w:rPr>
  </w:style>
  <w:style w:type="character" w:customStyle="1" w:styleId="Symbols">
    <w:name w:val="Symbols"/>
    <w:basedOn w:val="DefaultParagraphFont"/>
    <w:rsid w:val="008D1498"/>
    <w:rPr>
      <w:rFonts w:ascii="Symbol" w:hAnsi="Symbol"/>
    </w:rPr>
  </w:style>
  <w:style w:type="character" w:customStyle="1" w:styleId="MenuOptions">
    <w:name w:val="Menu Options"/>
    <w:basedOn w:val="DefaultParagraphFont"/>
    <w:rsid w:val="008D14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498"/>
    <w:rPr>
      <w:b/>
    </w:rPr>
  </w:style>
  <w:style w:type="character" w:customStyle="1" w:styleId="Underlined">
    <w:name w:val="Underlined"/>
    <w:basedOn w:val="DefaultParagraphFont"/>
    <w:rsid w:val="008D1498"/>
    <w:rPr>
      <w:u w:val="single"/>
    </w:rPr>
  </w:style>
  <w:style w:type="paragraph" w:customStyle="1" w:styleId="TableBodyTextRight">
    <w:name w:val="Table Body Text Right"/>
    <w:basedOn w:val="TableBodyText"/>
    <w:rsid w:val="008D14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498"/>
    <w:rPr>
      <w:sz w:val="18"/>
    </w:rPr>
  </w:style>
  <w:style w:type="paragraph" w:customStyle="1" w:styleId="BodySmallRight">
    <w:name w:val="Body Small Right"/>
    <w:basedOn w:val="BodyTextRight"/>
    <w:rsid w:val="008D1498"/>
    <w:rPr>
      <w:sz w:val="18"/>
      <w:szCs w:val="18"/>
    </w:rPr>
  </w:style>
  <w:style w:type="paragraph" w:customStyle="1" w:styleId="MarginEdition">
    <w:name w:val="Margin Edition"/>
    <w:basedOn w:val="MarginNote"/>
    <w:rsid w:val="008D14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498"/>
    <w:rPr>
      <w:sz w:val="2"/>
      <w:szCs w:val="2"/>
    </w:rPr>
  </w:style>
  <w:style w:type="character" w:customStyle="1" w:styleId="Small">
    <w:name w:val="Small"/>
    <w:basedOn w:val="DefaultParagraphFont"/>
    <w:rsid w:val="008D1498"/>
    <w:rPr>
      <w:sz w:val="16"/>
    </w:rPr>
  </w:style>
  <w:style w:type="paragraph" w:customStyle="1" w:styleId="WideTable">
    <w:name w:val="Wide Table"/>
    <w:basedOn w:val="Normal"/>
    <w:rsid w:val="008D14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498"/>
  </w:style>
  <w:style w:type="paragraph" w:styleId="Quote">
    <w:name w:val="Quote"/>
    <w:basedOn w:val="Heading1"/>
    <w:link w:val="QuoteChar"/>
    <w:qFormat/>
    <w:rsid w:val="008D14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4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498"/>
    <w:pPr>
      <w:pageBreakBefore/>
    </w:pPr>
  </w:style>
  <w:style w:type="paragraph" w:customStyle="1" w:styleId="Border">
    <w:name w:val="Border"/>
    <w:basedOn w:val="Normal"/>
    <w:qFormat/>
    <w:rsid w:val="008D14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4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4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4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4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4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4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498"/>
    <w:rPr>
      <w:u w:val="single"/>
    </w:rPr>
  </w:style>
  <w:style w:type="character" w:customStyle="1" w:styleId="BoldandItalics">
    <w:name w:val="Bold and Italics"/>
    <w:qFormat/>
    <w:rsid w:val="008D1498"/>
    <w:rPr>
      <w:b/>
      <w:i/>
      <w:u w:val="none"/>
    </w:rPr>
  </w:style>
  <w:style w:type="paragraph" w:styleId="BalloonText">
    <w:name w:val="Balloon Text"/>
    <w:basedOn w:val="Normal"/>
    <w:link w:val="BalloonTextChar"/>
    <w:rsid w:val="008D14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4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4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4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4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4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498"/>
    <w:pPr>
      <w:spacing w:before="0" w:after="0"/>
    </w:pPr>
  </w:style>
  <w:style w:type="paragraph" w:customStyle="1" w:styleId="BodyTextBold">
    <w:name w:val="Body Text Bold"/>
    <w:basedOn w:val="BodyText"/>
    <w:qFormat/>
    <w:rsid w:val="008D1498"/>
    <w:rPr>
      <w:b/>
    </w:rPr>
  </w:style>
  <w:style w:type="character" w:styleId="Hyperlink">
    <w:name w:val="Hyperlink"/>
    <w:basedOn w:val="DefaultParagraphFont"/>
    <w:uiPriority w:val="99"/>
    <w:unhideWhenUsed/>
    <w:rsid w:val="00E03E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2930</Characters>
  <Application>Microsoft Office Word</Application>
  <DocSecurity>0</DocSecurity>
  <Lines>79</Lines>
  <Paragraphs>64</Paragraphs>
  <ScaleCrop>false</ScaleCrop>
  <Company>Author-it Software Corporation Ltd.</Company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ICTNWK561 Design enterprise wireless local area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2024-12-17T07:25:00Z</dcterms:created>
  <dcterms:modified xsi:type="dcterms:W3CDTF">2024-12-17T07:25:00Z</dcterms:modified>
</cp:coreProperties>
</file>