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14A" w:rsidP="00DA6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ICTNWK557 Configure and manage advanced virtual computing environments</w:t>
      </w:r>
      <w:r>
        <w:fldChar w:fldCharType="end"/>
      </w:r>
    </w:p>
    <w:p w:rsidR="00DA614A" w:rsidP="00DA614A">
      <w:pPr>
        <w:pStyle w:val="Version"/>
        <w:sectPr w:rsidSect="009C2A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AF4" w:rsidP="009C2AF4">
      <w:pPr>
        <w:pStyle w:val="SuperHeading"/>
      </w:pPr>
      <w:r w:rsidRPr="009C2AF4">
        <w:t>Assessment Requirements for ICTNWK557 Configure and manage advanced virtual computing environments</w:t>
      </w:r>
    </w:p>
    <w:p w:rsidR="00000000" w:rsidRPr="009C2AF4" w:rsidP="009C2AF4">
      <w:pPr>
        <w:pStyle w:val="Heading1"/>
      </w:pPr>
      <w:bookmarkStart w:id="1" w:name="O_1093981"/>
      <w:bookmarkEnd w:id="1"/>
      <w:r w:rsidRPr="009C2A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2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AF4" w:rsidP="009C2AF4">
            <w:pPr>
              <w:pStyle w:val="BodyText"/>
            </w:pPr>
            <w:r w:rsidRPr="009C2A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AF4">
            <w:pPr>
              <w:pStyle w:val="BodyText"/>
              <w:rPr>
                <w:lang w:val="en-NZ"/>
              </w:rPr>
            </w:pPr>
            <w:r w:rsidRPr="009C2AF4">
              <w:rPr>
                <w:rStyle w:val="SpecialBold"/>
              </w:rPr>
              <w:t>Comments</w:t>
            </w:r>
          </w:p>
        </w:tc>
      </w:tr>
      <w:tr w:rsidTr="009C2A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AF4">
            <w:pPr>
              <w:pStyle w:val="BodyText"/>
              <w:rPr>
                <w:lang w:val="en-NZ"/>
              </w:rPr>
            </w:pPr>
            <w:r w:rsidRPr="009C2A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AF4" w:rsidP="009C2AF4">
            <w:pPr>
              <w:pStyle w:val="BodyText"/>
            </w:pPr>
            <w:r w:rsidRPr="009C2AF4">
              <w:t>This version first released with ICT Information and Communications Technology Training Package Version 6.0.</w:t>
            </w:r>
          </w:p>
        </w:tc>
      </w:tr>
    </w:tbl>
    <w:p w:rsidR="00000000" w:rsidRPr="009C2AF4" w:rsidP="009C2AF4">
      <w:pPr>
        <w:pStyle w:val="BodyText"/>
      </w:pPr>
    </w:p>
    <w:p w:rsidR="00000000" w:rsidRPr="009C2AF4" w:rsidP="009C2AF4">
      <w:pPr>
        <w:pStyle w:val="AllowPageBreak"/>
      </w:pPr>
    </w:p>
    <w:p w:rsidR="00000000" w:rsidRPr="009C2AF4" w:rsidP="009C2AF4">
      <w:pPr>
        <w:pStyle w:val="Heading1"/>
      </w:pPr>
      <w:bookmarkStart w:id="2" w:name="O_1093984"/>
      <w:bookmarkEnd w:id="2"/>
      <w:r w:rsidRPr="009C2AF4">
        <w:t>Performance Evidence</w:t>
      </w:r>
    </w:p>
    <w:p w:rsidR="00000000" w:rsidRPr="009C2AF4" w:rsidP="00DA614A">
      <w:pPr>
        <w:pStyle w:val="BodyText"/>
      </w:pPr>
      <w:r w:rsidRPr="009C2AF4">
        <w:t>The candidate must demonstrate the ability to complete the tasks outlined in the elements, performance cr</w:t>
      </w:r>
      <w:r w:rsidRPr="009C2AF4">
        <w:t>iteria and foundation skills of this unit, including evidence of the ability to:</w:t>
      </w:r>
    </w:p>
    <w:p w:rsidR="00000000" w:rsidRPr="009C2AF4" w:rsidP="009C2AF4">
      <w:pPr>
        <w:pStyle w:val="ListBullet"/>
      </w:pPr>
      <w:r w:rsidRPr="009C2AF4">
        <w:t>plan, design and configure a medium-size virtual network.</w:t>
      </w:r>
    </w:p>
    <w:p w:rsidR="00000000" w:rsidRPr="009C2AF4" w:rsidP="009C2AF4">
      <w:pPr>
        <w:pStyle w:val="List"/>
      </w:pPr>
    </w:p>
    <w:p w:rsidR="00000000" w:rsidRPr="009C2AF4" w:rsidP="00DA614A">
      <w:pPr>
        <w:pStyle w:val="BodyText"/>
      </w:pPr>
      <w:r w:rsidRPr="009C2AF4">
        <w:t>In the course of the above, the candidate must:</w:t>
      </w:r>
    </w:p>
    <w:p w:rsidR="00000000" w:rsidRPr="009C2AF4" w:rsidP="009C2AF4">
      <w:pPr>
        <w:pStyle w:val="ListBullet"/>
      </w:pPr>
      <w:r w:rsidRPr="009C2AF4">
        <w:t xml:space="preserve">document finalised plans and processes. </w:t>
      </w:r>
    </w:p>
    <w:p w:rsidR="00000000" w:rsidRPr="009C2AF4" w:rsidP="009C2AF4">
      <w:pPr>
        <w:pStyle w:val="AllowPageBreak"/>
      </w:pPr>
    </w:p>
    <w:p w:rsidR="00000000" w:rsidRPr="009C2AF4" w:rsidP="009C2AF4">
      <w:pPr>
        <w:pStyle w:val="Heading1"/>
      </w:pPr>
      <w:bookmarkStart w:id="3" w:name="O_1093983"/>
      <w:bookmarkEnd w:id="3"/>
      <w:r w:rsidRPr="009C2AF4">
        <w:t>Knowledge Evidence</w:t>
      </w:r>
    </w:p>
    <w:p w:rsidR="00000000" w:rsidRPr="009C2AF4" w:rsidP="00DA614A">
      <w:pPr>
        <w:pStyle w:val="BodyText"/>
      </w:pPr>
      <w:r w:rsidRPr="009C2AF4">
        <w:t>The candidate must be able to demonstrate knowledge to complete the tasks outlined in the elements, performance criteria and foundation skills of this unit, including knowledge of:</w:t>
      </w:r>
    </w:p>
    <w:p w:rsidR="00000000" w:rsidRPr="009C2AF4" w:rsidP="009C2AF4">
      <w:pPr>
        <w:pStyle w:val="ListBullet"/>
      </w:pPr>
      <w:r w:rsidRPr="009C2AF4">
        <w:t>government and industry policies and guidelines, relati</w:t>
      </w:r>
      <w:r w:rsidRPr="009C2AF4">
        <w:t>ng to the development of efficient and reliable, Information and Communications Technology (ICT) environments</w:t>
      </w:r>
    </w:p>
    <w:p w:rsidR="00000000" w:rsidRPr="009C2AF4" w:rsidP="009C2AF4">
      <w:pPr>
        <w:pStyle w:val="ListBullet"/>
      </w:pPr>
      <w:r w:rsidRPr="009C2AF4">
        <w:t>industry standards technologies and processes, designed to produce an efficient and reliable ICT environment</w:t>
      </w:r>
    </w:p>
    <w:p w:rsidR="00000000" w:rsidRPr="009C2AF4" w:rsidP="009C2AF4">
      <w:pPr>
        <w:pStyle w:val="ListBullet"/>
      </w:pPr>
      <w:r w:rsidRPr="009C2AF4">
        <w:t>structure, functions and business org</w:t>
      </w:r>
      <w:r w:rsidRPr="009C2AF4">
        <w:t>anisation of the client</w:t>
      </w:r>
    </w:p>
    <w:p w:rsidR="00000000" w:rsidRPr="009C2AF4" w:rsidP="009C2AF4">
      <w:pPr>
        <w:pStyle w:val="ListBullet"/>
      </w:pPr>
      <w:r w:rsidRPr="009C2AF4">
        <w:t>benefits and costs of virtualisation</w:t>
      </w:r>
    </w:p>
    <w:p w:rsidR="00000000" w:rsidRPr="009C2AF4" w:rsidP="009C2AF4">
      <w:pPr>
        <w:pStyle w:val="ListBullet"/>
      </w:pPr>
      <w:r w:rsidRPr="009C2AF4">
        <w:t>procedures and processes for planning, designing and securing virtual environments</w:t>
      </w:r>
    </w:p>
    <w:p w:rsidR="00000000" w:rsidRPr="009C2AF4" w:rsidP="009C2AF4">
      <w:pPr>
        <w:pStyle w:val="ListBullet"/>
      </w:pPr>
      <w:r w:rsidRPr="009C2AF4">
        <w:t>design and configuration of industry standard tools and software applications required to manage virtual machine</w:t>
      </w:r>
      <w:r w:rsidRPr="009C2AF4">
        <w:t>s</w:t>
      </w:r>
    </w:p>
    <w:p w:rsidR="00000000" w:rsidRPr="009C2AF4" w:rsidP="009C2AF4">
      <w:pPr>
        <w:pStyle w:val="ListBullet"/>
      </w:pPr>
      <w:r w:rsidRPr="009C2AF4">
        <w:t>configuration required to integrate virtual machines into the existing network design</w:t>
      </w:r>
    </w:p>
    <w:p w:rsidR="00000000" w:rsidRPr="009C2AF4" w:rsidP="009C2AF4">
      <w:pPr>
        <w:pStyle w:val="ListBullet"/>
      </w:pPr>
      <w:r w:rsidRPr="009C2AF4">
        <w:t>configuration and management of industry standard storage infrastructure.</w:t>
      </w:r>
    </w:p>
    <w:p w:rsidR="00000000" w:rsidRPr="009C2AF4" w:rsidP="009C2AF4">
      <w:pPr>
        <w:pStyle w:val="AllowPageBreak"/>
      </w:pPr>
    </w:p>
    <w:p w:rsidR="00000000" w:rsidRPr="009C2AF4" w:rsidP="009C2AF4">
      <w:pPr>
        <w:pStyle w:val="Heading1"/>
      </w:pPr>
      <w:bookmarkStart w:id="4" w:name="O_1093982"/>
      <w:bookmarkEnd w:id="4"/>
      <w:r w:rsidRPr="009C2AF4">
        <w:t>Assessment Conditions</w:t>
      </w:r>
    </w:p>
    <w:p w:rsidR="00000000" w:rsidRPr="009C2AF4" w:rsidP="00DA614A">
      <w:pPr>
        <w:pStyle w:val="BodyText"/>
      </w:pPr>
      <w:r w:rsidRPr="009C2AF4">
        <w:t>Skills in this unit must be demonstrated in a workpla</w:t>
      </w:r>
      <w:r w:rsidRPr="009C2AF4">
        <w:t xml:space="preserve">ce or simulated environment where the conditions are typical of those in a working environment in this industry. </w:t>
      </w:r>
    </w:p>
    <w:p w:rsidR="00000000" w:rsidRPr="009C2AF4" w:rsidP="00DA614A">
      <w:pPr>
        <w:pStyle w:val="BodyText"/>
      </w:pPr>
      <w:r w:rsidRPr="009C2AF4">
        <w:t>This includes access to:</w:t>
      </w:r>
    </w:p>
    <w:p w:rsidR="00000000" w:rsidRPr="009C2AF4" w:rsidP="009C2AF4">
      <w:pPr>
        <w:pStyle w:val="ListBullet"/>
      </w:pPr>
      <w:r w:rsidRPr="009C2AF4">
        <w:t>a site or prototype, where virtual machine environments may be implemented</w:t>
      </w:r>
    </w:p>
    <w:p w:rsidR="00000000" w:rsidRPr="009C2AF4" w:rsidP="009C2AF4">
      <w:pPr>
        <w:pStyle w:val="ListBullet"/>
      </w:pPr>
      <w:r w:rsidRPr="009C2AF4">
        <w:t>network technical requirements</w:t>
      </w:r>
    </w:p>
    <w:p w:rsidR="00000000" w:rsidRPr="009C2AF4" w:rsidP="009C2AF4">
      <w:pPr>
        <w:pStyle w:val="ListBullet"/>
      </w:pPr>
      <w:r w:rsidRPr="009C2AF4">
        <w:t>a range of</w:t>
      </w:r>
      <w:r w:rsidRPr="009C2AF4">
        <w:t xml:space="preserve"> suitable software.</w:t>
      </w:r>
    </w:p>
    <w:p w:rsidR="00000000" w:rsidRPr="009C2AF4" w:rsidP="009C2AF4">
      <w:pPr>
        <w:pStyle w:val="BodyText"/>
      </w:pPr>
    </w:p>
    <w:p w:rsidR="00000000" w:rsidRPr="009C2AF4" w:rsidP="00DA614A">
      <w:pPr>
        <w:pStyle w:val="BodyText"/>
      </w:pPr>
      <w:r w:rsidRPr="009C2AF4">
        <w:t>Assessors of this unit must satisfy the requirements for assessors in applicable vocational education and training legislation, frameworks and/or standards.</w:t>
      </w:r>
    </w:p>
    <w:p w:rsidR="00000000" w:rsidRPr="009C2AF4" w:rsidP="009C2AF4">
      <w:pPr>
        <w:pStyle w:val="Heading1"/>
      </w:pPr>
      <w:bookmarkStart w:id="5" w:name="O_1093980"/>
      <w:bookmarkEnd w:id="5"/>
      <w:r w:rsidRPr="009C2AF4">
        <w:t>Links</w:t>
      </w:r>
    </w:p>
    <w:p w:rsidR="00000000" w:rsidRPr="009C2AF4" w:rsidP="00DA614A">
      <w:pPr>
        <w:pStyle w:val="BodyText"/>
      </w:pPr>
      <w:r w:rsidRPr="009C2AF4">
        <w:t>Companion Volume Implementation Guide is found on V</w:t>
      </w:r>
      <w:r w:rsidRPr="009C2AF4">
        <w:t xml:space="preserve">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524F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2AF4" w:rsidP="009C2AF4"/>
    <w:sectPr w:rsidSect="009C2A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F4" w:rsidRPr="00DA614A" w:rsidP="00DA6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14A" w:rsidP="009C2A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614A" w:rsidP="009C2A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614A" w:rsidP="009C2A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AF4" w:rsidRPr="00DA614A" w:rsidP="00DA6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14A" w:rsidRPr="002D2AF8" w:rsidP="009C2A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ICTNWK557 Configure and manage advanced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A614A" w:rsidP="009C2A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54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845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A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A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A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A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A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A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A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A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A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A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A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AF4"/>
  </w:style>
  <w:style w:type="character" w:customStyle="1" w:styleId="Heading1Char">
    <w:name w:val="Heading 1 Char"/>
    <w:basedOn w:val="DefaultParagraphFont"/>
    <w:link w:val="Heading1"/>
    <w:rsid w:val="009C2A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A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A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2A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2A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AF4"/>
    <w:rPr>
      <w:b/>
      <w:spacing w:val="0"/>
    </w:rPr>
  </w:style>
  <w:style w:type="paragraph" w:customStyle="1" w:styleId="SuperHeading">
    <w:name w:val="SuperHeading"/>
    <w:basedOn w:val="Normal"/>
    <w:rsid w:val="009C2A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A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A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A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A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A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A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A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A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A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A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A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A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A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A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A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A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A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2A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A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A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A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2A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2A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A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A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A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A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A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A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A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A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AF4"/>
    <w:rPr>
      <w:i/>
    </w:rPr>
  </w:style>
  <w:style w:type="paragraph" w:styleId="Caption">
    <w:name w:val="caption"/>
    <w:basedOn w:val="BodyText"/>
    <w:next w:val="Normal"/>
    <w:qFormat/>
    <w:rsid w:val="009C2A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A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A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AF4"/>
  </w:style>
  <w:style w:type="paragraph" w:styleId="TableofFigures">
    <w:name w:val="table of figures"/>
    <w:basedOn w:val="Normal"/>
    <w:next w:val="Normal"/>
    <w:semiHidden/>
    <w:rsid w:val="009C2A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A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2AF4"/>
    <w:rPr>
      <w:rFonts w:ascii="Wingdings" w:hAnsi="Wingdings"/>
    </w:rPr>
  </w:style>
  <w:style w:type="paragraph" w:customStyle="1" w:styleId="TableHeading">
    <w:name w:val="Table Heading"/>
    <w:basedOn w:val="HeadingBase"/>
    <w:rsid w:val="009C2A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AF4"/>
    <w:rPr>
      <w:color w:val="0033CC"/>
      <w:u w:val="none"/>
    </w:rPr>
  </w:style>
  <w:style w:type="paragraph" w:customStyle="1" w:styleId="BodyTextRight">
    <w:name w:val="Body Text Right"/>
    <w:basedOn w:val="BodyText"/>
    <w:rsid w:val="009C2A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A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A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A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A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A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AF4"/>
    <w:rPr>
      <w:sz w:val="32"/>
    </w:rPr>
  </w:style>
  <w:style w:type="paragraph" w:customStyle="1" w:styleId="HeadingProcedure">
    <w:name w:val="Heading Procedure"/>
    <w:basedOn w:val="HeadingBase"/>
    <w:next w:val="Normal"/>
    <w:rsid w:val="009C2A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AF4"/>
    <w:pPr>
      <w:spacing w:before="60" w:after="60"/>
    </w:pPr>
  </w:style>
  <w:style w:type="paragraph" w:styleId="ListContinue">
    <w:name w:val="List Continue"/>
    <w:basedOn w:val="List"/>
    <w:rsid w:val="009C2AF4"/>
    <w:pPr>
      <w:ind w:firstLine="0"/>
    </w:pPr>
  </w:style>
  <w:style w:type="paragraph" w:customStyle="1" w:styleId="ListNote">
    <w:name w:val="List Note"/>
    <w:basedOn w:val="List"/>
    <w:rsid w:val="009C2A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A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A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AF4"/>
    <w:rPr>
      <w:rFonts w:ascii="Courier New" w:hAnsi="Courier New"/>
    </w:rPr>
  </w:style>
  <w:style w:type="paragraph" w:customStyle="1" w:styleId="NoteBullet">
    <w:name w:val="Note Bullet"/>
    <w:basedOn w:val="Note"/>
    <w:rsid w:val="009C2A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A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A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A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A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2A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A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AF4"/>
    <w:rPr>
      <w:b/>
      <w:smallCaps/>
    </w:rPr>
  </w:style>
  <w:style w:type="paragraph" w:customStyle="1" w:styleId="TableListNumber">
    <w:name w:val="Table List Number"/>
    <w:basedOn w:val="ListNumber"/>
    <w:rsid w:val="009C2A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A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AF4"/>
    <w:pPr>
      <w:numPr>
        <w:numId w:val="8"/>
      </w:numPr>
    </w:pPr>
  </w:style>
  <w:style w:type="paragraph" w:customStyle="1" w:styleId="ListAlpha2">
    <w:name w:val="List Alpha 2"/>
    <w:basedOn w:val="List2"/>
    <w:rsid w:val="009C2AF4"/>
    <w:pPr>
      <w:numPr>
        <w:numId w:val="7"/>
      </w:numPr>
    </w:pPr>
  </w:style>
  <w:style w:type="paragraph" w:styleId="List2">
    <w:name w:val="List 2"/>
    <w:basedOn w:val="BodyText"/>
    <w:rsid w:val="009C2A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A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A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A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A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A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2AF4"/>
    <w:pPr>
      <w:numPr>
        <w:numId w:val="3"/>
      </w:numPr>
    </w:pPr>
  </w:style>
  <w:style w:type="paragraph" w:styleId="ListContinue2">
    <w:name w:val="List Continue 2"/>
    <w:basedOn w:val="List2"/>
    <w:rsid w:val="009C2AF4"/>
    <w:pPr>
      <w:ind w:firstLine="0"/>
    </w:pPr>
  </w:style>
  <w:style w:type="paragraph" w:styleId="ListContinue3">
    <w:name w:val="List Continue 3"/>
    <w:basedOn w:val="List3"/>
    <w:rsid w:val="009C2AF4"/>
    <w:pPr>
      <w:ind w:left="1021" w:firstLine="0"/>
    </w:pPr>
  </w:style>
  <w:style w:type="paragraph" w:styleId="ListContinue4">
    <w:name w:val="List Continue 4"/>
    <w:basedOn w:val="List4"/>
    <w:rsid w:val="009C2AF4"/>
    <w:pPr>
      <w:ind w:firstLine="0"/>
    </w:pPr>
  </w:style>
  <w:style w:type="paragraph" w:styleId="ListContinue5">
    <w:name w:val="List Continue 5"/>
    <w:basedOn w:val="List5"/>
    <w:rsid w:val="009C2AF4"/>
    <w:pPr>
      <w:ind w:firstLine="0"/>
    </w:pPr>
  </w:style>
  <w:style w:type="paragraph" w:styleId="ListNumber3">
    <w:name w:val="List Number 3"/>
    <w:basedOn w:val="List3"/>
    <w:rsid w:val="009C2AF4"/>
    <w:pPr>
      <w:numPr>
        <w:numId w:val="4"/>
      </w:numPr>
    </w:pPr>
  </w:style>
  <w:style w:type="paragraph" w:styleId="ListNumber4">
    <w:name w:val="List Number 4"/>
    <w:basedOn w:val="List4"/>
    <w:rsid w:val="009C2AF4"/>
    <w:pPr>
      <w:numPr>
        <w:numId w:val="5"/>
      </w:numPr>
    </w:pPr>
  </w:style>
  <w:style w:type="paragraph" w:styleId="ListNumber5">
    <w:name w:val="List Number 5"/>
    <w:basedOn w:val="List5"/>
    <w:rsid w:val="009C2AF4"/>
    <w:pPr>
      <w:numPr>
        <w:numId w:val="6"/>
      </w:numPr>
    </w:pPr>
  </w:style>
  <w:style w:type="paragraph" w:styleId="BlockText">
    <w:name w:val="Block Text"/>
    <w:basedOn w:val="Normal"/>
    <w:rsid w:val="009C2A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A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AF4"/>
    <w:rPr>
      <w:sz w:val="16"/>
      <w:vertAlign w:val="superscript"/>
    </w:rPr>
  </w:style>
  <w:style w:type="character" w:customStyle="1" w:styleId="Symbols">
    <w:name w:val="Symbols"/>
    <w:basedOn w:val="DefaultParagraphFont"/>
    <w:rsid w:val="009C2AF4"/>
    <w:rPr>
      <w:rFonts w:ascii="Symbol" w:hAnsi="Symbol"/>
    </w:rPr>
  </w:style>
  <w:style w:type="character" w:customStyle="1" w:styleId="MenuOptions">
    <w:name w:val="Menu Options"/>
    <w:basedOn w:val="DefaultParagraphFont"/>
    <w:rsid w:val="009C2A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AF4"/>
    <w:rPr>
      <w:b/>
    </w:rPr>
  </w:style>
  <w:style w:type="character" w:customStyle="1" w:styleId="Underlined">
    <w:name w:val="Underlined"/>
    <w:basedOn w:val="DefaultParagraphFont"/>
    <w:rsid w:val="009C2AF4"/>
    <w:rPr>
      <w:u w:val="single"/>
    </w:rPr>
  </w:style>
  <w:style w:type="paragraph" w:customStyle="1" w:styleId="TableBodyTextRight">
    <w:name w:val="Table Body Text Right"/>
    <w:basedOn w:val="TableBodyText"/>
    <w:rsid w:val="009C2A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AF4"/>
    <w:rPr>
      <w:sz w:val="18"/>
    </w:rPr>
  </w:style>
  <w:style w:type="paragraph" w:customStyle="1" w:styleId="BodySmallRight">
    <w:name w:val="Body Small Right"/>
    <w:basedOn w:val="BodyTextRight"/>
    <w:rsid w:val="009C2AF4"/>
    <w:rPr>
      <w:sz w:val="18"/>
      <w:szCs w:val="18"/>
    </w:rPr>
  </w:style>
  <w:style w:type="paragraph" w:customStyle="1" w:styleId="MarginEdition">
    <w:name w:val="Margin Edition"/>
    <w:basedOn w:val="MarginNote"/>
    <w:rsid w:val="009C2A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AF4"/>
    <w:rPr>
      <w:sz w:val="2"/>
      <w:szCs w:val="2"/>
    </w:rPr>
  </w:style>
  <w:style w:type="character" w:customStyle="1" w:styleId="Small">
    <w:name w:val="Small"/>
    <w:basedOn w:val="DefaultParagraphFont"/>
    <w:rsid w:val="009C2AF4"/>
    <w:rPr>
      <w:sz w:val="16"/>
    </w:rPr>
  </w:style>
  <w:style w:type="paragraph" w:customStyle="1" w:styleId="WideTable">
    <w:name w:val="Wide Table"/>
    <w:basedOn w:val="Normal"/>
    <w:rsid w:val="009C2A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AF4"/>
  </w:style>
  <w:style w:type="paragraph" w:styleId="Quote">
    <w:name w:val="Quote"/>
    <w:basedOn w:val="Heading1"/>
    <w:link w:val="QuoteChar"/>
    <w:qFormat/>
    <w:rsid w:val="009C2A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A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AF4"/>
    <w:pPr>
      <w:pageBreakBefore/>
    </w:pPr>
  </w:style>
  <w:style w:type="paragraph" w:customStyle="1" w:styleId="Border">
    <w:name w:val="Border"/>
    <w:basedOn w:val="Normal"/>
    <w:qFormat/>
    <w:rsid w:val="009C2A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A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A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A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A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A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A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A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A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AF4"/>
    <w:rPr>
      <w:u w:val="single"/>
    </w:rPr>
  </w:style>
  <w:style w:type="character" w:customStyle="1" w:styleId="BoldandItalics">
    <w:name w:val="Bold and Italics"/>
    <w:qFormat/>
    <w:rsid w:val="009C2AF4"/>
    <w:rPr>
      <w:b/>
      <w:i/>
      <w:u w:val="none"/>
    </w:rPr>
  </w:style>
  <w:style w:type="paragraph" w:styleId="BalloonText">
    <w:name w:val="Balloon Text"/>
    <w:basedOn w:val="Normal"/>
    <w:link w:val="BalloonTextChar"/>
    <w:rsid w:val="009C2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A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A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A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A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A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AF4"/>
    <w:pPr>
      <w:spacing w:before="0" w:after="0"/>
    </w:pPr>
  </w:style>
  <w:style w:type="paragraph" w:customStyle="1" w:styleId="BodyTextBold">
    <w:name w:val="Body Text Bold"/>
    <w:basedOn w:val="BodyText"/>
    <w:qFormat/>
    <w:rsid w:val="009C2AF4"/>
    <w:rPr>
      <w:b/>
    </w:rPr>
  </w:style>
  <w:style w:type="character" w:styleId="Hyperlink">
    <w:name w:val="Hyperlink"/>
    <w:basedOn w:val="DefaultParagraphFont"/>
    <w:uiPriority w:val="99"/>
    <w:unhideWhenUsed/>
    <w:rsid w:val="00DA6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2164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ICTNWK557 Configure and manage advanced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