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A33" w:rsidP="00FA6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ICTNWK554 Manage enterprise virtual computing environments</w:t>
      </w:r>
      <w:r>
        <w:fldChar w:fldCharType="end"/>
      </w:r>
    </w:p>
    <w:p w:rsidR="00FA6A33" w:rsidP="00FA6A33">
      <w:pPr>
        <w:pStyle w:val="Version"/>
        <w:sectPr w:rsidSect="00A811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1EC" w:rsidP="00A811EC">
      <w:pPr>
        <w:pStyle w:val="SuperHeading"/>
      </w:pPr>
      <w:r w:rsidRPr="00A811EC">
        <w:t>ICTNWK554 Manage enterprise virtual computing environments</w:t>
      </w:r>
    </w:p>
    <w:p w:rsidR="00000000" w:rsidRPr="00A811EC" w:rsidP="00A811EC">
      <w:pPr>
        <w:pStyle w:val="Heading1"/>
      </w:pPr>
      <w:bookmarkStart w:id="1" w:name="O_1093953"/>
      <w:bookmarkEnd w:id="1"/>
      <w:r w:rsidRPr="00A811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1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EC" w:rsidP="00A811EC">
            <w:pPr>
              <w:pStyle w:val="BodyText"/>
            </w:pPr>
            <w:r w:rsidRPr="00A811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rPr>
                <w:rStyle w:val="SpecialBold"/>
              </w:rPr>
              <w:t>Comments</w:t>
            </w:r>
          </w:p>
        </w:tc>
      </w:tr>
      <w:tr w:rsidTr="00A811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EC" w:rsidP="00A811EC">
            <w:pPr>
              <w:pStyle w:val="BodyText"/>
            </w:pPr>
            <w:r w:rsidRPr="00A811EC">
              <w:t>This version first released with ICT Information and Communications Technology Training Package Version 6.0.</w:t>
            </w:r>
          </w:p>
        </w:tc>
      </w:tr>
    </w:tbl>
    <w:p w:rsidR="00000000" w:rsidRPr="00A811EC" w:rsidP="00A811EC">
      <w:pPr>
        <w:pStyle w:val="BodyText"/>
      </w:pPr>
    </w:p>
    <w:p w:rsidR="00000000" w:rsidRPr="00A811EC" w:rsidP="00A811EC">
      <w:pPr>
        <w:pStyle w:val="AllowPageBreak"/>
      </w:pPr>
    </w:p>
    <w:p w:rsidR="00000000" w:rsidRPr="00A811EC" w:rsidP="00A811EC">
      <w:pPr>
        <w:pStyle w:val="Heading1"/>
      </w:pPr>
      <w:bookmarkStart w:id="2" w:name="O_1093958"/>
      <w:bookmarkEnd w:id="2"/>
      <w:r w:rsidRPr="00A811EC">
        <w:t>Application</w:t>
      </w:r>
    </w:p>
    <w:p w:rsidR="00000000" w:rsidRPr="00A811EC" w:rsidP="00FA6A33">
      <w:pPr>
        <w:pStyle w:val="BodyText"/>
      </w:pPr>
      <w:r w:rsidRPr="00A811EC">
        <w:t>This unit describes the skills and knowledge re</w:t>
      </w:r>
      <w:r w:rsidRPr="00A811EC">
        <w:t>quired to manage virtualisation technologies, with the goal of enhancing sustainable Information and Communications Technology (ICT) environments.</w:t>
      </w:r>
    </w:p>
    <w:p w:rsidR="00000000" w:rsidRPr="00A811EC" w:rsidP="00FA6A33">
      <w:pPr>
        <w:pStyle w:val="BodyText"/>
      </w:pPr>
      <w:r w:rsidRPr="00A811EC">
        <w:t>It applies to individuals who work in ICT roles where they are responsible for managing virtualisation techno</w:t>
      </w:r>
      <w:r w:rsidRPr="00A811EC">
        <w:t>logies.</w:t>
      </w:r>
    </w:p>
    <w:p w:rsidR="00000000" w:rsidRPr="00A811EC" w:rsidP="00FA6A33">
      <w:pPr>
        <w:pStyle w:val="BodyText"/>
      </w:pPr>
      <w:r w:rsidRPr="00A811EC">
        <w:t>No licensing, legislative or certification requirements apply to this unit at the time of publication.</w:t>
      </w:r>
    </w:p>
    <w:p w:rsidR="00000000" w:rsidRPr="00A811EC" w:rsidP="00A811EC">
      <w:pPr>
        <w:pStyle w:val="Heading1"/>
      </w:pPr>
      <w:bookmarkStart w:id="3" w:name="O_1093957"/>
      <w:bookmarkEnd w:id="3"/>
      <w:r w:rsidRPr="00A811EC">
        <w:t>Unit Sector</w:t>
      </w:r>
    </w:p>
    <w:p w:rsidR="00000000" w:rsidRPr="00A811EC" w:rsidP="00FA6A33">
      <w:pPr>
        <w:pStyle w:val="BodyText"/>
      </w:pPr>
      <w:r w:rsidRPr="00A811EC">
        <w:t>Networking</w:t>
      </w:r>
    </w:p>
    <w:p w:rsidR="00000000" w:rsidRPr="00A811EC" w:rsidP="00A811EC">
      <w:pPr>
        <w:pStyle w:val="Heading1"/>
      </w:pPr>
      <w:bookmarkStart w:id="4" w:name="O_1093956"/>
      <w:bookmarkEnd w:id="4"/>
      <w:r w:rsidRPr="00A811E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1"/>
        <w:gridCol w:w="6725"/>
      </w:tblGrid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EC" w:rsidP="00A811EC">
            <w:pPr>
              <w:pStyle w:val="BodyText"/>
            </w:pPr>
            <w:r w:rsidRPr="00A811E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rPr>
                <w:rStyle w:val="SpecialBold"/>
              </w:rPr>
              <w:t>PERFORMANCE CRITERIA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EC" w:rsidP="00A811EC">
            <w:pPr>
              <w:pStyle w:val="BodyText"/>
            </w:pPr>
            <w:r w:rsidRPr="00A811EC">
              <w:rPr>
                <w:rStyle w:val="Emphasis"/>
              </w:rPr>
              <w:t>Elements d</w:t>
            </w:r>
            <w:r w:rsidRPr="00A811EC">
              <w:rPr>
                <w:rStyle w:val="Emphasis"/>
              </w:rPr>
              <w:t>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List"/>
              <w:rPr>
                <w:lang w:val="en-NZ"/>
              </w:rPr>
            </w:pPr>
            <w:r w:rsidRPr="00A811EC">
              <w:t>1. Prepare to manage resources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EC" w:rsidP="00A811EC">
            <w:pPr>
              <w:pStyle w:val="List"/>
            </w:pPr>
            <w:r w:rsidRPr="00A811EC">
              <w:t>1.1 Analyse environment and determine organisational virtual computing environment outcome requi</w:t>
            </w:r>
            <w:r w:rsidRPr="00A811EC">
              <w:t xml:space="preserve">rements </w:t>
            </w:r>
          </w:p>
          <w:p w:rsidR="00000000" w:rsidRPr="00A811EC" w:rsidP="00A811EC">
            <w:pPr>
              <w:pStyle w:val="List"/>
            </w:pPr>
            <w:r w:rsidRPr="00A811EC">
              <w:t xml:space="preserve">1.2 Test, verify and document required functionality of virtual environment </w:t>
            </w:r>
          </w:p>
          <w:p w:rsidR="00000000" w:rsidRPr="00A811EC" w:rsidP="00A811EC">
            <w:pPr>
              <w:pStyle w:val="List"/>
            </w:pPr>
            <w:r w:rsidRPr="00A811EC">
              <w:t>1.3 Determine virtual environment maintenance and upgrades according to organisational requirements and technical specifications</w:t>
            </w:r>
          </w:p>
          <w:p w:rsidR="00000000" w:rsidP="00A811EC">
            <w:pPr>
              <w:pStyle w:val="List"/>
              <w:rPr>
                <w:lang w:val="en-NZ"/>
              </w:rPr>
            </w:pPr>
            <w:r w:rsidRPr="00A811EC">
              <w:t>1.4 Implement required upgrades and maint</w:t>
            </w:r>
            <w:r w:rsidRPr="00A811EC">
              <w:t xml:space="preserve">enance and restore to organisational requirements  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List"/>
              <w:rPr>
                <w:lang w:val="en-NZ"/>
              </w:rPr>
            </w:pPr>
            <w:r w:rsidRPr="00A811EC">
              <w:t>2. Manage virtual machines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EC" w:rsidP="00A811EC">
            <w:pPr>
              <w:pStyle w:val="List"/>
            </w:pPr>
            <w:r w:rsidRPr="00A811EC">
              <w:t>2.1 Convert physical machine to a virtual machine</w:t>
            </w:r>
          </w:p>
          <w:p w:rsidR="00000000" w:rsidRPr="00A811EC" w:rsidP="00A811EC">
            <w:pPr>
              <w:pStyle w:val="List"/>
            </w:pPr>
            <w:r w:rsidRPr="00A811EC">
              <w:t xml:space="preserve">2.2 Select virtual machine deployment methods according to organisational requirements  </w:t>
            </w:r>
          </w:p>
          <w:p w:rsidR="00000000" w:rsidRPr="00A811EC" w:rsidP="00A811EC">
            <w:pPr>
              <w:pStyle w:val="List"/>
            </w:pPr>
            <w:r w:rsidRPr="00A811EC">
              <w:t>2.3 Create and deploy virtual machine and use installation media and automated templates</w:t>
            </w:r>
          </w:p>
          <w:p w:rsidR="00000000" w:rsidP="00A811EC">
            <w:pPr>
              <w:pStyle w:val="List"/>
              <w:rPr>
                <w:lang w:val="en-NZ"/>
              </w:rPr>
            </w:pPr>
            <w:r w:rsidRPr="00A811EC">
              <w:t xml:space="preserve">2.4 Deploy virtual machine snapshots and reverse and implement virtual machine changes according to organisational requirements 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List"/>
              <w:rPr>
                <w:lang w:val="en-NZ"/>
              </w:rPr>
            </w:pPr>
            <w:r w:rsidRPr="00A811EC">
              <w:t>3. Confirm high availability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EC" w:rsidP="00A811EC">
            <w:pPr>
              <w:pStyle w:val="List"/>
            </w:pPr>
            <w:r w:rsidRPr="00A811EC">
              <w:t>3.1 Plan</w:t>
            </w:r>
            <w:r w:rsidRPr="00A811EC">
              <w:t xml:space="preserve"> and design high availability strategy according to organisational requirements</w:t>
            </w:r>
          </w:p>
          <w:p w:rsidR="00000000" w:rsidRPr="00A811EC" w:rsidP="00A811EC">
            <w:pPr>
              <w:pStyle w:val="List"/>
            </w:pPr>
            <w:r w:rsidRPr="00A811EC">
              <w:t>3.2 Identify required high availability implementation resources according to organisational and technical requirements</w:t>
            </w:r>
          </w:p>
          <w:p w:rsidR="00000000" w:rsidP="00A811EC">
            <w:pPr>
              <w:pStyle w:val="List"/>
              <w:rPr>
                <w:lang w:val="en-NZ"/>
              </w:rPr>
            </w:pPr>
            <w:r w:rsidRPr="00A811EC">
              <w:t xml:space="preserve">3.3 Implement and configure virtual machine environment </w:t>
            </w:r>
            <w:r w:rsidRPr="00A811EC">
              <w:t xml:space="preserve">and confirm high availability and live migration 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List"/>
              <w:rPr>
                <w:lang w:val="en-NZ"/>
              </w:rPr>
            </w:pPr>
            <w:r w:rsidRPr="00A811EC">
              <w:t>4. Backup virtual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EC" w:rsidP="00A811EC">
            <w:pPr>
              <w:pStyle w:val="List"/>
            </w:pPr>
            <w:r w:rsidRPr="00A811EC">
              <w:t xml:space="preserve">4.1 Plan and document backup strategy according to organisational and technical requirements </w:t>
            </w:r>
          </w:p>
          <w:p w:rsidR="00000000" w:rsidRPr="00A811EC" w:rsidP="00A811EC">
            <w:pPr>
              <w:pStyle w:val="List"/>
            </w:pPr>
            <w:r w:rsidRPr="00A811EC">
              <w:t>4.2 Backup and recover virtual machine and use required integrating third-party t</w:t>
            </w:r>
            <w:r w:rsidRPr="00A811EC">
              <w:t>ools</w:t>
            </w:r>
          </w:p>
          <w:p w:rsidR="00000000" w:rsidRPr="00A811EC" w:rsidP="00A811EC">
            <w:pPr>
              <w:pStyle w:val="List"/>
            </w:pPr>
            <w:r w:rsidRPr="00A811EC">
              <w:t>4.3 Document backup and recovery outcomes and submit to required personnel</w:t>
            </w:r>
          </w:p>
          <w:p w:rsidR="00000000" w:rsidRPr="00A811EC" w:rsidP="00A811EC">
            <w:pPr>
              <w:pStyle w:val="List"/>
            </w:pPr>
            <w:r w:rsidRPr="00A811EC">
              <w:t xml:space="preserve">4.4 Seek and respond to feedback from required personnel </w:t>
            </w:r>
          </w:p>
        </w:tc>
      </w:tr>
    </w:tbl>
    <w:p w:rsidR="00000000" w:rsidRPr="00A811EC" w:rsidP="00A811EC">
      <w:pPr>
        <w:pStyle w:val="List2"/>
      </w:pPr>
    </w:p>
    <w:p w:rsidR="00000000" w:rsidRPr="00A811EC" w:rsidP="00A811EC">
      <w:pPr>
        <w:pStyle w:val="AllowPageBreak"/>
      </w:pPr>
    </w:p>
    <w:p w:rsidR="00000000" w:rsidRPr="00A811EC" w:rsidP="00A811EC">
      <w:pPr>
        <w:pStyle w:val="Heading1"/>
      </w:pPr>
      <w:bookmarkStart w:id="5" w:name="O_1093955"/>
      <w:bookmarkEnd w:id="5"/>
      <w:r w:rsidRPr="00A811EC">
        <w:t>Foundation Skills</w:t>
      </w:r>
    </w:p>
    <w:p w:rsidR="00000000" w:rsidRPr="00FA6A33" w:rsidP="00FA6A33">
      <w:pPr>
        <w:pStyle w:val="BodyText"/>
        <w:rPr>
          <w:i/>
        </w:rPr>
      </w:pPr>
      <w:r w:rsidRPr="00FA6A3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EC" w:rsidP="00A811EC">
            <w:pPr>
              <w:pStyle w:val="BodyText"/>
            </w:pPr>
            <w:r w:rsidRPr="00A811E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rPr>
                <w:rStyle w:val="SpecialBold"/>
              </w:rPr>
              <w:t>DESCRIPTION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ListBullet"/>
              <w:rPr>
                <w:lang w:val="en-NZ"/>
              </w:rPr>
            </w:pPr>
            <w:r w:rsidRPr="00A811EC">
              <w:t xml:space="preserve">Monitors the outcomes of decisions, considering the results from a </w:t>
            </w:r>
            <w:r w:rsidRPr="00A811EC">
              <w:t>range of perspectives and identifying key concepts and principles that may be adaptable in the future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ListBullet"/>
              <w:rPr>
                <w:lang w:val="en-NZ"/>
              </w:rPr>
            </w:pPr>
            <w:r w:rsidRPr="00A811EC">
              <w:t>Uses listening and questioning techniques to confirm knowledge of requirements to articulate and present complex concepts to the clie</w:t>
            </w:r>
            <w:r w:rsidRPr="00A811EC">
              <w:t>nt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ListBullet"/>
              <w:rPr>
                <w:lang w:val="en-NZ"/>
              </w:rPr>
            </w:pPr>
            <w:r w:rsidRPr="00A811EC">
              <w:t>Gathers, interprets and analyses technical and organisational data to determine requirements, according to client needs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EC" w:rsidP="00A811EC">
            <w:pPr>
              <w:pStyle w:val="ListBullet"/>
            </w:pPr>
            <w:r w:rsidRPr="00A811EC">
              <w:t xml:space="preserve">Prepares documentation that expresses ideas and explores complex issues and is constructed </w:t>
            </w:r>
            <w:r w:rsidRPr="00A811EC">
              <w:t>logically, succinctly and accurately</w:t>
            </w:r>
          </w:p>
          <w:p w:rsidR="00000000" w:rsidP="00A811EC">
            <w:pPr>
              <w:pStyle w:val="ListBullet"/>
              <w:rPr>
                <w:lang w:val="en-NZ"/>
              </w:rPr>
            </w:pPr>
            <w:r w:rsidRPr="00A811EC">
              <w:t>Writes and edits computer code and technical data, ensuring the correct syntax and accuracy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ListBullet"/>
              <w:rPr>
                <w:lang w:val="en-NZ"/>
              </w:rPr>
            </w:pPr>
            <w:r w:rsidRPr="00A811EC">
              <w:t>Operates from a broad conceptual plan, developing operational detail in stages and regularly reviewin</w:t>
            </w:r>
            <w:r w:rsidRPr="00A811EC">
              <w:t>g priorities and performance, during implementation and identifying and addressing any issues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ListBullet"/>
              <w:rPr>
                <w:lang w:val="en-NZ"/>
              </w:rPr>
            </w:pPr>
            <w:r w:rsidRPr="00A811EC">
              <w:t>Recognises anomalies and subtle deviations to normal expectations, focusing attention and quickly remedying any problems as they arise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t>Self-man</w:t>
            </w:r>
            <w:r w:rsidRPr="00A811EC">
              <w:t>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ListBullet"/>
              <w:rPr>
                <w:lang w:val="en-NZ"/>
              </w:rPr>
            </w:pPr>
            <w:r w:rsidRPr="00A811EC">
              <w:t>Takes full responsibility for identifying and considering, the required policies and legislative requirements in the management of an enterprise’s virtual computing environment</w:t>
            </w:r>
          </w:p>
        </w:tc>
      </w:tr>
      <w:tr w:rsidTr="00FA6A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1EC">
            <w:pPr>
              <w:pStyle w:val="BodyText"/>
              <w:rPr>
                <w:lang w:val="en-NZ"/>
              </w:rPr>
            </w:pPr>
            <w:r w:rsidRPr="00A811E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1EC" w:rsidP="00A811EC">
            <w:pPr>
              <w:pStyle w:val="ListBullet"/>
            </w:pPr>
            <w:r w:rsidRPr="00A811EC">
              <w:t>Identifies and applies complex principles, concepts, language and practices associated with the digital world and understands the uses and potential, of new technology</w:t>
            </w:r>
          </w:p>
        </w:tc>
      </w:tr>
    </w:tbl>
    <w:p w:rsidR="00000000" w:rsidRPr="00A811EC" w:rsidP="00A811EC">
      <w:pPr>
        <w:pStyle w:val="BodyText"/>
      </w:pPr>
    </w:p>
    <w:p w:rsidR="00000000" w:rsidRPr="00A811EC" w:rsidP="00A811EC">
      <w:pPr>
        <w:pStyle w:val="AllowPageBreak"/>
      </w:pPr>
    </w:p>
    <w:p w:rsidR="00000000" w:rsidRPr="00A811EC" w:rsidP="00A811EC">
      <w:pPr>
        <w:pStyle w:val="Heading1"/>
      </w:pPr>
      <w:bookmarkStart w:id="6" w:name="O_1093954"/>
      <w:bookmarkEnd w:id="6"/>
      <w:r w:rsidRPr="00A811EC">
        <w:t>Unit Mapping Information</w:t>
      </w:r>
    </w:p>
    <w:p w:rsidR="00000000" w:rsidRPr="00A811EC" w:rsidP="00FA6A33">
      <w:pPr>
        <w:pStyle w:val="BodyText"/>
      </w:pPr>
      <w:r w:rsidRPr="00A811EC">
        <w:t xml:space="preserve">Supersedes and is equivalent to ICTNWK527 </w:t>
      </w:r>
      <w:r w:rsidRPr="00A811EC">
        <w:t>Manage an enterprise virtual computing environment.</w:t>
      </w:r>
    </w:p>
    <w:p w:rsidR="00000000" w:rsidRPr="00A811EC" w:rsidP="00A811EC">
      <w:pPr>
        <w:pStyle w:val="Heading1"/>
      </w:pPr>
      <w:bookmarkStart w:id="7" w:name="O_1093947"/>
      <w:bookmarkEnd w:id="7"/>
      <w:r w:rsidRPr="00A811EC">
        <w:t>Links</w:t>
      </w:r>
    </w:p>
    <w:p w:rsidR="00000000" w:rsidRPr="00A811EC" w:rsidP="00FA6A33">
      <w:pPr>
        <w:pStyle w:val="BodyText"/>
      </w:pPr>
      <w:r w:rsidRPr="00A811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71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811EC" w:rsidP="00A811EC"/>
    <w:sectPr w:rsidSect="00A811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EC" w:rsidRPr="00FA6A33" w:rsidP="00FA6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33" w:rsidP="00A811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A33" w:rsidP="00A811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6A33" w:rsidP="00A811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1EC" w:rsidRPr="00FA6A33" w:rsidP="00FA6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33" w:rsidRPr="002D2AF8" w:rsidP="00A811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ICTNWK554 Manage enterprise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FA6A33" w:rsidP="00A811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D6B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0C52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1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1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1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1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1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1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1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1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1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1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1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1EC"/>
  </w:style>
  <w:style w:type="character" w:customStyle="1" w:styleId="Heading1Char">
    <w:name w:val="Heading 1 Char"/>
    <w:basedOn w:val="DefaultParagraphFont"/>
    <w:link w:val="Heading1"/>
    <w:rsid w:val="00A811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1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1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11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11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1EC"/>
    <w:rPr>
      <w:b/>
      <w:spacing w:val="0"/>
    </w:rPr>
  </w:style>
  <w:style w:type="character" w:styleId="Emphasis">
    <w:name w:val="Emphasis"/>
    <w:basedOn w:val="DefaultParagraphFont"/>
    <w:qFormat/>
    <w:rsid w:val="00A811EC"/>
    <w:rPr>
      <w:i/>
    </w:rPr>
  </w:style>
  <w:style w:type="paragraph" w:customStyle="1" w:styleId="SuperHeading">
    <w:name w:val="SuperHeading"/>
    <w:basedOn w:val="Normal"/>
    <w:rsid w:val="00A811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1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811E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811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1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1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1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1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1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1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1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1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1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1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1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1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1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11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1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1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1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1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1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1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1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1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1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1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1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1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1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11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1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1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1EC"/>
  </w:style>
  <w:style w:type="paragraph" w:styleId="TableofFigures">
    <w:name w:val="table of figures"/>
    <w:basedOn w:val="Normal"/>
    <w:next w:val="Normal"/>
    <w:semiHidden/>
    <w:rsid w:val="00A811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1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11EC"/>
    <w:rPr>
      <w:rFonts w:ascii="Wingdings" w:hAnsi="Wingdings"/>
    </w:rPr>
  </w:style>
  <w:style w:type="paragraph" w:customStyle="1" w:styleId="TableHeading">
    <w:name w:val="Table Heading"/>
    <w:basedOn w:val="HeadingBase"/>
    <w:rsid w:val="00A811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1EC"/>
    <w:rPr>
      <w:color w:val="0033CC"/>
      <w:u w:val="none"/>
    </w:rPr>
  </w:style>
  <w:style w:type="paragraph" w:customStyle="1" w:styleId="BodyTextRight">
    <w:name w:val="Body Text Right"/>
    <w:basedOn w:val="BodyText"/>
    <w:rsid w:val="00A811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1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1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1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1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1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1EC"/>
    <w:rPr>
      <w:sz w:val="32"/>
    </w:rPr>
  </w:style>
  <w:style w:type="paragraph" w:customStyle="1" w:styleId="HeadingProcedure">
    <w:name w:val="Heading Procedure"/>
    <w:basedOn w:val="HeadingBase"/>
    <w:next w:val="Normal"/>
    <w:rsid w:val="00A811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1EC"/>
    <w:pPr>
      <w:spacing w:before="60" w:after="60"/>
    </w:pPr>
  </w:style>
  <w:style w:type="paragraph" w:styleId="ListContinue">
    <w:name w:val="List Continue"/>
    <w:basedOn w:val="List"/>
    <w:rsid w:val="00A811EC"/>
    <w:pPr>
      <w:ind w:firstLine="0"/>
    </w:pPr>
  </w:style>
  <w:style w:type="paragraph" w:customStyle="1" w:styleId="ListNote">
    <w:name w:val="List Note"/>
    <w:basedOn w:val="List"/>
    <w:rsid w:val="00A811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1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1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1EC"/>
    <w:rPr>
      <w:rFonts w:ascii="Courier New" w:hAnsi="Courier New"/>
    </w:rPr>
  </w:style>
  <w:style w:type="paragraph" w:customStyle="1" w:styleId="NoteBullet">
    <w:name w:val="Note Bullet"/>
    <w:basedOn w:val="Note"/>
    <w:rsid w:val="00A811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1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1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1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1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11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1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1EC"/>
    <w:rPr>
      <w:b/>
      <w:smallCaps/>
    </w:rPr>
  </w:style>
  <w:style w:type="paragraph" w:customStyle="1" w:styleId="TableListNumber">
    <w:name w:val="Table List Number"/>
    <w:basedOn w:val="ListNumber"/>
    <w:rsid w:val="00A811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1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1EC"/>
    <w:pPr>
      <w:numPr>
        <w:numId w:val="8"/>
      </w:numPr>
    </w:pPr>
  </w:style>
  <w:style w:type="paragraph" w:customStyle="1" w:styleId="ListAlpha2">
    <w:name w:val="List Alpha 2"/>
    <w:basedOn w:val="List2"/>
    <w:rsid w:val="00A811EC"/>
    <w:pPr>
      <w:numPr>
        <w:numId w:val="7"/>
      </w:numPr>
    </w:pPr>
  </w:style>
  <w:style w:type="paragraph" w:styleId="List3">
    <w:name w:val="List 3"/>
    <w:basedOn w:val="BodyText"/>
    <w:rsid w:val="00A811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1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1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1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1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11EC"/>
    <w:pPr>
      <w:numPr>
        <w:numId w:val="3"/>
      </w:numPr>
    </w:pPr>
  </w:style>
  <w:style w:type="paragraph" w:styleId="ListContinue2">
    <w:name w:val="List Continue 2"/>
    <w:basedOn w:val="List2"/>
    <w:rsid w:val="00A811EC"/>
    <w:pPr>
      <w:ind w:firstLine="0"/>
    </w:pPr>
  </w:style>
  <w:style w:type="paragraph" w:styleId="ListContinue3">
    <w:name w:val="List Continue 3"/>
    <w:basedOn w:val="List3"/>
    <w:rsid w:val="00A811EC"/>
    <w:pPr>
      <w:ind w:left="1021" w:firstLine="0"/>
    </w:pPr>
  </w:style>
  <w:style w:type="paragraph" w:styleId="ListContinue4">
    <w:name w:val="List Continue 4"/>
    <w:basedOn w:val="List4"/>
    <w:rsid w:val="00A811EC"/>
    <w:pPr>
      <w:ind w:firstLine="0"/>
    </w:pPr>
  </w:style>
  <w:style w:type="paragraph" w:styleId="ListContinue5">
    <w:name w:val="List Continue 5"/>
    <w:basedOn w:val="List5"/>
    <w:rsid w:val="00A811EC"/>
    <w:pPr>
      <w:ind w:firstLine="0"/>
    </w:pPr>
  </w:style>
  <w:style w:type="paragraph" w:styleId="ListNumber3">
    <w:name w:val="List Number 3"/>
    <w:basedOn w:val="List3"/>
    <w:rsid w:val="00A811EC"/>
    <w:pPr>
      <w:numPr>
        <w:numId w:val="4"/>
      </w:numPr>
    </w:pPr>
  </w:style>
  <w:style w:type="paragraph" w:styleId="ListNumber4">
    <w:name w:val="List Number 4"/>
    <w:basedOn w:val="List4"/>
    <w:rsid w:val="00A811EC"/>
    <w:pPr>
      <w:numPr>
        <w:numId w:val="5"/>
      </w:numPr>
    </w:pPr>
  </w:style>
  <w:style w:type="paragraph" w:styleId="ListNumber5">
    <w:name w:val="List Number 5"/>
    <w:basedOn w:val="List5"/>
    <w:rsid w:val="00A811EC"/>
    <w:pPr>
      <w:numPr>
        <w:numId w:val="6"/>
      </w:numPr>
    </w:pPr>
  </w:style>
  <w:style w:type="paragraph" w:styleId="BlockText">
    <w:name w:val="Block Text"/>
    <w:basedOn w:val="Normal"/>
    <w:rsid w:val="00A811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1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1EC"/>
    <w:rPr>
      <w:sz w:val="16"/>
      <w:vertAlign w:val="superscript"/>
    </w:rPr>
  </w:style>
  <w:style w:type="character" w:customStyle="1" w:styleId="Symbols">
    <w:name w:val="Symbols"/>
    <w:basedOn w:val="DefaultParagraphFont"/>
    <w:rsid w:val="00A811EC"/>
    <w:rPr>
      <w:rFonts w:ascii="Symbol" w:hAnsi="Symbol"/>
    </w:rPr>
  </w:style>
  <w:style w:type="character" w:customStyle="1" w:styleId="MenuOptions">
    <w:name w:val="Menu Options"/>
    <w:basedOn w:val="DefaultParagraphFont"/>
    <w:rsid w:val="00A811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1EC"/>
    <w:rPr>
      <w:b/>
    </w:rPr>
  </w:style>
  <w:style w:type="character" w:customStyle="1" w:styleId="Underlined">
    <w:name w:val="Underlined"/>
    <w:basedOn w:val="DefaultParagraphFont"/>
    <w:rsid w:val="00A811EC"/>
    <w:rPr>
      <w:u w:val="single"/>
    </w:rPr>
  </w:style>
  <w:style w:type="paragraph" w:customStyle="1" w:styleId="TableBodyTextRight">
    <w:name w:val="Table Body Text Right"/>
    <w:basedOn w:val="TableBodyText"/>
    <w:rsid w:val="00A811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1EC"/>
    <w:rPr>
      <w:sz w:val="18"/>
    </w:rPr>
  </w:style>
  <w:style w:type="paragraph" w:customStyle="1" w:styleId="BodySmallRight">
    <w:name w:val="Body Small Right"/>
    <w:basedOn w:val="BodyTextRight"/>
    <w:rsid w:val="00A811EC"/>
    <w:rPr>
      <w:sz w:val="18"/>
      <w:szCs w:val="18"/>
    </w:rPr>
  </w:style>
  <w:style w:type="paragraph" w:customStyle="1" w:styleId="MarginEdition">
    <w:name w:val="Margin Edition"/>
    <w:basedOn w:val="MarginNote"/>
    <w:rsid w:val="00A811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1EC"/>
    <w:rPr>
      <w:sz w:val="2"/>
      <w:szCs w:val="2"/>
    </w:rPr>
  </w:style>
  <w:style w:type="character" w:customStyle="1" w:styleId="Small">
    <w:name w:val="Small"/>
    <w:basedOn w:val="DefaultParagraphFont"/>
    <w:rsid w:val="00A811EC"/>
    <w:rPr>
      <w:sz w:val="16"/>
    </w:rPr>
  </w:style>
  <w:style w:type="paragraph" w:customStyle="1" w:styleId="WideTable">
    <w:name w:val="Wide Table"/>
    <w:basedOn w:val="Normal"/>
    <w:rsid w:val="00A811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1EC"/>
  </w:style>
  <w:style w:type="paragraph" w:styleId="Quote">
    <w:name w:val="Quote"/>
    <w:basedOn w:val="Heading1"/>
    <w:link w:val="QuoteChar"/>
    <w:qFormat/>
    <w:rsid w:val="00A811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1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1EC"/>
    <w:pPr>
      <w:pageBreakBefore/>
    </w:pPr>
  </w:style>
  <w:style w:type="paragraph" w:customStyle="1" w:styleId="Border">
    <w:name w:val="Border"/>
    <w:basedOn w:val="Normal"/>
    <w:qFormat/>
    <w:rsid w:val="00A811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1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1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1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1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1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1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1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1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1EC"/>
    <w:rPr>
      <w:u w:val="single"/>
    </w:rPr>
  </w:style>
  <w:style w:type="character" w:customStyle="1" w:styleId="BoldandItalics">
    <w:name w:val="Bold and Italics"/>
    <w:qFormat/>
    <w:rsid w:val="00A811EC"/>
    <w:rPr>
      <w:b/>
      <w:i/>
      <w:u w:val="none"/>
    </w:rPr>
  </w:style>
  <w:style w:type="paragraph" w:styleId="BalloonText">
    <w:name w:val="Balloon Text"/>
    <w:basedOn w:val="Normal"/>
    <w:link w:val="BalloonTextChar"/>
    <w:rsid w:val="00A81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1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1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1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1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1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1EC"/>
    <w:pPr>
      <w:spacing w:before="0" w:after="0"/>
    </w:pPr>
  </w:style>
  <w:style w:type="paragraph" w:customStyle="1" w:styleId="BodyTextBold">
    <w:name w:val="Body Text Bold"/>
    <w:basedOn w:val="BodyText"/>
    <w:qFormat/>
    <w:rsid w:val="00A811EC"/>
    <w:rPr>
      <w:b/>
    </w:rPr>
  </w:style>
  <w:style w:type="character" w:styleId="Hyperlink">
    <w:name w:val="Hyperlink"/>
    <w:basedOn w:val="DefaultParagraphFont"/>
    <w:uiPriority w:val="99"/>
    <w:unhideWhenUsed/>
    <w:rsid w:val="00FA6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3956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4457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ICTNWK554 Manage enterprise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