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2CB" w:rsidP="00910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ICTNWK552 Install and configure network access storage devices</w:t>
      </w:r>
      <w:r>
        <w:fldChar w:fldCharType="end"/>
      </w:r>
    </w:p>
    <w:p w:rsidR="009102CB" w:rsidP="009102CB">
      <w:pPr>
        <w:pStyle w:val="Version"/>
        <w:sectPr w:rsidSect="002B0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0FF" w:rsidP="002B00FF">
      <w:pPr>
        <w:pStyle w:val="SuperHeading"/>
      </w:pPr>
      <w:r w:rsidRPr="002B00FF">
        <w:t>ICTNWK552 Install and configure network access storage devices</w:t>
      </w:r>
    </w:p>
    <w:p w:rsidR="00000000" w:rsidRPr="002B00FF" w:rsidP="002B00FF">
      <w:pPr>
        <w:pStyle w:val="Heading1"/>
      </w:pPr>
      <w:bookmarkStart w:id="1" w:name="O_1093921"/>
      <w:bookmarkEnd w:id="1"/>
      <w:r w:rsidRPr="002B00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0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BodyText"/>
            </w:pPr>
            <w:r w:rsidRPr="002B00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rPr>
                <w:rStyle w:val="SpecialBold"/>
              </w:rPr>
              <w:t>Comments</w:t>
            </w:r>
          </w:p>
        </w:tc>
      </w:tr>
      <w:tr w:rsidTr="002B0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BodyText"/>
            </w:pPr>
            <w:r w:rsidRPr="002B00FF">
              <w:t>This version first released with ICT Information and Communications Technology Training Package Version 6.0.</w:t>
            </w:r>
          </w:p>
        </w:tc>
      </w:tr>
    </w:tbl>
    <w:p w:rsidR="00000000" w:rsidRPr="002B00FF" w:rsidP="002B00FF">
      <w:pPr>
        <w:pStyle w:val="BodyText"/>
      </w:pPr>
    </w:p>
    <w:p w:rsidR="00000000" w:rsidRPr="002B00FF" w:rsidP="002B00FF">
      <w:pPr>
        <w:pStyle w:val="AllowPageBreak"/>
      </w:pPr>
    </w:p>
    <w:p w:rsidR="00000000" w:rsidRPr="002B00FF" w:rsidP="002B00FF">
      <w:pPr>
        <w:pStyle w:val="Heading1"/>
      </w:pPr>
      <w:bookmarkStart w:id="2" w:name="O_1093926"/>
      <w:bookmarkEnd w:id="2"/>
      <w:r w:rsidRPr="002B00FF">
        <w:t>Application</w:t>
      </w:r>
    </w:p>
    <w:p w:rsidR="00000000" w:rsidRPr="002B00FF" w:rsidP="009102CB">
      <w:pPr>
        <w:pStyle w:val="BodyText"/>
      </w:pPr>
      <w:r w:rsidRPr="002B00FF">
        <w:t>This unit describes the skills and knowledge required to select, install and test a network access storage (NAS) device in a local area network (LAN).</w:t>
      </w:r>
    </w:p>
    <w:p w:rsidR="00000000" w:rsidRPr="002B00FF" w:rsidP="009102CB">
      <w:pPr>
        <w:pStyle w:val="BodyText"/>
      </w:pPr>
      <w:r w:rsidRPr="002B00FF">
        <w:t>It applies to individuals who work in roles that involve installing, configuring and</w:t>
      </w:r>
      <w:r w:rsidRPr="002B00FF">
        <w:t xml:space="preserve"> testing NAS devices in the workplace environment.</w:t>
      </w:r>
    </w:p>
    <w:p w:rsidR="00000000" w:rsidRPr="002B00FF" w:rsidP="009102CB">
      <w:pPr>
        <w:pStyle w:val="BodyText"/>
      </w:pPr>
      <w:r w:rsidRPr="002B00FF">
        <w:t>No licensing, legislative or certification requirements apply to this unit at the time of publication.</w:t>
      </w:r>
    </w:p>
    <w:p w:rsidR="00000000" w:rsidRPr="002B00FF" w:rsidP="002B00FF">
      <w:pPr>
        <w:pStyle w:val="Heading1"/>
      </w:pPr>
      <w:bookmarkStart w:id="3" w:name="O_1093925"/>
      <w:bookmarkEnd w:id="3"/>
      <w:r w:rsidRPr="002B00FF">
        <w:t>Unit Sector</w:t>
      </w:r>
    </w:p>
    <w:p w:rsidR="00000000" w:rsidRPr="002B00FF" w:rsidP="009102CB">
      <w:pPr>
        <w:pStyle w:val="BodyText"/>
      </w:pPr>
      <w:r w:rsidRPr="002B00FF">
        <w:t>Networking</w:t>
      </w:r>
    </w:p>
    <w:p w:rsidR="00000000" w:rsidRPr="002B00FF" w:rsidP="002B00FF">
      <w:pPr>
        <w:pStyle w:val="Heading1"/>
      </w:pPr>
      <w:bookmarkStart w:id="4" w:name="O_1093924"/>
      <w:bookmarkEnd w:id="4"/>
      <w:r w:rsidRPr="002B00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BodyText"/>
            </w:pPr>
            <w:r w:rsidRPr="002B00F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rPr>
                <w:rStyle w:val="SpecialBold"/>
              </w:rPr>
              <w:t>PERFORMANCE CRITERIA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BodyText"/>
            </w:pPr>
            <w:r w:rsidRPr="002B00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"/>
              <w:rPr>
                <w:lang w:val="en-NZ"/>
              </w:rPr>
            </w:pPr>
            <w:r w:rsidRPr="002B00FF">
              <w:t xml:space="preserve">1. Determine NAS specifications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List"/>
            </w:pPr>
            <w:r w:rsidRPr="002B00FF">
              <w:t>1.1 Determine and document</w:t>
            </w:r>
            <w:r w:rsidRPr="002B00FF">
              <w:t xml:space="preserve"> topology of local area network (LAN) according to organisational requirements</w:t>
            </w:r>
          </w:p>
          <w:p w:rsidR="00000000" w:rsidRPr="002B00FF" w:rsidP="002B00FF">
            <w:pPr>
              <w:pStyle w:val="List"/>
            </w:pPr>
            <w:r w:rsidRPr="002B00FF">
              <w:t xml:space="preserve">1.2 Determine current and future organisational storage requirements </w:t>
            </w:r>
          </w:p>
          <w:p w:rsidR="00000000" w:rsidRPr="002B00FF" w:rsidP="002B00FF">
            <w:pPr>
              <w:pStyle w:val="List"/>
            </w:pPr>
            <w:r w:rsidRPr="002B00FF">
              <w:t>1.3 Determine number and type of required NAS devices according to organisational requirements</w:t>
            </w:r>
          </w:p>
          <w:p w:rsidR="00000000" w:rsidP="002B00FF">
            <w:pPr>
              <w:pStyle w:val="List"/>
              <w:rPr>
                <w:lang w:val="en-NZ"/>
              </w:rPr>
            </w:pPr>
            <w:r w:rsidRPr="002B00FF">
              <w:t>1.4 Determin</w:t>
            </w:r>
            <w:r w:rsidRPr="002B00FF">
              <w:t xml:space="preserve">e requirements for network management, backup, security and redundancy 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"/>
              <w:rPr>
                <w:lang w:val="en-NZ"/>
              </w:rPr>
            </w:pPr>
            <w:r w:rsidRPr="002B00FF">
              <w:t>2. Select hardware and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List"/>
            </w:pPr>
            <w:r w:rsidRPr="002B00FF">
              <w:t>2.1 Select required hardware according to organisational requirements and technical specifications</w:t>
            </w:r>
          </w:p>
          <w:p w:rsidR="00000000" w:rsidRPr="002B00FF" w:rsidP="002B00FF">
            <w:pPr>
              <w:pStyle w:val="List"/>
            </w:pPr>
            <w:r w:rsidRPr="002B00FF">
              <w:t>2.2 Select required operating system software version according to organisational requirements and technical specifications</w:t>
            </w:r>
          </w:p>
          <w:p w:rsidR="00000000" w:rsidP="002B00FF">
            <w:pPr>
              <w:pStyle w:val="List"/>
              <w:rPr>
                <w:lang w:val="en-NZ"/>
              </w:rPr>
            </w:pPr>
            <w:r w:rsidRPr="002B00FF">
              <w:t xml:space="preserve">2.3 Select required storage applications according to technical </w:t>
            </w:r>
            <w:r w:rsidRPr="002B00FF">
              <w:t>specifications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"/>
              <w:rPr>
                <w:lang w:val="en-NZ"/>
              </w:rPr>
            </w:pPr>
            <w:r w:rsidRPr="002B00FF">
              <w:t>3. Install hardware and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List"/>
            </w:pPr>
            <w:r w:rsidRPr="002B00FF">
              <w:t>3.1 Install require</w:t>
            </w:r>
            <w:r w:rsidRPr="002B00FF">
              <w:t>d level of Redundant Array of Independent Disks (RAID) hardware and software</w:t>
            </w:r>
          </w:p>
          <w:p w:rsidR="00000000" w:rsidRPr="002B00FF" w:rsidP="002B00FF">
            <w:pPr>
              <w:pStyle w:val="List"/>
            </w:pPr>
            <w:r w:rsidRPr="002B00FF">
              <w:t xml:space="preserve">3.2 Install hard disks according to manufacturer specifications </w:t>
            </w:r>
          </w:p>
          <w:p w:rsidR="00000000" w:rsidRPr="002B00FF" w:rsidP="002B00FF">
            <w:pPr>
              <w:pStyle w:val="List"/>
            </w:pPr>
            <w:r w:rsidRPr="002B00FF">
              <w:t xml:space="preserve">3.3 Install operating system software according to manufacturer specifications </w:t>
            </w:r>
          </w:p>
          <w:p w:rsidR="00000000" w:rsidRPr="002B00FF" w:rsidP="002B00FF">
            <w:pPr>
              <w:pStyle w:val="List"/>
            </w:pPr>
            <w:r w:rsidRPr="002B00FF">
              <w:t>3.4 Connect required network media</w:t>
            </w:r>
            <w:r w:rsidRPr="002B00FF">
              <w:t xml:space="preserve"> according to manufacturer specifications</w:t>
            </w:r>
          </w:p>
          <w:p w:rsidR="00000000" w:rsidP="002B00FF">
            <w:pPr>
              <w:pStyle w:val="List"/>
              <w:rPr>
                <w:lang w:val="en-NZ"/>
              </w:rPr>
            </w:pPr>
            <w:r w:rsidRPr="002B00FF">
              <w:t>3.5 Test functionality of hardware and software according to technical specifications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"/>
              <w:rPr>
                <w:lang w:val="en-NZ"/>
              </w:rPr>
            </w:pPr>
            <w:r w:rsidRPr="002B00FF">
              <w:t xml:space="preserve">4. Configure NAS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List"/>
            </w:pPr>
            <w:r w:rsidRPr="002B00FF">
              <w:t>4.1 Configure required network address and hostname</w:t>
            </w:r>
          </w:p>
          <w:p w:rsidR="00000000" w:rsidRPr="002B00FF" w:rsidP="002B00FF">
            <w:pPr>
              <w:pStyle w:val="List"/>
            </w:pPr>
            <w:r w:rsidRPr="002B00FF">
              <w:t>4.2 Establish and test required network connection with o</w:t>
            </w:r>
            <w:r w:rsidRPr="002B00FF">
              <w:t>ther LAN devices</w:t>
            </w:r>
          </w:p>
          <w:p w:rsidR="00000000" w:rsidRPr="002B00FF" w:rsidP="002B00FF">
            <w:pPr>
              <w:pStyle w:val="List"/>
            </w:pPr>
            <w:r w:rsidRPr="002B00FF">
              <w:t>4.3 Configure hard disks according to RAID requirements and format with required file system</w:t>
            </w:r>
          </w:p>
          <w:p w:rsidR="00000000" w:rsidP="002B00FF">
            <w:pPr>
              <w:pStyle w:val="List"/>
              <w:rPr>
                <w:lang w:val="en-NZ"/>
              </w:rPr>
            </w:pPr>
            <w:r w:rsidRPr="002B00FF">
              <w:t>4.4 Configure access and security according to application and organisational requirements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"/>
              <w:rPr>
                <w:lang w:val="en-NZ"/>
              </w:rPr>
            </w:pPr>
            <w:r w:rsidRPr="002B00FF">
              <w:t>5. Test and troubleshoot NAS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List"/>
            </w:pPr>
            <w:r w:rsidRPr="002B00FF">
              <w:t>5.1 Test NAS according to</w:t>
            </w:r>
            <w:r w:rsidRPr="002B00FF">
              <w:t xml:space="preserve"> manufacturer and organisational requirements </w:t>
            </w:r>
          </w:p>
          <w:p w:rsidR="00000000" w:rsidRPr="002B00FF" w:rsidP="002B00FF">
            <w:pPr>
              <w:pStyle w:val="List"/>
            </w:pPr>
            <w:r w:rsidRPr="002B00FF">
              <w:t xml:space="preserve">5.2 Test access and response times aligned to required applications, users and organisational requirements </w:t>
            </w:r>
          </w:p>
          <w:p w:rsidR="00000000" w:rsidRPr="002B00FF" w:rsidP="002B00FF">
            <w:pPr>
              <w:pStyle w:val="List"/>
            </w:pPr>
            <w:r w:rsidRPr="002B00FF">
              <w:t>5.3 Make required adjustments to configuration according to organisational requirements</w:t>
            </w:r>
          </w:p>
          <w:p w:rsidR="00000000" w:rsidRPr="002B00FF" w:rsidP="002B00FF">
            <w:pPr>
              <w:pStyle w:val="List"/>
            </w:pPr>
            <w:r w:rsidRPr="002B00FF">
              <w:t>5.4 Document finalised process and outcomes and submit to required personnel</w:t>
            </w:r>
          </w:p>
        </w:tc>
      </w:tr>
    </w:tbl>
    <w:p w:rsidR="00000000" w:rsidRPr="002B00FF" w:rsidP="002B00FF">
      <w:pPr>
        <w:pStyle w:val="List2"/>
      </w:pPr>
    </w:p>
    <w:p w:rsidR="00000000" w:rsidRPr="002B00FF" w:rsidP="002B00FF">
      <w:pPr>
        <w:pStyle w:val="AllowPageBreak"/>
      </w:pPr>
    </w:p>
    <w:p w:rsidR="00000000" w:rsidRPr="002B00FF" w:rsidP="002B00FF">
      <w:pPr>
        <w:pStyle w:val="Heading1"/>
      </w:pPr>
      <w:bookmarkStart w:id="5" w:name="O_1093923"/>
      <w:bookmarkEnd w:id="5"/>
      <w:r w:rsidRPr="002B00FF">
        <w:t>Foundation Skills</w:t>
      </w:r>
    </w:p>
    <w:p w:rsidR="00000000" w:rsidRPr="009102CB" w:rsidP="009102CB">
      <w:pPr>
        <w:pStyle w:val="BodyText"/>
        <w:rPr>
          <w:i/>
        </w:rPr>
      </w:pPr>
      <w:r w:rsidRPr="009102CB">
        <w:rPr>
          <w:rStyle w:val="Emphasis"/>
        </w:rPr>
        <w:t>This section describes language, literacy, numeracy and employment skills incorporated in the performance criteria that are required for com</w:t>
      </w:r>
      <w:r w:rsidRPr="009102CB">
        <w:rPr>
          <w:rStyle w:val="Emphasis"/>
        </w:rPr>
        <w:t>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BodyText"/>
            </w:pPr>
            <w:r w:rsidRPr="002B00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rPr>
                <w:rStyle w:val="SpecialBold"/>
              </w:rPr>
              <w:t>DESCRIPTION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Bullet"/>
              <w:rPr>
                <w:lang w:val="en-NZ"/>
              </w:rPr>
            </w:pPr>
            <w:r w:rsidRPr="002B00FF">
              <w:t>Monitors outcomes of decisions, considering results and identifying key concepts and principles that may be adaptable in the future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Bullet"/>
              <w:rPr>
                <w:lang w:val="en-NZ"/>
              </w:rPr>
            </w:pPr>
            <w:r w:rsidRPr="002B00FF">
              <w:t>Uses mat</w:t>
            </w:r>
            <w:r w:rsidRPr="002B00FF">
              <w:t>hematical formulae to calculate required equipment, undertake measurements and determine response times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Bullet"/>
              <w:rPr>
                <w:lang w:val="en-NZ"/>
              </w:rPr>
            </w:pPr>
            <w:r w:rsidRPr="002B00FF">
              <w:t>Recognises and interprets technical, manufacturer and organisational documentation to determine and confirm job requirements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Bullet"/>
              <w:rPr>
                <w:lang w:val="en-NZ"/>
              </w:rPr>
            </w:pPr>
            <w:r w:rsidRPr="002B00FF">
              <w:t>Develop</w:t>
            </w:r>
            <w:r w:rsidRPr="002B00FF">
              <w:t>s a range of workplace documentation for a specific audience, using clear and detailed language to convey explicit information, requirements and recommendations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Bullet"/>
              <w:rPr>
                <w:lang w:val="en-NZ"/>
              </w:rPr>
            </w:pPr>
            <w:r w:rsidRPr="002B00FF">
              <w:t>Operates from a broad conceptual plan, developing the operational det</w:t>
            </w:r>
            <w:r w:rsidRPr="002B00FF">
              <w:t>ail in stages, regularly reviewing priorities and performance during implementation and identifying and addressing issues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Bullet"/>
              <w:rPr>
                <w:lang w:val="en-NZ"/>
              </w:rPr>
            </w:pPr>
            <w:r w:rsidRPr="002B00FF">
              <w:t>Uses nuanced knowledge of context to recognise anomalies and subtle deviations to normal expectations, focussing att</w:t>
            </w:r>
            <w:r w:rsidRPr="002B00FF">
              <w:t>ention and remedying problems as they arise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ListBullet"/>
              <w:rPr>
                <w:lang w:val="en-NZ"/>
              </w:rPr>
            </w:pPr>
            <w:r w:rsidRPr="002B00FF">
              <w:t>Takes full responsibility for identifying and considering required organisational protocols and requirements</w:t>
            </w:r>
          </w:p>
        </w:tc>
      </w:tr>
      <w:tr w:rsidTr="00910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FF">
            <w:pPr>
              <w:pStyle w:val="BodyText"/>
              <w:rPr>
                <w:lang w:val="en-NZ"/>
              </w:rPr>
            </w:pPr>
            <w:r w:rsidRPr="002B00F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FF" w:rsidP="002B00FF">
            <w:pPr>
              <w:pStyle w:val="ListBullet"/>
            </w:pPr>
            <w:r w:rsidRPr="002B00FF">
              <w:t>Identifies and applies complex concepts, language and practices associated with the digital world</w:t>
            </w:r>
          </w:p>
        </w:tc>
      </w:tr>
    </w:tbl>
    <w:p w:rsidR="00000000" w:rsidRPr="002B00FF" w:rsidP="002B00FF">
      <w:pPr>
        <w:pStyle w:val="BodyText"/>
      </w:pPr>
    </w:p>
    <w:p w:rsidR="00000000" w:rsidRPr="002B00FF" w:rsidP="002B00FF">
      <w:pPr>
        <w:pStyle w:val="AllowPageBreak"/>
      </w:pPr>
    </w:p>
    <w:p w:rsidR="00000000" w:rsidRPr="002B00FF" w:rsidP="002B00FF">
      <w:pPr>
        <w:pStyle w:val="Heading1"/>
      </w:pPr>
      <w:bookmarkStart w:id="6" w:name="O_1093922"/>
      <w:bookmarkEnd w:id="6"/>
      <w:r w:rsidRPr="002B00FF">
        <w:t>Unit Mapping Information</w:t>
      </w:r>
    </w:p>
    <w:p w:rsidR="00000000" w:rsidRPr="002B00FF" w:rsidP="009102CB">
      <w:pPr>
        <w:pStyle w:val="BodyText"/>
      </w:pPr>
      <w:r w:rsidRPr="002B00FF">
        <w:t>Supersedes and is equivalent to ICTNWK524 Install and configure network access storage devices.</w:t>
      </w:r>
    </w:p>
    <w:p w:rsidR="00000000" w:rsidRPr="002B00FF" w:rsidP="002B00FF">
      <w:pPr>
        <w:pStyle w:val="Heading1"/>
      </w:pPr>
      <w:bookmarkStart w:id="7" w:name="O_1093915"/>
      <w:bookmarkEnd w:id="7"/>
      <w:r w:rsidRPr="002B00FF">
        <w:t>Links</w:t>
      </w:r>
    </w:p>
    <w:p w:rsidR="00000000" w:rsidRPr="002B00FF" w:rsidP="009102CB">
      <w:pPr>
        <w:pStyle w:val="BodyText"/>
      </w:pPr>
      <w:r w:rsidRPr="002B00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44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00FF" w:rsidP="002B00FF"/>
    <w:sectPr w:rsidSect="002B0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FF" w:rsidRPr="009102CB" w:rsidP="00910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B" w:rsidP="002B0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2CB" w:rsidP="002B0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02CB" w:rsidP="002B0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0FF" w:rsidRPr="009102CB" w:rsidP="00910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B" w:rsidRPr="002D2AF8" w:rsidP="002B0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ICTNWK552 Install and configure network access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102CB" w:rsidP="002B0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3A1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86C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0FF"/>
  </w:style>
  <w:style w:type="character" w:customStyle="1" w:styleId="Heading1Char">
    <w:name w:val="Heading 1 Char"/>
    <w:basedOn w:val="DefaultParagraphFont"/>
    <w:link w:val="Heading1"/>
    <w:rsid w:val="002B0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0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0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0FF"/>
    <w:rPr>
      <w:b/>
      <w:spacing w:val="0"/>
    </w:rPr>
  </w:style>
  <w:style w:type="character" w:styleId="Emphasis">
    <w:name w:val="Emphasis"/>
    <w:basedOn w:val="DefaultParagraphFont"/>
    <w:qFormat/>
    <w:rsid w:val="002B00FF"/>
    <w:rPr>
      <w:i/>
    </w:rPr>
  </w:style>
  <w:style w:type="paragraph" w:customStyle="1" w:styleId="SuperHeading">
    <w:name w:val="SuperHeading"/>
    <w:basedOn w:val="Normal"/>
    <w:rsid w:val="002B0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B00F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B0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0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0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0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0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0FF"/>
  </w:style>
  <w:style w:type="paragraph" w:styleId="TableofFigures">
    <w:name w:val="table of figures"/>
    <w:basedOn w:val="Normal"/>
    <w:next w:val="Normal"/>
    <w:semiHidden/>
    <w:rsid w:val="002B0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0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00FF"/>
    <w:rPr>
      <w:rFonts w:ascii="Wingdings" w:hAnsi="Wingdings"/>
    </w:rPr>
  </w:style>
  <w:style w:type="paragraph" w:customStyle="1" w:styleId="TableHeading">
    <w:name w:val="Table Heading"/>
    <w:basedOn w:val="HeadingBase"/>
    <w:rsid w:val="002B0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0FF"/>
    <w:rPr>
      <w:color w:val="0033CC"/>
      <w:u w:val="none"/>
    </w:rPr>
  </w:style>
  <w:style w:type="paragraph" w:customStyle="1" w:styleId="BodyTextRight">
    <w:name w:val="Body Text Right"/>
    <w:basedOn w:val="BodyText"/>
    <w:rsid w:val="002B0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0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0FF"/>
    <w:rPr>
      <w:sz w:val="32"/>
    </w:rPr>
  </w:style>
  <w:style w:type="paragraph" w:customStyle="1" w:styleId="HeadingProcedure">
    <w:name w:val="Heading Procedure"/>
    <w:basedOn w:val="HeadingBase"/>
    <w:next w:val="Normal"/>
    <w:rsid w:val="002B0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0FF"/>
    <w:pPr>
      <w:spacing w:before="60" w:after="60"/>
    </w:pPr>
  </w:style>
  <w:style w:type="paragraph" w:styleId="ListContinue">
    <w:name w:val="List Continue"/>
    <w:basedOn w:val="List"/>
    <w:rsid w:val="002B00FF"/>
    <w:pPr>
      <w:ind w:firstLine="0"/>
    </w:pPr>
  </w:style>
  <w:style w:type="paragraph" w:customStyle="1" w:styleId="ListNote">
    <w:name w:val="List Note"/>
    <w:basedOn w:val="List"/>
    <w:rsid w:val="002B0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0FF"/>
    <w:rPr>
      <w:rFonts w:ascii="Courier New" w:hAnsi="Courier New"/>
    </w:rPr>
  </w:style>
  <w:style w:type="paragraph" w:customStyle="1" w:styleId="NoteBullet">
    <w:name w:val="Note Bullet"/>
    <w:basedOn w:val="Note"/>
    <w:rsid w:val="002B0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0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0FF"/>
    <w:rPr>
      <w:b/>
      <w:smallCaps/>
    </w:rPr>
  </w:style>
  <w:style w:type="paragraph" w:customStyle="1" w:styleId="TableListNumber">
    <w:name w:val="Table List Number"/>
    <w:basedOn w:val="ListNumber"/>
    <w:rsid w:val="002B0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0FF"/>
    <w:pPr>
      <w:numPr>
        <w:numId w:val="8"/>
      </w:numPr>
    </w:pPr>
  </w:style>
  <w:style w:type="paragraph" w:customStyle="1" w:styleId="ListAlpha2">
    <w:name w:val="List Alpha 2"/>
    <w:basedOn w:val="List2"/>
    <w:rsid w:val="002B00FF"/>
    <w:pPr>
      <w:numPr>
        <w:numId w:val="7"/>
      </w:numPr>
    </w:pPr>
  </w:style>
  <w:style w:type="paragraph" w:styleId="List3">
    <w:name w:val="List 3"/>
    <w:basedOn w:val="BodyText"/>
    <w:rsid w:val="002B0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0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0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0FF"/>
    <w:pPr>
      <w:numPr>
        <w:numId w:val="3"/>
      </w:numPr>
    </w:pPr>
  </w:style>
  <w:style w:type="paragraph" w:styleId="ListContinue2">
    <w:name w:val="List Continue 2"/>
    <w:basedOn w:val="List2"/>
    <w:rsid w:val="002B00FF"/>
    <w:pPr>
      <w:ind w:firstLine="0"/>
    </w:pPr>
  </w:style>
  <w:style w:type="paragraph" w:styleId="ListContinue3">
    <w:name w:val="List Continue 3"/>
    <w:basedOn w:val="List3"/>
    <w:rsid w:val="002B00FF"/>
    <w:pPr>
      <w:ind w:left="1021" w:firstLine="0"/>
    </w:pPr>
  </w:style>
  <w:style w:type="paragraph" w:styleId="ListContinue4">
    <w:name w:val="List Continue 4"/>
    <w:basedOn w:val="List4"/>
    <w:rsid w:val="002B00FF"/>
    <w:pPr>
      <w:ind w:firstLine="0"/>
    </w:pPr>
  </w:style>
  <w:style w:type="paragraph" w:styleId="ListContinue5">
    <w:name w:val="List Continue 5"/>
    <w:basedOn w:val="List5"/>
    <w:rsid w:val="002B00FF"/>
    <w:pPr>
      <w:ind w:firstLine="0"/>
    </w:pPr>
  </w:style>
  <w:style w:type="paragraph" w:styleId="ListNumber3">
    <w:name w:val="List Number 3"/>
    <w:basedOn w:val="List3"/>
    <w:rsid w:val="002B00FF"/>
    <w:pPr>
      <w:numPr>
        <w:numId w:val="4"/>
      </w:numPr>
    </w:pPr>
  </w:style>
  <w:style w:type="paragraph" w:styleId="ListNumber4">
    <w:name w:val="List Number 4"/>
    <w:basedOn w:val="List4"/>
    <w:rsid w:val="002B00FF"/>
    <w:pPr>
      <w:numPr>
        <w:numId w:val="5"/>
      </w:numPr>
    </w:pPr>
  </w:style>
  <w:style w:type="paragraph" w:styleId="ListNumber5">
    <w:name w:val="List Number 5"/>
    <w:basedOn w:val="List5"/>
    <w:rsid w:val="002B00FF"/>
    <w:pPr>
      <w:numPr>
        <w:numId w:val="6"/>
      </w:numPr>
    </w:pPr>
  </w:style>
  <w:style w:type="paragraph" w:styleId="BlockText">
    <w:name w:val="Block Text"/>
    <w:basedOn w:val="Normal"/>
    <w:rsid w:val="002B0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0FF"/>
    <w:rPr>
      <w:sz w:val="16"/>
      <w:vertAlign w:val="superscript"/>
    </w:rPr>
  </w:style>
  <w:style w:type="character" w:customStyle="1" w:styleId="Symbols">
    <w:name w:val="Symbols"/>
    <w:basedOn w:val="DefaultParagraphFont"/>
    <w:rsid w:val="002B00FF"/>
    <w:rPr>
      <w:rFonts w:ascii="Symbol" w:hAnsi="Symbol"/>
    </w:rPr>
  </w:style>
  <w:style w:type="character" w:customStyle="1" w:styleId="MenuOptions">
    <w:name w:val="Menu Options"/>
    <w:basedOn w:val="DefaultParagraphFont"/>
    <w:rsid w:val="002B0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0FF"/>
    <w:rPr>
      <w:b/>
    </w:rPr>
  </w:style>
  <w:style w:type="character" w:customStyle="1" w:styleId="Underlined">
    <w:name w:val="Underlined"/>
    <w:basedOn w:val="DefaultParagraphFont"/>
    <w:rsid w:val="002B00FF"/>
    <w:rPr>
      <w:u w:val="single"/>
    </w:rPr>
  </w:style>
  <w:style w:type="paragraph" w:customStyle="1" w:styleId="TableBodyTextRight">
    <w:name w:val="Table Body Text Right"/>
    <w:basedOn w:val="TableBodyText"/>
    <w:rsid w:val="002B0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0FF"/>
    <w:rPr>
      <w:sz w:val="18"/>
    </w:rPr>
  </w:style>
  <w:style w:type="paragraph" w:customStyle="1" w:styleId="BodySmallRight">
    <w:name w:val="Body Small Right"/>
    <w:basedOn w:val="BodyTextRight"/>
    <w:rsid w:val="002B00FF"/>
    <w:rPr>
      <w:sz w:val="18"/>
      <w:szCs w:val="18"/>
    </w:rPr>
  </w:style>
  <w:style w:type="paragraph" w:customStyle="1" w:styleId="MarginEdition">
    <w:name w:val="Margin Edition"/>
    <w:basedOn w:val="MarginNote"/>
    <w:rsid w:val="002B0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0FF"/>
    <w:rPr>
      <w:sz w:val="2"/>
      <w:szCs w:val="2"/>
    </w:rPr>
  </w:style>
  <w:style w:type="character" w:customStyle="1" w:styleId="Small">
    <w:name w:val="Small"/>
    <w:basedOn w:val="DefaultParagraphFont"/>
    <w:rsid w:val="002B00FF"/>
    <w:rPr>
      <w:sz w:val="16"/>
    </w:rPr>
  </w:style>
  <w:style w:type="paragraph" w:customStyle="1" w:styleId="WideTable">
    <w:name w:val="Wide Table"/>
    <w:basedOn w:val="Normal"/>
    <w:rsid w:val="002B0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0FF"/>
  </w:style>
  <w:style w:type="paragraph" w:styleId="Quote">
    <w:name w:val="Quote"/>
    <w:basedOn w:val="Heading1"/>
    <w:link w:val="QuoteChar"/>
    <w:qFormat/>
    <w:rsid w:val="002B0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0FF"/>
    <w:pPr>
      <w:pageBreakBefore/>
    </w:pPr>
  </w:style>
  <w:style w:type="paragraph" w:customStyle="1" w:styleId="Border">
    <w:name w:val="Border"/>
    <w:basedOn w:val="Normal"/>
    <w:qFormat/>
    <w:rsid w:val="002B0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0FF"/>
    <w:rPr>
      <w:u w:val="single"/>
    </w:rPr>
  </w:style>
  <w:style w:type="character" w:customStyle="1" w:styleId="BoldandItalics">
    <w:name w:val="Bold and Italics"/>
    <w:qFormat/>
    <w:rsid w:val="002B00FF"/>
    <w:rPr>
      <w:b/>
      <w:i/>
      <w:u w:val="none"/>
    </w:rPr>
  </w:style>
  <w:style w:type="paragraph" w:styleId="BalloonText">
    <w:name w:val="Balloon Text"/>
    <w:basedOn w:val="Normal"/>
    <w:link w:val="BalloonTextChar"/>
    <w:rsid w:val="002B0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0FF"/>
    <w:pPr>
      <w:spacing w:before="0" w:after="0"/>
    </w:pPr>
  </w:style>
  <w:style w:type="paragraph" w:customStyle="1" w:styleId="BodyTextBold">
    <w:name w:val="Body Text Bold"/>
    <w:basedOn w:val="BodyText"/>
    <w:qFormat/>
    <w:rsid w:val="002B00FF"/>
    <w:rPr>
      <w:b/>
    </w:rPr>
  </w:style>
  <w:style w:type="character" w:styleId="Hyperlink">
    <w:name w:val="Hyperlink"/>
    <w:basedOn w:val="DefaultParagraphFont"/>
    <w:uiPriority w:val="99"/>
    <w:unhideWhenUsed/>
    <w:rsid w:val="00910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4046</Characters>
  <Application>Microsoft Office Word</Application>
  <DocSecurity>0</DocSecurity>
  <Lines>126</Lines>
  <Paragraphs>81</Paragraphs>
  <ScaleCrop>false</ScaleCrop>
  <Company>Author-it Software Corporation Ltd.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ICTNWK552 Install and configure network access storage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