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CB0" w:rsidP="00C97C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ICTNWK550 Design ICT system security controls</w:t>
      </w:r>
      <w:r>
        <w:fldChar w:fldCharType="end"/>
      </w:r>
    </w:p>
    <w:p w:rsidR="00C97CB0" w:rsidP="00C97CB0">
      <w:pPr>
        <w:pStyle w:val="Version"/>
        <w:sectPr w:rsidSect="00161D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1DD0" w:rsidP="00161DD0">
      <w:pPr>
        <w:pStyle w:val="SuperHeading"/>
      </w:pPr>
      <w:r w:rsidRPr="00161DD0">
        <w:t>ICTNWK550 Design ICT system security controls</w:t>
      </w:r>
    </w:p>
    <w:p w:rsidR="00000000" w:rsidRPr="00161DD0" w:rsidP="00161DD0">
      <w:pPr>
        <w:pStyle w:val="Heading1"/>
      </w:pPr>
      <w:bookmarkStart w:id="1" w:name="O_1093889"/>
      <w:bookmarkEnd w:id="1"/>
      <w:r w:rsidRPr="00161D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61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DD0" w:rsidP="00161DD0">
            <w:pPr>
              <w:pStyle w:val="BodyText"/>
            </w:pPr>
            <w:r w:rsidRPr="00161D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DD0">
            <w:pPr>
              <w:pStyle w:val="BodyText"/>
              <w:rPr>
                <w:lang w:val="en-NZ"/>
              </w:rPr>
            </w:pPr>
            <w:r w:rsidRPr="00161DD0">
              <w:rPr>
                <w:rStyle w:val="SpecialBold"/>
              </w:rPr>
              <w:t>Comments</w:t>
            </w:r>
          </w:p>
        </w:tc>
      </w:tr>
      <w:tr w:rsidTr="00161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DD0">
            <w:pPr>
              <w:pStyle w:val="BodyText"/>
              <w:rPr>
                <w:lang w:val="en-NZ"/>
              </w:rPr>
            </w:pPr>
            <w:r w:rsidRPr="00161D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DD0" w:rsidP="00161DD0">
            <w:pPr>
              <w:pStyle w:val="BodyText"/>
            </w:pPr>
            <w:r w:rsidRPr="00161DD0">
              <w:t>This version first released with ICT Information and Communications Technology Training Package Version 6.0.</w:t>
            </w:r>
          </w:p>
        </w:tc>
      </w:tr>
    </w:tbl>
    <w:p w:rsidR="00000000" w:rsidRPr="00161DD0" w:rsidP="00161DD0">
      <w:pPr>
        <w:pStyle w:val="BodyText"/>
      </w:pPr>
    </w:p>
    <w:p w:rsidR="00000000" w:rsidRPr="00161DD0" w:rsidP="00161DD0">
      <w:pPr>
        <w:pStyle w:val="AllowPageBreak"/>
      </w:pPr>
    </w:p>
    <w:p w:rsidR="00000000" w:rsidRPr="00161DD0" w:rsidP="00161DD0">
      <w:pPr>
        <w:pStyle w:val="Heading1"/>
      </w:pPr>
      <w:bookmarkStart w:id="2" w:name="O_1093894"/>
      <w:bookmarkEnd w:id="2"/>
      <w:r w:rsidRPr="00161DD0">
        <w:t>Application</w:t>
      </w:r>
    </w:p>
    <w:p w:rsidR="00000000" w:rsidRPr="00161DD0" w:rsidP="00C97CB0">
      <w:pPr>
        <w:pStyle w:val="BodyText"/>
      </w:pPr>
      <w:r w:rsidRPr="00161DD0">
        <w:t>This unit describes the skills and knowledge required to</w:t>
      </w:r>
      <w:r w:rsidRPr="00161DD0">
        <w:t xml:space="preserve"> design the security controls that confirm that an Information and Communications Technology (ICT) system is both physically and legally secure.</w:t>
      </w:r>
    </w:p>
    <w:p w:rsidR="00000000" w:rsidRPr="00161DD0" w:rsidP="00C97CB0">
      <w:pPr>
        <w:pStyle w:val="BodyText"/>
      </w:pPr>
      <w:r w:rsidRPr="00161DD0">
        <w:t>It applies to individuals in a range of ICT areas who are required to guarantee the security of ICT systems.</w:t>
      </w:r>
    </w:p>
    <w:p w:rsidR="00000000" w:rsidRPr="00161DD0" w:rsidP="00C97CB0">
      <w:pPr>
        <w:pStyle w:val="BodyText"/>
      </w:pPr>
      <w:r w:rsidRPr="00161DD0">
        <w:t>No</w:t>
      </w:r>
      <w:r w:rsidRPr="00161DD0">
        <w:t xml:space="preserve"> licensing, legislative or certification requirements apply to this unit at the time of publication.</w:t>
      </w:r>
    </w:p>
    <w:p w:rsidR="00000000" w:rsidRPr="00161DD0" w:rsidP="00161DD0">
      <w:pPr>
        <w:pStyle w:val="Heading1"/>
      </w:pPr>
      <w:bookmarkStart w:id="3" w:name="O_1093893"/>
      <w:bookmarkEnd w:id="3"/>
      <w:r w:rsidRPr="00161DD0">
        <w:t>Unit Sector</w:t>
      </w:r>
    </w:p>
    <w:p w:rsidR="00000000" w:rsidRPr="00161DD0" w:rsidP="00C97CB0">
      <w:pPr>
        <w:pStyle w:val="BodyText"/>
      </w:pPr>
      <w:r w:rsidRPr="00161DD0">
        <w:t>Networking</w:t>
      </w:r>
    </w:p>
    <w:p w:rsidR="00000000" w:rsidRPr="00161DD0" w:rsidP="00161DD0">
      <w:pPr>
        <w:pStyle w:val="Heading1"/>
      </w:pPr>
      <w:bookmarkStart w:id="4" w:name="O_1093892"/>
      <w:bookmarkEnd w:id="4"/>
      <w:r w:rsidRPr="00161DD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84"/>
        <w:gridCol w:w="5912"/>
      </w:tblGrid>
      <w:tr w:rsidTr="00C97C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DD0" w:rsidP="00161DD0">
            <w:pPr>
              <w:pStyle w:val="BodyText"/>
            </w:pPr>
            <w:r w:rsidRPr="00161DD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DD0">
            <w:pPr>
              <w:pStyle w:val="BodyText"/>
              <w:rPr>
                <w:lang w:val="en-NZ"/>
              </w:rPr>
            </w:pPr>
            <w:r w:rsidRPr="00161DD0">
              <w:rPr>
                <w:rStyle w:val="SpecialBold"/>
              </w:rPr>
              <w:t>PERFORMANCE CRITERIA</w:t>
            </w:r>
          </w:p>
        </w:tc>
      </w:tr>
      <w:tr w:rsidTr="00C97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DD0" w:rsidP="00161DD0">
            <w:pPr>
              <w:pStyle w:val="BodyText"/>
            </w:pPr>
            <w:r w:rsidRPr="00161DD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DD0">
            <w:pPr>
              <w:pStyle w:val="BodyText"/>
              <w:rPr>
                <w:lang w:val="en-NZ"/>
              </w:rPr>
            </w:pPr>
            <w:r w:rsidRPr="00161D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7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DD0">
            <w:pPr>
              <w:pStyle w:val="List"/>
              <w:rPr>
                <w:lang w:val="en-NZ"/>
              </w:rPr>
            </w:pPr>
            <w:r w:rsidRPr="00161DD0">
              <w:t>1. Review organisational security policy and procedures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DD0" w:rsidP="00161DD0">
            <w:pPr>
              <w:pStyle w:val="List"/>
            </w:pPr>
            <w:r w:rsidRPr="00161DD0">
              <w:t xml:space="preserve">1.1 Analyse business environment and identify organisational </w:t>
            </w:r>
            <w:r w:rsidRPr="00161DD0">
              <w:t>system security controls requirements</w:t>
            </w:r>
          </w:p>
          <w:p w:rsidR="00000000" w:rsidRPr="00161DD0" w:rsidP="00161DD0">
            <w:pPr>
              <w:pStyle w:val="List"/>
            </w:pPr>
            <w:r w:rsidRPr="00161DD0">
              <w:t>1.2 Determine legislative requirement for ICT security and impact on organisational requirements</w:t>
            </w:r>
          </w:p>
          <w:p w:rsidR="00000000" w:rsidRPr="00161DD0" w:rsidP="00161DD0">
            <w:pPr>
              <w:pStyle w:val="List"/>
            </w:pPr>
            <w:r w:rsidRPr="00161DD0">
              <w:t>1.3 Identify organisational ICT security threats</w:t>
            </w:r>
          </w:p>
          <w:p w:rsidR="00000000" w:rsidRPr="00161DD0" w:rsidP="00161DD0">
            <w:pPr>
              <w:pStyle w:val="List"/>
            </w:pPr>
            <w:r w:rsidRPr="00161DD0">
              <w:t>1.4 Document analysis findings and security requirements and submit to r</w:t>
            </w:r>
            <w:r w:rsidRPr="00161DD0">
              <w:t xml:space="preserve">equired personnel for approval </w:t>
            </w:r>
          </w:p>
          <w:p w:rsidR="00000000" w:rsidP="00161DD0">
            <w:pPr>
              <w:pStyle w:val="List"/>
              <w:rPr>
                <w:lang w:val="en-NZ"/>
              </w:rPr>
            </w:pPr>
            <w:r w:rsidRPr="00161DD0">
              <w:t>1.5 Seek and respond to feedback from required personnel as required</w:t>
            </w:r>
          </w:p>
        </w:tc>
      </w:tr>
      <w:tr w:rsidTr="00C97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DD0">
            <w:pPr>
              <w:pStyle w:val="List"/>
              <w:rPr>
                <w:lang w:val="en-NZ"/>
              </w:rPr>
            </w:pPr>
            <w:r w:rsidRPr="00161DD0">
              <w:t>2. Develop security plan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DD0" w:rsidP="00161DD0">
            <w:pPr>
              <w:pStyle w:val="List"/>
            </w:pPr>
            <w:r w:rsidRPr="00161DD0">
              <w:t>2.1 Identify potential security attacks, threats and risks</w:t>
            </w:r>
          </w:p>
          <w:p w:rsidR="00000000" w:rsidRPr="00161DD0" w:rsidP="00161DD0">
            <w:pPr>
              <w:pStyle w:val="List"/>
            </w:pPr>
            <w:r w:rsidRPr="00161DD0">
              <w:t xml:space="preserve">2.2 Prioritise, categorise and document assessment results </w:t>
            </w:r>
          </w:p>
          <w:p w:rsidR="00000000" w:rsidRPr="00161DD0" w:rsidP="00161DD0">
            <w:pPr>
              <w:pStyle w:val="List"/>
            </w:pPr>
            <w:r w:rsidRPr="00161DD0">
              <w:t>2.3 Determine and document security plan according to organisational requirements</w:t>
            </w:r>
          </w:p>
          <w:p w:rsidR="00000000" w:rsidRPr="00161DD0" w:rsidP="00161DD0">
            <w:pPr>
              <w:pStyle w:val="List"/>
            </w:pPr>
            <w:r w:rsidRPr="00161DD0">
              <w:t xml:space="preserve">2.4 Submit plan to required personnel and seek feedback </w:t>
            </w:r>
          </w:p>
          <w:p w:rsidR="00000000" w:rsidP="00161DD0">
            <w:pPr>
              <w:pStyle w:val="List"/>
              <w:rPr>
                <w:lang w:val="en-NZ"/>
              </w:rPr>
            </w:pPr>
            <w:r w:rsidRPr="00161DD0">
              <w:t>2.5 Integrate approved changes into security plan and confirm compliance with statutory requirements</w:t>
            </w:r>
          </w:p>
        </w:tc>
      </w:tr>
      <w:tr w:rsidTr="00C97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DD0">
            <w:pPr>
              <w:pStyle w:val="List"/>
              <w:rPr>
                <w:lang w:val="en-NZ"/>
              </w:rPr>
            </w:pPr>
            <w:r w:rsidRPr="00161DD0">
              <w:t>3. Implement sy</w:t>
            </w:r>
            <w:r w:rsidRPr="00161DD0">
              <w:t xml:space="preserve">stem controls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DD0" w:rsidP="00161DD0">
            <w:pPr>
              <w:pStyle w:val="List"/>
            </w:pPr>
            <w:r w:rsidRPr="00161DD0">
              <w:t>3.1 Implement security controls according to security plan and confirm minimum risk of security breaches</w:t>
            </w:r>
          </w:p>
          <w:p w:rsidR="00000000" w:rsidRPr="00161DD0" w:rsidP="00161DD0">
            <w:pPr>
              <w:pStyle w:val="List"/>
            </w:pPr>
            <w:r w:rsidRPr="00161DD0">
              <w:t>3.2 Monitor each phase of implementation and determine organisational impact</w:t>
            </w:r>
          </w:p>
          <w:p w:rsidR="00000000" w:rsidRPr="00161DD0" w:rsidP="00161DD0">
            <w:pPr>
              <w:pStyle w:val="List"/>
            </w:pPr>
            <w:r w:rsidRPr="00161DD0">
              <w:t>3.3 Document implementation process according to organisati</w:t>
            </w:r>
            <w:r w:rsidRPr="00161DD0">
              <w:t>onal requirements</w:t>
            </w:r>
          </w:p>
          <w:p w:rsidR="00000000" w:rsidRPr="00161DD0" w:rsidP="00161DD0">
            <w:pPr>
              <w:pStyle w:val="List"/>
            </w:pPr>
            <w:r w:rsidRPr="00161DD0">
              <w:t>3.4 Plan risk assessment review process according to organisational requirements</w:t>
            </w:r>
          </w:p>
        </w:tc>
      </w:tr>
    </w:tbl>
    <w:p w:rsidR="00000000" w:rsidRPr="00161DD0" w:rsidP="00161DD0">
      <w:pPr>
        <w:pStyle w:val="BodyText"/>
      </w:pPr>
    </w:p>
    <w:p w:rsidR="00000000" w:rsidRPr="00161DD0" w:rsidP="00161DD0">
      <w:pPr>
        <w:pStyle w:val="AllowPageBreak"/>
      </w:pPr>
    </w:p>
    <w:p w:rsidR="00000000" w:rsidRPr="00161DD0" w:rsidP="00161DD0">
      <w:pPr>
        <w:pStyle w:val="Heading1"/>
      </w:pPr>
      <w:bookmarkStart w:id="5" w:name="O_1093891"/>
      <w:bookmarkEnd w:id="5"/>
      <w:r w:rsidRPr="00161DD0">
        <w:t>Foundation Skills</w:t>
      </w:r>
    </w:p>
    <w:p w:rsidR="00000000" w:rsidRPr="00C97CB0" w:rsidP="00C97CB0">
      <w:pPr>
        <w:pStyle w:val="BodyText"/>
        <w:rPr>
          <w:i/>
        </w:rPr>
      </w:pPr>
      <w:r w:rsidRPr="00C97CB0">
        <w:rPr>
          <w:rStyle w:val="Emphasis"/>
        </w:rPr>
        <w:t>This section describes language, literacy, numeracy and employment skills incorporated in the performance criteria tha</w:t>
      </w:r>
      <w:r w:rsidRPr="00C97CB0">
        <w:rPr>
          <w:rStyle w:val="Emphasis"/>
        </w:rPr>
        <w:t>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C97C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DD0" w:rsidP="00161DD0">
            <w:pPr>
              <w:pStyle w:val="BodyText"/>
            </w:pPr>
            <w:r w:rsidRPr="00161DD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DD0">
            <w:pPr>
              <w:pStyle w:val="BodyText"/>
              <w:rPr>
                <w:lang w:val="en-NZ"/>
              </w:rPr>
            </w:pPr>
            <w:r w:rsidRPr="00161DD0">
              <w:rPr>
                <w:rStyle w:val="SpecialBold"/>
              </w:rPr>
              <w:t>DESCRIPTION</w:t>
            </w:r>
          </w:p>
        </w:tc>
      </w:tr>
      <w:tr w:rsidTr="00C97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DD0">
            <w:pPr>
              <w:pStyle w:val="BodyText"/>
              <w:rPr>
                <w:lang w:val="en-NZ"/>
              </w:rPr>
            </w:pPr>
            <w:r w:rsidRPr="00161DD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DD0">
            <w:pPr>
              <w:pStyle w:val="ListBullet"/>
              <w:rPr>
                <w:lang w:val="en-NZ"/>
              </w:rPr>
            </w:pPr>
            <w:r w:rsidRPr="00161DD0">
              <w:t>Uses listening and questioning skills to confirm requirements, articulate and present complex concepts and matters using required terminology for intended audience</w:t>
            </w:r>
          </w:p>
        </w:tc>
      </w:tr>
      <w:tr w:rsidTr="00C97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DD0">
            <w:pPr>
              <w:pStyle w:val="BodyText"/>
              <w:rPr>
                <w:lang w:val="en-NZ"/>
              </w:rPr>
            </w:pPr>
            <w:r w:rsidRPr="00161DD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DD0">
            <w:pPr>
              <w:pStyle w:val="ListBullet"/>
              <w:rPr>
                <w:lang w:val="en-NZ"/>
              </w:rPr>
            </w:pPr>
            <w:r w:rsidRPr="00161DD0">
              <w:t>Interprets legislative, organisational and technical material to determine job requirements</w:t>
            </w:r>
          </w:p>
        </w:tc>
      </w:tr>
      <w:tr w:rsidTr="00C97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DD0">
            <w:pPr>
              <w:pStyle w:val="BodyText"/>
              <w:rPr>
                <w:lang w:val="en-NZ"/>
              </w:rPr>
            </w:pPr>
            <w:r w:rsidRPr="00161DD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DD0">
            <w:pPr>
              <w:pStyle w:val="ListBullet"/>
              <w:rPr>
                <w:lang w:val="en-NZ"/>
              </w:rPr>
            </w:pPr>
            <w:r w:rsidRPr="00161DD0">
              <w:t>Develops a broad range of business reports for a specific audience, using clear and detailed language to convey explicit information, requirements and rec</w:t>
            </w:r>
            <w:r w:rsidRPr="00161DD0">
              <w:t>ommendations</w:t>
            </w:r>
          </w:p>
        </w:tc>
      </w:tr>
      <w:tr w:rsidTr="00C97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DD0">
            <w:pPr>
              <w:pStyle w:val="BodyText"/>
              <w:rPr>
                <w:lang w:val="en-NZ"/>
              </w:rPr>
            </w:pPr>
            <w:r w:rsidRPr="00161DD0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DD0">
            <w:pPr>
              <w:pStyle w:val="ListBullet"/>
              <w:rPr>
                <w:lang w:val="en-NZ"/>
              </w:rPr>
            </w:pPr>
            <w:r w:rsidRPr="00161DD0">
              <w:t>Operates from a broad conceptual plan, developing the operational detail in stages, regularly reviewing priorities and performance during implementation and identifying and addressing issues</w:t>
            </w:r>
          </w:p>
        </w:tc>
      </w:tr>
      <w:tr w:rsidTr="00C97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DD0">
            <w:pPr>
              <w:pStyle w:val="BodyText"/>
              <w:rPr>
                <w:lang w:val="en-NZ"/>
              </w:rPr>
            </w:pPr>
            <w:r w:rsidRPr="00161DD0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DD0">
            <w:pPr>
              <w:pStyle w:val="ListBullet"/>
              <w:rPr>
                <w:lang w:val="en-NZ"/>
              </w:rPr>
            </w:pPr>
            <w:r w:rsidRPr="00161DD0">
              <w:t>Monitors outcomes of decisions, considering results from a range of perspectives and identifying key concepts and principles that may be adaptable in the future</w:t>
            </w:r>
          </w:p>
        </w:tc>
      </w:tr>
      <w:tr w:rsidTr="00C97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DD0">
            <w:pPr>
              <w:pStyle w:val="BodyText"/>
              <w:rPr>
                <w:lang w:val="en-NZ"/>
              </w:rPr>
            </w:pPr>
            <w:r w:rsidRPr="00161DD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DD0">
            <w:pPr>
              <w:pStyle w:val="ListBullet"/>
              <w:rPr>
                <w:lang w:val="en-NZ"/>
              </w:rPr>
            </w:pPr>
            <w:r w:rsidRPr="00161DD0">
              <w:t>Identifies and applies complex legislative or regulatory requirements require</w:t>
            </w:r>
            <w:r w:rsidRPr="00161DD0">
              <w:t>d to own role and considers implications of any changes when planning and undertaking work</w:t>
            </w:r>
          </w:p>
        </w:tc>
      </w:tr>
      <w:tr w:rsidTr="00C97C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DD0">
            <w:pPr>
              <w:pStyle w:val="BodyText"/>
              <w:rPr>
                <w:lang w:val="en-NZ"/>
              </w:rPr>
            </w:pPr>
            <w:r w:rsidRPr="00161DD0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DD0" w:rsidP="00161DD0">
            <w:pPr>
              <w:pStyle w:val="ListBullet"/>
            </w:pPr>
            <w:r w:rsidRPr="00161DD0">
              <w:t xml:space="preserve">Identifies and applies complex principles, concepts, language and </w:t>
            </w:r>
            <w:r w:rsidRPr="00161DD0">
              <w:t>practices associated with the digital world</w:t>
            </w:r>
          </w:p>
          <w:p w:rsidR="00000000" w:rsidRPr="00161DD0" w:rsidP="00161DD0">
            <w:pPr>
              <w:pStyle w:val="ListBullet"/>
            </w:pPr>
            <w:r w:rsidRPr="00161DD0">
              <w:t xml:space="preserve">Monitors and controls access to digitally </w:t>
            </w:r>
            <w:r w:rsidRPr="00161DD0">
              <w:t>stored and transmitted information</w:t>
            </w:r>
          </w:p>
        </w:tc>
      </w:tr>
    </w:tbl>
    <w:p w:rsidR="00000000" w:rsidRPr="00161DD0" w:rsidP="00161DD0">
      <w:pPr>
        <w:pStyle w:val="BodyText"/>
      </w:pPr>
    </w:p>
    <w:p w:rsidR="00000000" w:rsidRPr="00161DD0" w:rsidP="00161DD0">
      <w:pPr>
        <w:pStyle w:val="AllowPageBreak"/>
      </w:pPr>
    </w:p>
    <w:p w:rsidR="00000000" w:rsidRPr="00161DD0" w:rsidP="00161DD0">
      <w:pPr>
        <w:pStyle w:val="Heading1"/>
      </w:pPr>
      <w:bookmarkStart w:id="6" w:name="O_1093890"/>
      <w:bookmarkEnd w:id="6"/>
      <w:r w:rsidRPr="00161DD0">
        <w:t>Unit Mapping Information</w:t>
      </w:r>
    </w:p>
    <w:p w:rsidR="00000000" w:rsidRPr="00161DD0" w:rsidP="00C97CB0">
      <w:pPr>
        <w:pStyle w:val="BodyText"/>
      </w:pPr>
      <w:r w:rsidRPr="00161DD0">
        <w:t>Supersedes and is equivalent to ICTNWK520 Design ICT system security controls.</w:t>
      </w:r>
    </w:p>
    <w:p w:rsidR="00000000" w:rsidRPr="00161DD0" w:rsidP="00161DD0">
      <w:pPr>
        <w:pStyle w:val="Heading1"/>
      </w:pPr>
      <w:bookmarkStart w:id="7" w:name="O_1093883"/>
      <w:bookmarkEnd w:id="7"/>
      <w:r w:rsidRPr="00161DD0">
        <w:t>Links</w:t>
      </w:r>
    </w:p>
    <w:p w:rsidR="00000000" w:rsidRPr="00161DD0" w:rsidP="00C97CB0">
      <w:pPr>
        <w:pStyle w:val="BodyText"/>
      </w:pPr>
      <w:r w:rsidRPr="00161D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C593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61DD0" w:rsidP="00161DD0"/>
    <w:sectPr w:rsidSect="00161D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D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DD0" w:rsidRPr="00C97CB0" w:rsidP="00C97C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D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CB0" w:rsidP="00161D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7CB0" w:rsidP="00161D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97CB0" w:rsidP="00161D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D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C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DD0" w:rsidRPr="00C97CB0" w:rsidP="00C97C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D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CB0" w:rsidRPr="002D2AF8" w:rsidP="00161D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ICTNWK550 Design ICT system security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97CB0" w:rsidP="00161D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1A9E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58B1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D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D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D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D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D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D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D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D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D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D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D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DD0"/>
  </w:style>
  <w:style w:type="character" w:customStyle="1" w:styleId="Heading1Char">
    <w:name w:val="Heading 1 Char"/>
    <w:basedOn w:val="DefaultParagraphFont"/>
    <w:link w:val="Heading1"/>
    <w:rsid w:val="00161D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1D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D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1D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1D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1DD0"/>
    <w:rPr>
      <w:b/>
      <w:spacing w:val="0"/>
    </w:rPr>
  </w:style>
  <w:style w:type="character" w:styleId="Emphasis">
    <w:name w:val="Emphasis"/>
    <w:basedOn w:val="DefaultParagraphFont"/>
    <w:qFormat/>
    <w:rsid w:val="00161DD0"/>
    <w:rPr>
      <w:i/>
    </w:rPr>
  </w:style>
  <w:style w:type="paragraph" w:customStyle="1" w:styleId="SuperHeading">
    <w:name w:val="SuperHeading"/>
    <w:basedOn w:val="Normal"/>
    <w:rsid w:val="00161D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1D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1D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1D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1D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D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D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D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D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D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D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D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D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D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D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D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1D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1D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D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D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1D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1D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D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D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D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D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D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D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D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D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1D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D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D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DD0"/>
  </w:style>
  <w:style w:type="paragraph" w:styleId="TableofFigures">
    <w:name w:val="table of figures"/>
    <w:basedOn w:val="Normal"/>
    <w:next w:val="Normal"/>
    <w:semiHidden/>
    <w:rsid w:val="00161D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D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1DD0"/>
    <w:rPr>
      <w:rFonts w:ascii="Wingdings" w:hAnsi="Wingdings"/>
    </w:rPr>
  </w:style>
  <w:style w:type="paragraph" w:customStyle="1" w:styleId="TableHeading">
    <w:name w:val="Table Heading"/>
    <w:basedOn w:val="HeadingBase"/>
    <w:rsid w:val="00161D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1DD0"/>
    <w:rPr>
      <w:color w:val="0033CC"/>
      <w:u w:val="none"/>
    </w:rPr>
  </w:style>
  <w:style w:type="paragraph" w:customStyle="1" w:styleId="BodyTextRight">
    <w:name w:val="Body Text Right"/>
    <w:basedOn w:val="BodyText"/>
    <w:rsid w:val="00161D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D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D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D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D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D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DD0"/>
    <w:rPr>
      <w:sz w:val="32"/>
    </w:rPr>
  </w:style>
  <w:style w:type="paragraph" w:customStyle="1" w:styleId="HeadingProcedure">
    <w:name w:val="Heading Procedure"/>
    <w:basedOn w:val="HeadingBase"/>
    <w:next w:val="Normal"/>
    <w:rsid w:val="00161D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1DD0"/>
    <w:pPr>
      <w:spacing w:before="60" w:after="60"/>
    </w:pPr>
  </w:style>
  <w:style w:type="paragraph" w:styleId="ListContinue">
    <w:name w:val="List Continue"/>
    <w:basedOn w:val="List"/>
    <w:rsid w:val="00161DD0"/>
    <w:pPr>
      <w:ind w:firstLine="0"/>
    </w:pPr>
  </w:style>
  <w:style w:type="paragraph" w:customStyle="1" w:styleId="ListNote">
    <w:name w:val="List Note"/>
    <w:basedOn w:val="List"/>
    <w:rsid w:val="00161D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D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D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DD0"/>
    <w:rPr>
      <w:rFonts w:ascii="Courier New" w:hAnsi="Courier New"/>
    </w:rPr>
  </w:style>
  <w:style w:type="paragraph" w:customStyle="1" w:styleId="NoteBullet">
    <w:name w:val="Note Bullet"/>
    <w:basedOn w:val="Note"/>
    <w:rsid w:val="00161D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D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D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D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D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1D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D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DD0"/>
    <w:rPr>
      <w:b/>
      <w:smallCaps/>
    </w:rPr>
  </w:style>
  <w:style w:type="paragraph" w:customStyle="1" w:styleId="TableListNumber">
    <w:name w:val="Table List Number"/>
    <w:basedOn w:val="ListNumber"/>
    <w:rsid w:val="00161D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D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DD0"/>
    <w:pPr>
      <w:numPr>
        <w:numId w:val="8"/>
      </w:numPr>
    </w:pPr>
  </w:style>
  <w:style w:type="paragraph" w:customStyle="1" w:styleId="ListAlpha2">
    <w:name w:val="List Alpha 2"/>
    <w:basedOn w:val="List2"/>
    <w:rsid w:val="00161DD0"/>
    <w:pPr>
      <w:numPr>
        <w:numId w:val="7"/>
      </w:numPr>
    </w:pPr>
  </w:style>
  <w:style w:type="paragraph" w:styleId="List2">
    <w:name w:val="List 2"/>
    <w:basedOn w:val="BodyText"/>
    <w:rsid w:val="00161D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D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D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D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1D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1D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1DD0"/>
    <w:pPr>
      <w:numPr>
        <w:numId w:val="3"/>
      </w:numPr>
    </w:pPr>
  </w:style>
  <w:style w:type="paragraph" w:styleId="ListContinue2">
    <w:name w:val="List Continue 2"/>
    <w:basedOn w:val="List2"/>
    <w:rsid w:val="00161DD0"/>
    <w:pPr>
      <w:ind w:firstLine="0"/>
    </w:pPr>
  </w:style>
  <w:style w:type="paragraph" w:styleId="ListContinue3">
    <w:name w:val="List Continue 3"/>
    <w:basedOn w:val="List3"/>
    <w:rsid w:val="00161DD0"/>
    <w:pPr>
      <w:ind w:left="1021" w:firstLine="0"/>
    </w:pPr>
  </w:style>
  <w:style w:type="paragraph" w:styleId="ListContinue4">
    <w:name w:val="List Continue 4"/>
    <w:basedOn w:val="List4"/>
    <w:rsid w:val="00161DD0"/>
    <w:pPr>
      <w:ind w:firstLine="0"/>
    </w:pPr>
  </w:style>
  <w:style w:type="paragraph" w:styleId="ListContinue5">
    <w:name w:val="List Continue 5"/>
    <w:basedOn w:val="List5"/>
    <w:rsid w:val="00161DD0"/>
    <w:pPr>
      <w:ind w:firstLine="0"/>
    </w:pPr>
  </w:style>
  <w:style w:type="paragraph" w:styleId="ListNumber3">
    <w:name w:val="List Number 3"/>
    <w:basedOn w:val="List3"/>
    <w:rsid w:val="00161DD0"/>
    <w:pPr>
      <w:numPr>
        <w:numId w:val="4"/>
      </w:numPr>
    </w:pPr>
  </w:style>
  <w:style w:type="paragraph" w:styleId="ListNumber4">
    <w:name w:val="List Number 4"/>
    <w:basedOn w:val="List4"/>
    <w:rsid w:val="00161DD0"/>
    <w:pPr>
      <w:numPr>
        <w:numId w:val="5"/>
      </w:numPr>
    </w:pPr>
  </w:style>
  <w:style w:type="paragraph" w:styleId="ListNumber5">
    <w:name w:val="List Number 5"/>
    <w:basedOn w:val="List5"/>
    <w:rsid w:val="00161DD0"/>
    <w:pPr>
      <w:numPr>
        <w:numId w:val="6"/>
      </w:numPr>
    </w:pPr>
  </w:style>
  <w:style w:type="paragraph" w:styleId="BlockText">
    <w:name w:val="Block Text"/>
    <w:basedOn w:val="Normal"/>
    <w:rsid w:val="00161D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D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DD0"/>
    <w:rPr>
      <w:sz w:val="16"/>
      <w:vertAlign w:val="superscript"/>
    </w:rPr>
  </w:style>
  <w:style w:type="character" w:customStyle="1" w:styleId="Symbols">
    <w:name w:val="Symbols"/>
    <w:basedOn w:val="DefaultParagraphFont"/>
    <w:rsid w:val="00161DD0"/>
    <w:rPr>
      <w:rFonts w:ascii="Symbol" w:hAnsi="Symbol"/>
    </w:rPr>
  </w:style>
  <w:style w:type="character" w:customStyle="1" w:styleId="MenuOptions">
    <w:name w:val="Menu Options"/>
    <w:basedOn w:val="DefaultParagraphFont"/>
    <w:rsid w:val="00161D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DD0"/>
    <w:rPr>
      <w:b/>
    </w:rPr>
  </w:style>
  <w:style w:type="character" w:customStyle="1" w:styleId="Underlined">
    <w:name w:val="Underlined"/>
    <w:basedOn w:val="DefaultParagraphFont"/>
    <w:rsid w:val="00161DD0"/>
    <w:rPr>
      <w:u w:val="single"/>
    </w:rPr>
  </w:style>
  <w:style w:type="paragraph" w:customStyle="1" w:styleId="TableBodyTextRight">
    <w:name w:val="Table Body Text Right"/>
    <w:basedOn w:val="TableBodyText"/>
    <w:rsid w:val="00161D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DD0"/>
    <w:rPr>
      <w:sz w:val="18"/>
    </w:rPr>
  </w:style>
  <w:style w:type="paragraph" w:customStyle="1" w:styleId="BodySmallRight">
    <w:name w:val="Body Small Right"/>
    <w:basedOn w:val="BodyTextRight"/>
    <w:rsid w:val="00161DD0"/>
    <w:rPr>
      <w:sz w:val="18"/>
      <w:szCs w:val="18"/>
    </w:rPr>
  </w:style>
  <w:style w:type="paragraph" w:customStyle="1" w:styleId="MarginEdition">
    <w:name w:val="Margin Edition"/>
    <w:basedOn w:val="MarginNote"/>
    <w:rsid w:val="00161D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DD0"/>
    <w:rPr>
      <w:sz w:val="2"/>
      <w:szCs w:val="2"/>
    </w:rPr>
  </w:style>
  <w:style w:type="character" w:customStyle="1" w:styleId="Small">
    <w:name w:val="Small"/>
    <w:basedOn w:val="DefaultParagraphFont"/>
    <w:rsid w:val="00161DD0"/>
    <w:rPr>
      <w:sz w:val="16"/>
    </w:rPr>
  </w:style>
  <w:style w:type="paragraph" w:customStyle="1" w:styleId="WideTable">
    <w:name w:val="Wide Table"/>
    <w:basedOn w:val="Normal"/>
    <w:rsid w:val="00161D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DD0"/>
  </w:style>
  <w:style w:type="paragraph" w:styleId="Quote">
    <w:name w:val="Quote"/>
    <w:basedOn w:val="Heading1"/>
    <w:link w:val="QuoteChar"/>
    <w:qFormat/>
    <w:rsid w:val="00161D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D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DD0"/>
    <w:pPr>
      <w:pageBreakBefore/>
    </w:pPr>
  </w:style>
  <w:style w:type="paragraph" w:customStyle="1" w:styleId="Border">
    <w:name w:val="Border"/>
    <w:basedOn w:val="Normal"/>
    <w:qFormat/>
    <w:rsid w:val="00161D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D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D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D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D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D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D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D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D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DD0"/>
    <w:rPr>
      <w:u w:val="single"/>
    </w:rPr>
  </w:style>
  <w:style w:type="character" w:customStyle="1" w:styleId="BoldandItalics">
    <w:name w:val="Bold and Italics"/>
    <w:qFormat/>
    <w:rsid w:val="00161DD0"/>
    <w:rPr>
      <w:b/>
      <w:i/>
      <w:u w:val="none"/>
    </w:rPr>
  </w:style>
  <w:style w:type="paragraph" w:styleId="BalloonText">
    <w:name w:val="Balloon Text"/>
    <w:basedOn w:val="Normal"/>
    <w:link w:val="BalloonTextChar"/>
    <w:rsid w:val="00161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D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D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D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D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D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1DD0"/>
    <w:pPr>
      <w:spacing w:before="0" w:after="0"/>
    </w:pPr>
  </w:style>
  <w:style w:type="paragraph" w:customStyle="1" w:styleId="BodyTextBold">
    <w:name w:val="Body Text Bold"/>
    <w:basedOn w:val="BodyText"/>
    <w:qFormat/>
    <w:rsid w:val="00161DD0"/>
    <w:rPr>
      <w:b/>
    </w:rPr>
  </w:style>
  <w:style w:type="character" w:styleId="Hyperlink">
    <w:name w:val="Hyperlink"/>
    <w:basedOn w:val="DefaultParagraphFont"/>
    <w:uiPriority w:val="99"/>
    <w:unhideWhenUsed/>
    <w:rsid w:val="00C97C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518</Words>
  <Characters>3493</Characters>
  <Application>Microsoft Office Word</Application>
  <DocSecurity>0</DocSecurity>
  <Lines>109</Lines>
  <Paragraphs>70</Paragraphs>
  <ScaleCrop>false</ScaleCrop>
  <Company>Author-it Software Corporation Ltd.</Company>
  <LinksUpToDate>false</LinksUpToDate>
  <CharactersWithSpaces>3941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ICTNWK550 Design ICT system security controls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