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7CD" w:rsidP="00A937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ICTNWK546 Manage network security</w:t>
      </w:r>
      <w:r>
        <w:fldChar w:fldCharType="end"/>
      </w:r>
    </w:p>
    <w:p w:rsidR="00A937CD" w:rsidP="00A937CD">
      <w:pPr>
        <w:pStyle w:val="Version"/>
        <w:sectPr w:rsidSect="00B06E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EF6" w:rsidP="00B06EF6">
      <w:pPr>
        <w:pStyle w:val="SuperHeading"/>
      </w:pPr>
      <w:r w:rsidRPr="00B06EF6">
        <w:t>Assessment Requirements for ICTNWK546 Manage network security</w:t>
      </w:r>
    </w:p>
    <w:p w:rsidR="00000000" w:rsidRPr="00B06EF6" w:rsidP="00B06EF6">
      <w:pPr>
        <w:pStyle w:val="Heading1"/>
      </w:pPr>
      <w:bookmarkStart w:id="1" w:name="O_1093821"/>
      <w:bookmarkEnd w:id="1"/>
      <w:r w:rsidRPr="00B06E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06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F6" w:rsidP="00B06EF6">
            <w:pPr>
              <w:pStyle w:val="BodyText"/>
            </w:pPr>
            <w:r w:rsidRPr="00B06E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F6">
            <w:pPr>
              <w:pStyle w:val="BodyText"/>
              <w:rPr>
                <w:lang w:val="en-NZ"/>
              </w:rPr>
            </w:pPr>
            <w:r w:rsidRPr="00B06EF6">
              <w:rPr>
                <w:rStyle w:val="SpecialBold"/>
              </w:rPr>
              <w:t>Comments</w:t>
            </w:r>
          </w:p>
        </w:tc>
      </w:tr>
      <w:tr w:rsidTr="00B06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F6">
            <w:pPr>
              <w:pStyle w:val="BodyText"/>
              <w:rPr>
                <w:lang w:val="en-NZ"/>
              </w:rPr>
            </w:pPr>
            <w:r w:rsidRPr="00B06E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F6" w:rsidP="00B06EF6">
            <w:pPr>
              <w:pStyle w:val="BodyText"/>
            </w:pPr>
            <w:r w:rsidRPr="00B06EF6">
              <w:t>This version first released with ICT Information and Communications Technology Training Package Version 6.0.</w:t>
            </w:r>
          </w:p>
        </w:tc>
      </w:tr>
    </w:tbl>
    <w:p w:rsidR="00000000" w:rsidRPr="00B06EF6" w:rsidP="00B06EF6">
      <w:pPr>
        <w:pStyle w:val="BodyText"/>
      </w:pPr>
    </w:p>
    <w:p w:rsidR="00000000" w:rsidRPr="00B06EF6" w:rsidP="00B06EF6">
      <w:pPr>
        <w:pStyle w:val="AllowPageBreak"/>
      </w:pPr>
    </w:p>
    <w:p w:rsidR="00000000" w:rsidRPr="00B06EF6" w:rsidP="00B06EF6">
      <w:pPr>
        <w:pStyle w:val="Heading1"/>
      </w:pPr>
      <w:bookmarkStart w:id="2" w:name="O_1093824"/>
      <w:bookmarkEnd w:id="2"/>
      <w:r w:rsidRPr="00B06EF6">
        <w:t>Performance Evidence</w:t>
      </w:r>
    </w:p>
    <w:p w:rsidR="00000000" w:rsidRPr="00B06EF6" w:rsidP="00A937CD">
      <w:pPr>
        <w:pStyle w:val="BodyText"/>
      </w:pPr>
      <w:r w:rsidRPr="00B06EF6">
        <w:t>The candida</w:t>
      </w:r>
      <w:r w:rsidRPr="00B06EF6">
        <w:t>te must demonstrate the ability to complete the tasks outlined in the elements, performance criteria and foundation skills of this unit, including evidence of the ability to:</w:t>
      </w:r>
    </w:p>
    <w:p w:rsidR="00000000" w:rsidRPr="00B06EF6" w:rsidP="00B06EF6">
      <w:pPr>
        <w:pStyle w:val="ListBullet"/>
      </w:pPr>
      <w:r w:rsidRPr="00B06EF6">
        <w:t>evaluate security information and use it to plan control methods and countermeas</w:t>
      </w:r>
      <w:r w:rsidRPr="00B06EF6">
        <w:t>ures to manage prescribed network security requirements on at least one occasion.</w:t>
      </w:r>
    </w:p>
    <w:p w:rsidR="00000000" w:rsidRPr="00B06EF6" w:rsidP="00B06EF6">
      <w:pPr>
        <w:pStyle w:val="List"/>
      </w:pPr>
    </w:p>
    <w:p w:rsidR="00000000" w:rsidRPr="00B06EF6" w:rsidP="00A937CD">
      <w:pPr>
        <w:pStyle w:val="BodyText"/>
      </w:pPr>
      <w:r w:rsidRPr="00B06EF6">
        <w:t>In the course of the above, the candidate must:</w:t>
      </w:r>
    </w:p>
    <w:p w:rsidR="00000000" w:rsidRPr="00B06EF6" w:rsidP="00B06EF6">
      <w:pPr>
        <w:pStyle w:val="ListBullet"/>
      </w:pPr>
      <w:r w:rsidRPr="00B06EF6">
        <w:t>document plans, policies and processes.</w:t>
      </w:r>
    </w:p>
    <w:p w:rsidR="00000000" w:rsidRPr="00B06EF6" w:rsidP="00B06EF6">
      <w:pPr>
        <w:pStyle w:val="AllowPageBreak"/>
      </w:pPr>
    </w:p>
    <w:p w:rsidR="00000000" w:rsidRPr="00B06EF6" w:rsidP="00B06EF6">
      <w:pPr>
        <w:pStyle w:val="Heading1"/>
      </w:pPr>
      <w:bookmarkStart w:id="3" w:name="O_1093823"/>
      <w:bookmarkEnd w:id="3"/>
      <w:r w:rsidRPr="00B06EF6">
        <w:t>Knowledge Evidence</w:t>
      </w:r>
    </w:p>
    <w:p w:rsidR="00000000" w:rsidRPr="00B06EF6" w:rsidP="00A937CD">
      <w:pPr>
        <w:pStyle w:val="BodyText"/>
      </w:pPr>
      <w:r w:rsidRPr="00B06EF6">
        <w:t>The candidate must be able to demonstrate knowledge to complete the tasks outlined in the elements, performance criteria and foundation skills of this unit, including knowledge of:</w:t>
      </w:r>
    </w:p>
    <w:p w:rsidR="00000000" w:rsidRPr="00B06EF6" w:rsidP="00B06EF6">
      <w:pPr>
        <w:pStyle w:val="ListBullet"/>
      </w:pPr>
      <w:r w:rsidRPr="00B06EF6">
        <w:t>industry standard ICT networks and their configuration</w:t>
      </w:r>
    </w:p>
    <w:p w:rsidR="00000000" w:rsidRPr="00B06EF6" w:rsidP="00B06EF6">
      <w:pPr>
        <w:pStyle w:val="ListBullet"/>
      </w:pPr>
      <w:r w:rsidRPr="00B06EF6">
        <w:t>network attacks, vu</w:t>
      </w:r>
      <w:r w:rsidRPr="00B06EF6">
        <w:t>lnerabilities and related weaknesses of installed infrastructure, including:</w:t>
      </w:r>
    </w:p>
    <w:p w:rsidR="00000000" w:rsidRPr="00B06EF6" w:rsidP="00B06EF6">
      <w:pPr>
        <w:pStyle w:val="ListBullet2"/>
      </w:pPr>
      <w:r w:rsidRPr="00B06EF6">
        <w:t>security technologies</w:t>
      </w:r>
    </w:p>
    <w:p w:rsidR="00000000" w:rsidRPr="00B06EF6" w:rsidP="00B06EF6">
      <w:pPr>
        <w:pStyle w:val="ListBullet2"/>
      </w:pPr>
      <w:r w:rsidRPr="00B06EF6">
        <w:t>emerging security issues</w:t>
      </w:r>
    </w:p>
    <w:p w:rsidR="00000000" w:rsidRPr="00B06EF6" w:rsidP="00B06EF6">
      <w:pPr>
        <w:pStyle w:val="ListBullet"/>
      </w:pPr>
      <w:r w:rsidRPr="00B06EF6">
        <w:t>network security measures, including:</w:t>
      </w:r>
    </w:p>
    <w:p w:rsidR="00000000" w:rsidRPr="00B06EF6" w:rsidP="00B06EF6">
      <w:pPr>
        <w:pStyle w:val="ListBullet2"/>
      </w:pPr>
      <w:r w:rsidRPr="00B06EF6">
        <w:t>auditing and penetration testing techniques</w:t>
      </w:r>
    </w:p>
    <w:p w:rsidR="00000000" w:rsidRPr="00B06EF6" w:rsidP="00B06EF6">
      <w:pPr>
        <w:pStyle w:val="ListBullet2"/>
      </w:pPr>
      <w:r w:rsidRPr="00B06EF6">
        <w:t>logging analysis techniques</w:t>
      </w:r>
    </w:p>
    <w:p w:rsidR="00000000" w:rsidRPr="00B06EF6" w:rsidP="00B06EF6">
      <w:pPr>
        <w:pStyle w:val="ListBullet2"/>
      </w:pPr>
      <w:r w:rsidRPr="00B06EF6">
        <w:t>organisational network infrastructure</w:t>
      </w:r>
    </w:p>
    <w:p w:rsidR="00000000" w:rsidRPr="00B06EF6" w:rsidP="00B06EF6">
      <w:pPr>
        <w:pStyle w:val="ListBullet2"/>
      </w:pPr>
      <w:r w:rsidRPr="00B06EF6">
        <w:t>capabilities of software and hardware solutions</w:t>
      </w:r>
    </w:p>
    <w:p w:rsidR="00000000" w:rsidRPr="00B06EF6" w:rsidP="00B06EF6">
      <w:pPr>
        <w:pStyle w:val="ListBullet2"/>
      </w:pPr>
      <w:r w:rsidRPr="00B06EF6">
        <w:t>general features of emerging security policies, with depth in security procedures</w:t>
      </w:r>
    </w:p>
    <w:p w:rsidR="00000000" w:rsidRPr="00B06EF6" w:rsidP="00B06EF6">
      <w:pPr>
        <w:pStyle w:val="ListBullet2"/>
      </w:pPr>
      <w:r w:rsidRPr="00B06EF6">
        <w:t>network management and security process controls</w:t>
      </w:r>
    </w:p>
    <w:p w:rsidR="00000000" w:rsidRPr="00B06EF6" w:rsidP="00B06EF6">
      <w:pPr>
        <w:pStyle w:val="ListBullet"/>
      </w:pPr>
      <w:r w:rsidRPr="00B06EF6">
        <w:t>network security implementation risk m</w:t>
      </w:r>
      <w:r w:rsidRPr="00B06EF6">
        <w:t>anagement plans and procedures, including:</w:t>
      </w:r>
    </w:p>
    <w:p w:rsidR="00000000" w:rsidRPr="00B06EF6" w:rsidP="00B06EF6">
      <w:pPr>
        <w:pStyle w:val="ListBullet2"/>
      </w:pPr>
      <w:r w:rsidRPr="00B06EF6">
        <w:t>network security planning</w:t>
      </w:r>
    </w:p>
    <w:p w:rsidR="00000000" w:rsidRPr="00B06EF6" w:rsidP="00B06EF6">
      <w:pPr>
        <w:pStyle w:val="ListBullet2"/>
      </w:pPr>
      <w:r w:rsidRPr="00B06EF6">
        <w:t>implementation</w:t>
      </w:r>
    </w:p>
    <w:p w:rsidR="00000000" w:rsidRPr="00B06EF6" w:rsidP="00B06EF6">
      <w:pPr>
        <w:pStyle w:val="ListBullet2"/>
      </w:pPr>
      <w:r w:rsidRPr="00B06EF6">
        <w:t>cost analysis and budgeting.</w:t>
      </w:r>
    </w:p>
    <w:p w:rsidR="00000000" w:rsidRPr="00B06EF6" w:rsidP="00B06EF6">
      <w:pPr>
        <w:pStyle w:val="AllowPageBreak"/>
      </w:pPr>
    </w:p>
    <w:p w:rsidR="00000000" w:rsidRPr="00B06EF6" w:rsidP="00B06EF6">
      <w:pPr>
        <w:pStyle w:val="Heading1"/>
      </w:pPr>
      <w:bookmarkStart w:id="4" w:name="O_1093822"/>
      <w:bookmarkEnd w:id="4"/>
      <w:r w:rsidRPr="00B06EF6">
        <w:t>Assessment Conditions</w:t>
      </w:r>
    </w:p>
    <w:p w:rsidR="00000000" w:rsidRPr="00B06EF6" w:rsidP="00A937CD">
      <w:pPr>
        <w:pStyle w:val="BodyText"/>
      </w:pPr>
      <w:r w:rsidRPr="00B06EF6">
        <w:t>Skills in this unit must be demonstrated in a workplace or simulated environment where the conditions</w:t>
      </w:r>
      <w:r w:rsidRPr="00B06EF6">
        <w:t xml:space="preserve"> are typical of those in a working environment in this industry. </w:t>
      </w:r>
    </w:p>
    <w:p w:rsidR="00000000" w:rsidRPr="00B06EF6" w:rsidP="00A937CD">
      <w:pPr>
        <w:pStyle w:val="BodyText"/>
      </w:pPr>
      <w:r w:rsidRPr="00B06EF6">
        <w:t>This includes access to:</w:t>
      </w:r>
    </w:p>
    <w:p w:rsidR="00000000" w:rsidRPr="00B06EF6" w:rsidP="00B06EF6">
      <w:pPr>
        <w:pStyle w:val="ListBullet"/>
      </w:pPr>
      <w:r w:rsidRPr="00B06EF6">
        <w:t>a site or prototype where network security may be implemented and managed</w:t>
      </w:r>
    </w:p>
    <w:p w:rsidR="00000000" w:rsidRPr="00B06EF6" w:rsidP="00B06EF6">
      <w:pPr>
        <w:pStyle w:val="ListBullet"/>
      </w:pPr>
      <w:r w:rsidRPr="00B06EF6">
        <w:t>network support tools currently used in industry</w:t>
      </w:r>
    </w:p>
    <w:p w:rsidR="00000000" w:rsidRPr="00B06EF6" w:rsidP="00B06EF6">
      <w:pPr>
        <w:pStyle w:val="ListBullet"/>
      </w:pPr>
      <w:r w:rsidRPr="00B06EF6">
        <w:t>organisational security policies, manufacturer recommendations and security standards.</w:t>
      </w:r>
    </w:p>
    <w:p w:rsidR="00000000" w:rsidRPr="00B06EF6" w:rsidP="00B06EF6">
      <w:pPr>
        <w:pStyle w:val="BodyText"/>
      </w:pPr>
    </w:p>
    <w:p w:rsidR="00000000" w:rsidRPr="00B06EF6" w:rsidP="00A937CD">
      <w:pPr>
        <w:pStyle w:val="BodyText"/>
      </w:pPr>
      <w:r w:rsidRPr="00B06EF6">
        <w:t>Assessors of this unit must satisfy the requirements for assessors in applicable vocational education and training legislation, frameworks and/or standards.</w:t>
      </w:r>
    </w:p>
    <w:p w:rsidR="00000000" w:rsidRPr="00B06EF6" w:rsidP="00B06EF6">
      <w:pPr>
        <w:pStyle w:val="Heading1"/>
      </w:pPr>
      <w:bookmarkStart w:id="5" w:name="O_1093820"/>
      <w:bookmarkEnd w:id="5"/>
      <w:r w:rsidRPr="00B06EF6">
        <w:t>Links</w:t>
      </w:r>
    </w:p>
    <w:p w:rsidR="00000000" w:rsidRPr="00B06EF6" w:rsidP="00A937CD">
      <w:pPr>
        <w:pStyle w:val="BodyText"/>
      </w:pPr>
      <w:r w:rsidRPr="00B06EF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20B9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06EF6" w:rsidP="00B06EF6"/>
    <w:sectPr w:rsidSect="00B06E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E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EF6" w:rsidRPr="00A937CD" w:rsidP="00A937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E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CD" w:rsidP="00B06E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37CD" w:rsidP="00B06E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937CD" w:rsidP="00B06E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E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EF6" w:rsidRPr="00A937CD" w:rsidP="00A937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E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CD" w:rsidRPr="002D2AF8" w:rsidP="00B06E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ICTNWK546 Manage network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937CD" w:rsidP="00B06E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D49B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5602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665C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E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E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E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E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E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E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E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E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E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E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E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EF6"/>
  </w:style>
  <w:style w:type="character" w:customStyle="1" w:styleId="Heading1Char">
    <w:name w:val="Heading 1 Char"/>
    <w:basedOn w:val="DefaultParagraphFont"/>
    <w:link w:val="Heading1"/>
    <w:rsid w:val="00B06E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E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E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6E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6E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6EF6"/>
    <w:rPr>
      <w:b/>
      <w:spacing w:val="0"/>
    </w:rPr>
  </w:style>
  <w:style w:type="paragraph" w:styleId="ListBullet2">
    <w:name w:val="List Bullet 2"/>
    <w:basedOn w:val="List2"/>
    <w:rsid w:val="00B06E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6E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E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E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E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E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E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E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E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E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E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E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E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E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E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E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E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6E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E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E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E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6E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E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E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E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E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E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E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E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E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EF6"/>
    <w:rPr>
      <w:i/>
    </w:rPr>
  </w:style>
  <w:style w:type="paragraph" w:styleId="Caption">
    <w:name w:val="caption"/>
    <w:basedOn w:val="BodyText"/>
    <w:next w:val="Normal"/>
    <w:qFormat/>
    <w:rsid w:val="00B06E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E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E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EF6"/>
  </w:style>
  <w:style w:type="paragraph" w:styleId="TableofFigures">
    <w:name w:val="table of figures"/>
    <w:basedOn w:val="Normal"/>
    <w:next w:val="Normal"/>
    <w:semiHidden/>
    <w:rsid w:val="00B06E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E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6EF6"/>
    <w:rPr>
      <w:rFonts w:ascii="Wingdings" w:hAnsi="Wingdings"/>
    </w:rPr>
  </w:style>
  <w:style w:type="paragraph" w:customStyle="1" w:styleId="TableHeading">
    <w:name w:val="Table Heading"/>
    <w:basedOn w:val="HeadingBase"/>
    <w:rsid w:val="00B06E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EF6"/>
    <w:rPr>
      <w:color w:val="0033CC"/>
      <w:u w:val="none"/>
    </w:rPr>
  </w:style>
  <w:style w:type="paragraph" w:customStyle="1" w:styleId="BodyTextRight">
    <w:name w:val="Body Text Right"/>
    <w:basedOn w:val="BodyText"/>
    <w:rsid w:val="00B06E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E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E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E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E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E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EF6"/>
    <w:rPr>
      <w:sz w:val="32"/>
    </w:rPr>
  </w:style>
  <w:style w:type="paragraph" w:customStyle="1" w:styleId="HeadingProcedure">
    <w:name w:val="Heading Procedure"/>
    <w:basedOn w:val="HeadingBase"/>
    <w:next w:val="Normal"/>
    <w:rsid w:val="00B06E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EF6"/>
    <w:pPr>
      <w:spacing w:before="60" w:after="60"/>
    </w:pPr>
  </w:style>
  <w:style w:type="paragraph" w:styleId="ListContinue">
    <w:name w:val="List Continue"/>
    <w:basedOn w:val="List"/>
    <w:rsid w:val="00B06EF6"/>
    <w:pPr>
      <w:ind w:firstLine="0"/>
    </w:pPr>
  </w:style>
  <w:style w:type="paragraph" w:customStyle="1" w:styleId="ListNote">
    <w:name w:val="List Note"/>
    <w:basedOn w:val="List"/>
    <w:rsid w:val="00B06E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E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E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EF6"/>
    <w:rPr>
      <w:rFonts w:ascii="Courier New" w:hAnsi="Courier New"/>
    </w:rPr>
  </w:style>
  <w:style w:type="paragraph" w:customStyle="1" w:styleId="NoteBullet">
    <w:name w:val="Note Bullet"/>
    <w:basedOn w:val="Note"/>
    <w:rsid w:val="00B06E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E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E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E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E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6E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E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EF6"/>
    <w:rPr>
      <w:b/>
      <w:smallCaps/>
    </w:rPr>
  </w:style>
  <w:style w:type="paragraph" w:customStyle="1" w:styleId="TableListNumber">
    <w:name w:val="Table List Number"/>
    <w:basedOn w:val="ListNumber"/>
    <w:rsid w:val="00B06E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E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EF6"/>
    <w:pPr>
      <w:numPr>
        <w:numId w:val="9"/>
      </w:numPr>
    </w:pPr>
  </w:style>
  <w:style w:type="paragraph" w:customStyle="1" w:styleId="ListAlpha2">
    <w:name w:val="List Alpha 2"/>
    <w:basedOn w:val="List2"/>
    <w:rsid w:val="00B06EF6"/>
    <w:pPr>
      <w:numPr>
        <w:numId w:val="8"/>
      </w:numPr>
    </w:pPr>
  </w:style>
  <w:style w:type="paragraph" w:styleId="List2">
    <w:name w:val="List 2"/>
    <w:basedOn w:val="BodyText"/>
    <w:rsid w:val="00B06E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E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E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E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E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E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6EF6"/>
    <w:pPr>
      <w:numPr>
        <w:numId w:val="4"/>
      </w:numPr>
    </w:pPr>
  </w:style>
  <w:style w:type="paragraph" w:styleId="ListContinue2">
    <w:name w:val="List Continue 2"/>
    <w:basedOn w:val="List2"/>
    <w:rsid w:val="00B06EF6"/>
    <w:pPr>
      <w:ind w:firstLine="0"/>
    </w:pPr>
  </w:style>
  <w:style w:type="paragraph" w:styleId="ListContinue3">
    <w:name w:val="List Continue 3"/>
    <w:basedOn w:val="List3"/>
    <w:rsid w:val="00B06EF6"/>
    <w:pPr>
      <w:ind w:left="1021" w:firstLine="0"/>
    </w:pPr>
  </w:style>
  <w:style w:type="paragraph" w:styleId="ListContinue4">
    <w:name w:val="List Continue 4"/>
    <w:basedOn w:val="List4"/>
    <w:rsid w:val="00B06EF6"/>
    <w:pPr>
      <w:ind w:firstLine="0"/>
    </w:pPr>
  </w:style>
  <w:style w:type="paragraph" w:styleId="ListContinue5">
    <w:name w:val="List Continue 5"/>
    <w:basedOn w:val="List5"/>
    <w:rsid w:val="00B06EF6"/>
    <w:pPr>
      <w:ind w:firstLine="0"/>
    </w:pPr>
  </w:style>
  <w:style w:type="paragraph" w:styleId="ListNumber3">
    <w:name w:val="List Number 3"/>
    <w:basedOn w:val="List3"/>
    <w:rsid w:val="00B06EF6"/>
    <w:pPr>
      <w:numPr>
        <w:numId w:val="5"/>
      </w:numPr>
    </w:pPr>
  </w:style>
  <w:style w:type="paragraph" w:styleId="ListNumber4">
    <w:name w:val="List Number 4"/>
    <w:basedOn w:val="List4"/>
    <w:rsid w:val="00B06EF6"/>
    <w:pPr>
      <w:numPr>
        <w:numId w:val="6"/>
      </w:numPr>
    </w:pPr>
  </w:style>
  <w:style w:type="paragraph" w:styleId="ListNumber5">
    <w:name w:val="List Number 5"/>
    <w:basedOn w:val="List5"/>
    <w:rsid w:val="00B06EF6"/>
    <w:pPr>
      <w:numPr>
        <w:numId w:val="7"/>
      </w:numPr>
    </w:pPr>
  </w:style>
  <w:style w:type="paragraph" w:styleId="BlockText">
    <w:name w:val="Block Text"/>
    <w:basedOn w:val="Normal"/>
    <w:rsid w:val="00B06E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E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EF6"/>
    <w:rPr>
      <w:sz w:val="16"/>
      <w:vertAlign w:val="superscript"/>
    </w:rPr>
  </w:style>
  <w:style w:type="character" w:customStyle="1" w:styleId="Symbols">
    <w:name w:val="Symbols"/>
    <w:basedOn w:val="DefaultParagraphFont"/>
    <w:rsid w:val="00B06EF6"/>
    <w:rPr>
      <w:rFonts w:ascii="Symbol" w:hAnsi="Symbol"/>
    </w:rPr>
  </w:style>
  <w:style w:type="character" w:customStyle="1" w:styleId="MenuOptions">
    <w:name w:val="Menu Options"/>
    <w:basedOn w:val="DefaultParagraphFont"/>
    <w:rsid w:val="00B06E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EF6"/>
    <w:rPr>
      <w:b/>
    </w:rPr>
  </w:style>
  <w:style w:type="character" w:customStyle="1" w:styleId="Underlined">
    <w:name w:val="Underlined"/>
    <w:basedOn w:val="DefaultParagraphFont"/>
    <w:rsid w:val="00B06EF6"/>
    <w:rPr>
      <w:u w:val="single"/>
    </w:rPr>
  </w:style>
  <w:style w:type="paragraph" w:customStyle="1" w:styleId="TableBodyTextRight">
    <w:name w:val="Table Body Text Right"/>
    <w:basedOn w:val="TableBodyText"/>
    <w:rsid w:val="00B06E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EF6"/>
    <w:rPr>
      <w:sz w:val="18"/>
    </w:rPr>
  </w:style>
  <w:style w:type="paragraph" w:customStyle="1" w:styleId="BodySmallRight">
    <w:name w:val="Body Small Right"/>
    <w:basedOn w:val="BodyTextRight"/>
    <w:rsid w:val="00B06EF6"/>
    <w:rPr>
      <w:sz w:val="18"/>
      <w:szCs w:val="18"/>
    </w:rPr>
  </w:style>
  <w:style w:type="paragraph" w:customStyle="1" w:styleId="MarginEdition">
    <w:name w:val="Margin Edition"/>
    <w:basedOn w:val="MarginNote"/>
    <w:rsid w:val="00B06E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EF6"/>
    <w:rPr>
      <w:sz w:val="2"/>
      <w:szCs w:val="2"/>
    </w:rPr>
  </w:style>
  <w:style w:type="character" w:customStyle="1" w:styleId="Small">
    <w:name w:val="Small"/>
    <w:basedOn w:val="DefaultParagraphFont"/>
    <w:rsid w:val="00B06EF6"/>
    <w:rPr>
      <w:sz w:val="16"/>
    </w:rPr>
  </w:style>
  <w:style w:type="paragraph" w:customStyle="1" w:styleId="WideTable">
    <w:name w:val="Wide Table"/>
    <w:basedOn w:val="Normal"/>
    <w:rsid w:val="00B06E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EF6"/>
  </w:style>
  <w:style w:type="paragraph" w:styleId="Quote">
    <w:name w:val="Quote"/>
    <w:basedOn w:val="Heading1"/>
    <w:link w:val="QuoteChar"/>
    <w:qFormat/>
    <w:rsid w:val="00B06E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E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EF6"/>
    <w:pPr>
      <w:pageBreakBefore/>
    </w:pPr>
  </w:style>
  <w:style w:type="paragraph" w:customStyle="1" w:styleId="Border">
    <w:name w:val="Border"/>
    <w:basedOn w:val="Normal"/>
    <w:qFormat/>
    <w:rsid w:val="00B06E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E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E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E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E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E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E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E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E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EF6"/>
    <w:rPr>
      <w:u w:val="single"/>
    </w:rPr>
  </w:style>
  <w:style w:type="character" w:customStyle="1" w:styleId="BoldandItalics">
    <w:name w:val="Bold and Italics"/>
    <w:qFormat/>
    <w:rsid w:val="00B06EF6"/>
    <w:rPr>
      <w:b/>
      <w:i/>
      <w:u w:val="none"/>
    </w:rPr>
  </w:style>
  <w:style w:type="paragraph" w:styleId="BalloonText">
    <w:name w:val="Balloon Text"/>
    <w:basedOn w:val="Normal"/>
    <w:link w:val="BalloonTextChar"/>
    <w:rsid w:val="00B06E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E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E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E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E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E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EF6"/>
    <w:pPr>
      <w:spacing w:before="0" w:after="0"/>
    </w:pPr>
  </w:style>
  <w:style w:type="paragraph" w:customStyle="1" w:styleId="BodyTextBold">
    <w:name w:val="Body Text Bold"/>
    <w:basedOn w:val="BodyText"/>
    <w:qFormat/>
    <w:rsid w:val="00B06EF6"/>
    <w:rPr>
      <w:b/>
    </w:rPr>
  </w:style>
  <w:style w:type="character" w:styleId="Hyperlink">
    <w:name w:val="Hyperlink"/>
    <w:basedOn w:val="DefaultParagraphFont"/>
    <w:uiPriority w:val="99"/>
    <w:unhideWhenUsed/>
    <w:rsid w:val="00A937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2215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ICTNWK546 Manage network security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