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94B" w:rsidP="00654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ICTNWK545 Develop, implement and evaluate systems and applications security</w:t>
      </w:r>
      <w:r>
        <w:fldChar w:fldCharType="end"/>
      </w:r>
    </w:p>
    <w:p w:rsidR="0065494B" w:rsidP="0065494B">
      <w:pPr>
        <w:pStyle w:val="Version"/>
        <w:sectPr w:rsidSect="007F2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510" w:rsidP="007F2510">
      <w:pPr>
        <w:pStyle w:val="SuperHeading"/>
      </w:pPr>
      <w:r w:rsidRPr="007F2510">
        <w:t>Assessment Requirements for ICTNWK545 Develop, implement and evaluate systems and applications security</w:t>
      </w:r>
    </w:p>
    <w:p w:rsidR="00000000" w:rsidRPr="007F2510" w:rsidP="007F2510">
      <w:pPr>
        <w:pStyle w:val="Heading1"/>
      </w:pPr>
      <w:bookmarkStart w:id="1" w:name="O_1093805"/>
      <w:bookmarkEnd w:id="1"/>
      <w:r w:rsidRPr="007F25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510" w:rsidP="007F2510">
            <w:pPr>
              <w:pStyle w:val="BodyText"/>
            </w:pPr>
            <w:r w:rsidRPr="007F25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510">
            <w:pPr>
              <w:pStyle w:val="BodyText"/>
              <w:rPr>
                <w:lang w:val="en-NZ"/>
              </w:rPr>
            </w:pPr>
            <w:r w:rsidRPr="007F2510">
              <w:rPr>
                <w:rStyle w:val="SpecialBold"/>
              </w:rPr>
              <w:t>Comments</w:t>
            </w:r>
          </w:p>
        </w:tc>
      </w:tr>
      <w:tr w:rsidTr="007F25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510">
            <w:pPr>
              <w:pStyle w:val="BodyText"/>
              <w:rPr>
                <w:lang w:val="en-NZ"/>
              </w:rPr>
            </w:pPr>
            <w:r w:rsidRPr="007F25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510" w:rsidP="007F2510">
            <w:pPr>
              <w:pStyle w:val="BodyText"/>
            </w:pPr>
            <w:r w:rsidRPr="007F2510">
              <w:t>This version first released with ICT Information and Communications Technology Training Package Version 6.0.</w:t>
            </w:r>
          </w:p>
        </w:tc>
      </w:tr>
    </w:tbl>
    <w:p w:rsidR="00000000" w:rsidRPr="007F2510" w:rsidP="007F2510">
      <w:pPr>
        <w:pStyle w:val="BodyText"/>
      </w:pPr>
    </w:p>
    <w:p w:rsidR="00000000" w:rsidRPr="007F2510" w:rsidP="007F2510">
      <w:pPr>
        <w:pStyle w:val="AllowPageBreak"/>
      </w:pPr>
    </w:p>
    <w:p w:rsidR="00000000" w:rsidRPr="007F2510" w:rsidP="007F2510">
      <w:pPr>
        <w:pStyle w:val="Heading1"/>
      </w:pPr>
      <w:bookmarkStart w:id="2" w:name="O_1093808"/>
      <w:bookmarkEnd w:id="2"/>
      <w:r w:rsidRPr="007F2510">
        <w:t>Performance Evidence</w:t>
      </w:r>
    </w:p>
    <w:p w:rsidR="00000000" w:rsidRPr="007F2510" w:rsidP="0065494B">
      <w:pPr>
        <w:pStyle w:val="BodyText"/>
      </w:pPr>
      <w:r w:rsidRPr="007F2510">
        <w:t>The candidate must demonstrate the ability to complete the tasks outlined in the elements, performance cr</w:t>
      </w:r>
      <w:r w:rsidRPr="007F2510">
        <w:t>iteria and foundation skills of this unit, including evidence of the ability to:</w:t>
      </w:r>
    </w:p>
    <w:p w:rsidR="00000000" w:rsidRPr="007F2510" w:rsidP="007F2510">
      <w:pPr>
        <w:pStyle w:val="ListBullet"/>
      </w:pPr>
      <w:r w:rsidRPr="007F2510">
        <w:t>create and implement an Information and Communications Technology (ICT) system and application security plan on at least one occasion.</w:t>
      </w:r>
    </w:p>
    <w:p w:rsidR="00000000" w:rsidRPr="007F2510" w:rsidP="007F2510">
      <w:pPr>
        <w:pStyle w:val="AllowPageBreak"/>
      </w:pPr>
    </w:p>
    <w:p w:rsidR="00000000" w:rsidRPr="007F2510" w:rsidP="007F2510">
      <w:pPr>
        <w:pStyle w:val="Heading1"/>
      </w:pPr>
      <w:bookmarkStart w:id="3" w:name="O_1093807"/>
      <w:bookmarkEnd w:id="3"/>
      <w:r w:rsidRPr="007F2510">
        <w:t>Knowledge Evidence</w:t>
      </w:r>
    </w:p>
    <w:p w:rsidR="00000000" w:rsidRPr="007F2510" w:rsidP="0065494B">
      <w:pPr>
        <w:pStyle w:val="BodyText"/>
      </w:pPr>
      <w:r w:rsidRPr="007F2510">
        <w:t>T</w:t>
      </w:r>
      <w:r w:rsidRPr="007F2510">
        <w:t>he candidate must be able to demonstrate knowledge to complete the tasks outlined in the elements, performance criteria and foundation skills of this unit, including knowledge of:</w:t>
      </w:r>
    </w:p>
    <w:p w:rsidR="00000000" w:rsidRPr="007F2510" w:rsidP="007F2510">
      <w:pPr>
        <w:pStyle w:val="ListBullet"/>
      </w:pPr>
      <w:r w:rsidRPr="007F2510">
        <w:t>industry standard programming languages</w:t>
      </w:r>
    </w:p>
    <w:p w:rsidR="00000000" w:rsidRPr="007F2510" w:rsidP="007F2510">
      <w:pPr>
        <w:pStyle w:val="ListBullet"/>
      </w:pPr>
      <w:r w:rsidRPr="007F2510">
        <w:t>industry standard best practices in application of language syntax rules, including:</w:t>
      </w:r>
    </w:p>
    <w:p w:rsidR="00000000" w:rsidRPr="007F2510" w:rsidP="007F2510">
      <w:pPr>
        <w:pStyle w:val="ListBullet2"/>
      </w:pPr>
      <w:r w:rsidRPr="007F2510">
        <w:t>data structures</w:t>
      </w:r>
    </w:p>
    <w:p w:rsidR="00000000" w:rsidRPr="007F2510" w:rsidP="007F2510">
      <w:pPr>
        <w:pStyle w:val="ListBullet2"/>
      </w:pPr>
      <w:r w:rsidRPr="007F2510">
        <w:t>graphical user interfaces (GUIs)</w:t>
      </w:r>
    </w:p>
    <w:p w:rsidR="00000000" w:rsidRPr="007F2510" w:rsidP="007F2510">
      <w:pPr>
        <w:pStyle w:val="ListBullet2"/>
      </w:pPr>
      <w:r w:rsidRPr="007F2510">
        <w:t>small-size application development</w:t>
      </w:r>
    </w:p>
    <w:p w:rsidR="00000000" w:rsidRPr="007F2510" w:rsidP="007F2510">
      <w:pPr>
        <w:pStyle w:val="ListBullet"/>
      </w:pPr>
      <w:r w:rsidRPr="007F2510">
        <w:t>legislation, regulations and codes of practice that impact on network security</w:t>
      </w:r>
    </w:p>
    <w:p w:rsidR="00000000" w:rsidRPr="007F2510" w:rsidP="007F2510">
      <w:pPr>
        <w:pStyle w:val="ListBullet"/>
      </w:pPr>
      <w:r w:rsidRPr="007F2510">
        <w:t>threat</w:t>
      </w:r>
      <w:r w:rsidRPr="007F2510">
        <w:t>s and risks to the security environment</w:t>
      </w:r>
    </w:p>
    <w:p w:rsidR="00000000" w:rsidRPr="007F2510" w:rsidP="007F2510">
      <w:pPr>
        <w:pStyle w:val="ListBullet"/>
      </w:pPr>
      <w:r w:rsidRPr="007F2510">
        <w:t>security assurance specifications</w:t>
      </w:r>
    </w:p>
    <w:p w:rsidR="00000000" w:rsidRPr="007F2510" w:rsidP="007F2510">
      <w:pPr>
        <w:pStyle w:val="ListBullet"/>
      </w:pPr>
      <w:r w:rsidRPr="007F2510">
        <w:t>risk assessment process required in evaluating system vulnerabilities, including:</w:t>
      </w:r>
    </w:p>
    <w:p w:rsidR="00000000" w:rsidRPr="007F2510" w:rsidP="007F2510">
      <w:pPr>
        <w:pStyle w:val="ListBullet2"/>
      </w:pPr>
      <w:r w:rsidRPr="007F2510">
        <w:t>risk mitigation</w:t>
      </w:r>
    </w:p>
    <w:p w:rsidR="00000000" w:rsidRPr="007F2510" w:rsidP="007F2510">
      <w:pPr>
        <w:pStyle w:val="ListBullet2"/>
      </w:pPr>
      <w:r w:rsidRPr="007F2510">
        <w:t>security control selection</w:t>
      </w:r>
    </w:p>
    <w:p w:rsidR="00000000" w:rsidRPr="007F2510" w:rsidP="007F2510">
      <w:pPr>
        <w:pStyle w:val="ListBullet2"/>
      </w:pPr>
      <w:r w:rsidRPr="007F2510">
        <w:t>implementation and evaluation process</w:t>
      </w:r>
    </w:p>
    <w:p w:rsidR="00000000" w:rsidRPr="007F2510" w:rsidP="007F2510">
      <w:pPr>
        <w:pStyle w:val="ListBullet2"/>
      </w:pPr>
      <w:r w:rsidRPr="007F2510">
        <w:t xml:space="preserve">software security </w:t>
      </w:r>
      <w:r w:rsidRPr="007F2510">
        <w:t>standards compliance.</w:t>
      </w:r>
    </w:p>
    <w:p w:rsidR="00000000" w:rsidRPr="007F2510" w:rsidP="007F2510">
      <w:pPr>
        <w:pStyle w:val="AllowPageBreak"/>
      </w:pPr>
    </w:p>
    <w:p w:rsidR="00000000" w:rsidRPr="007F2510" w:rsidP="007F2510">
      <w:pPr>
        <w:pStyle w:val="Heading1"/>
      </w:pPr>
      <w:bookmarkStart w:id="4" w:name="O_1093806"/>
      <w:bookmarkEnd w:id="4"/>
      <w:r w:rsidRPr="007F2510">
        <w:t>Assessment Conditions</w:t>
      </w:r>
    </w:p>
    <w:p w:rsidR="00000000" w:rsidRPr="007F2510" w:rsidP="0065494B">
      <w:pPr>
        <w:pStyle w:val="BodyText"/>
      </w:pPr>
      <w:r w:rsidRPr="007F2510">
        <w:t xml:space="preserve">Skills in this unit must be demonstrated in a workplace or simulated environment where the conditions are typical of those in a working environment in this industry. </w:t>
      </w:r>
    </w:p>
    <w:p w:rsidR="00000000" w:rsidRPr="007F2510" w:rsidP="0065494B">
      <w:pPr>
        <w:pStyle w:val="BodyText"/>
      </w:pPr>
      <w:r w:rsidRPr="007F2510">
        <w:t>This includes access to:</w:t>
      </w:r>
    </w:p>
    <w:p w:rsidR="00000000" w:rsidRPr="007F2510" w:rsidP="007F2510">
      <w:pPr>
        <w:pStyle w:val="ListBullet"/>
      </w:pPr>
      <w:r w:rsidRPr="007F2510">
        <w:t>ICT business specifications</w:t>
      </w:r>
    </w:p>
    <w:p w:rsidR="00000000" w:rsidRPr="007F2510" w:rsidP="007F2510">
      <w:pPr>
        <w:pStyle w:val="ListBullet"/>
      </w:pPr>
      <w:r w:rsidRPr="007F2510">
        <w:t>information on security environment, including:</w:t>
      </w:r>
    </w:p>
    <w:p w:rsidR="00000000" w:rsidRPr="007F2510" w:rsidP="007F2510">
      <w:pPr>
        <w:pStyle w:val="ListBullet2"/>
      </w:pPr>
      <w:r w:rsidRPr="007F2510">
        <w:t>laws and legislation</w:t>
      </w:r>
    </w:p>
    <w:p w:rsidR="00000000" w:rsidRPr="007F2510" w:rsidP="007F2510">
      <w:pPr>
        <w:pStyle w:val="ListBullet2"/>
      </w:pPr>
      <w:r w:rsidRPr="007F2510">
        <w:t>existing organisational security policies</w:t>
      </w:r>
    </w:p>
    <w:p w:rsidR="00000000" w:rsidRPr="007F2510" w:rsidP="007F2510">
      <w:pPr>
        <w:pStyle w:val="ListBullet2"/>
      </w:pPr>
      <w:r w:rsidRPr="007F2510">
        <w:t>organisational expertise and knowledge</w:t>
      </w:r>
    </w:p>
    <w:p w:rsidR="00000000" w:rsidRPr="007F2510" w:rsidP="007F2510">
      <w:pPr>
        <w:pStyle w:val="ListBullet"/>
      </w:pPr>
      <w:r w:rsidRPr="007F2510">
        <w:t>application and system scenarios.</w:t>
      </w:r>
    </w:p>
    <w:p w:rsidR="00000000" w:rsidRPr="007F2510" w:rsidP="007F2510">
      <w:pPr>
        <w:pStyle w:val="BodyText"/>
      </w:pPr>
    </w:p>
    <w:p w:rsidR="00000000" w:rsidRPr="007F2510" w:rsidP="0065494B">
      <w:pPr>
        <w:pStyle w:val="BodyText"/>
      </w:pPr>
      <w:r w:rsidRPr="007F2510">
        <w:t>Assessors of this unit must satisfy the r</w:t>
      </w:r>
      <w:r w:rsidRPr="007F2510">
        <w:t>equirements for assessors in applicable vocational education and training legislation, frameworks and/or standards.</w:t>
      </w:r>
    </w:p>
    <w:p w:rsidR="00000000" w:rsidRPr="007F2510" w:rsidP="007F2510">
      <w:pPr>
        <w:pStyle w:val="Heading1"/>
      </w:pPr>
      <w:bookmarkStart w:id="5" w:name="O_1093804"/>
      <w:bookmarkEnd w:id="5"/>
      <w:r w:rsidRPr="007F2510">
        <w:t>Links</w:t>
      </w:r>
    </w:p>
    <w:p w:rsidR="00000000" w:rsidRPr="007F2510" w:rsidP="0065494B">
      <w:pPr>
        <w:pStyle w:val="BodyText"/>
      </w:pPr>
      <w:r w:rsidRPr="007F25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7D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2510" w:rsidP="007F2510"/>
    <w:sectPr w:rsidSect="007F25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10" w:rsidRPr="0065494B" w:rsidP="00654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4B" w:rsidP="007F2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494B" w:rsidP="007F2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494B" w:rsidP="007F2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510" w:rsidRPr="0065494B" w:rsidP="00654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4B" w:rsidRPr="002D2AF8" w:rsidP="007F2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ICTNWK545 Develop, implement and evaluate systems and applications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5494B" w:rsidP="007F2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660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09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E4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510"/>
  </w:style>
  <w:style w:type="character" w:customStyle="1" w:styleId="Heading1Char">
    <w:name w:val="Heading 1 Char"/>
    <w:basedOn w:val="DefaultParagraphFont"/>
    <w:link w:val="Heading1"/>
    <w:rsid w:val="007F2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5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510"/>
    <w:rPr>
      <w:b/>
      <w:spacing w:val="0"/>
    </w:rPr>
  </w:style>
  <w:style w:type="paragraph" w:styleId="ListBullet2">
    <w:name w:val="List Bullet 2"/>
    <w:basedOn w:val="List2"/>
    <w:rsid w:val="007F25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5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510"/>
    <w:rPr>
      <w:i/>
    </w:rPr>
  </w:style>
  <w:style w:type="paragraph" w:styleId="Caption">
    <w:name w:val="caption"/>
    <w:basedOn w:val="BodyText"/>
    <w:next w:val="Normal"/>
    <w:qFormat/>
    <w:rsid w:val="007F2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510"/>
  </w:style>
  <w:style w:type="paragraph" w:styleId="TableofFigures">
    <w:name w:val="table of figures"/>
    <w:basedOn w:val="Normal"/>
    <w:next w:val="Normal"/>
    <w:semiHidden/>
    <w:rsid w:val="007F2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510"/>
    <w:rPr>
      <w:rFonts w:ascii="Wingdings" w:hAnsi="Wingdings"/>
    </w:rPr>
  </w:style>
  <w:style w:type="paragraph" w:customStyle="1" w:styleId="TableHeading">
    <w:name w:val="Table Heading"/>
    <w:basedOn w:val="HeadingBase"/>
    <w:rsid w:val="007F2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510"/>
    <w:rPr>
      <w:color w:val="0033CC"/>
      <w:u w:val="none"/>
    </w:rPr>
  </w:style>
  <w:style w:type="paragraph" w:customStyle="1" w:styleId="BodyTextRight">
    <w:name w:val="Body Text Right"/>
    <w:basedOn w:val="BodyText"/>
    <w:rsid w:val="007F2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510"/>
    <w:rPr>
      <w:sz w:val="32"/>
    </w:rPr>
  </w:style>
  <w:style w:type="paragraph" w:customStyle="1" w:styleId="HeadingProcedure">
    <w:name w:val="Heading Procedure"/>
    <w:basedOn w:val="HeadingBase"/>
    <w:next w:val="Normal"/>
    <w:rsid w:val="007F2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510"/>
    <w:pPr>
      <w:spacing w:before="60" w:after="60"/>
    </w:pPr>
  </w:style>
  <w:style w:type="paragraph" w:styleId="ListContinue">
    <w:name w:val="List Continue"/>
    <w:basedOn w:val="List"/>
    <w:rsid w:val="007F2510"/>
    <w:pPr>
      <w:ind w:firstLine="0"/>
    </w:pPr>
  </w:style>
  <w:style w:type="paragraph" w:customStyle="1" w:styleId="ListNote">
    <w:name w:val="List Note"/>
    <w:basedOn w:val="List"/>
    <w:rsid w:val="007F2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510"/>
    <w:rPr>
      <w:rFonts w:ascii="Courier New" w:hAnsi="Courier New"/>
    </w:rPr>
  </w:style>
  <w:style w:type="paragraph" w:customStyle="1" w:styleId="NoteBullet">
    <w:name w:val="Note Bullet"/>
    <w:basedOn w:val="Note"/>
    <w:rsid w:val="007F2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510"/>
    <w:rPr>
      <w:b/>
      <w:smallCaps/>
    </w:rPr>
  </w:style>
  <w:style w:type="paragraph" w:customStyle="1" w:styleId="TableListNumber">
    <w:name w:val="Table List Number"/>
    <w:basedOn w:val="ListNumber"/>
    <w:rsid w:val="007F2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510"/>
    <w:pPr>
      <w:numPr>
        <w:numId w:val="9"/>
      </w:numPr>
    </w:pPr>
  </w:style>
  <w:style w:type="paragraph" w:customStyle="1" w:styleId="ListAlpha2">
    <w:name w:val="List Alpha 2"/>
    <w:basedOn w:val="List2"/>
    <w:rsid w:val="007F2510"/>
    <w:pPr>
      <w:numPr>
        <w:numId w:val="8"/>
      </w:numPr>
    </w:pPr>
  </w:style>
  <w:style w:type="paragraph" w:styleId="List2">
    <w:name w:val="List 2"/>
    <w:basedOn w:val="BodyText"/>
    <w:rsid w:val="007F2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510"/>
    <w:pPr>
      <w:numPr>
        <w:numId w:val="4"/>
      </w:numPr>
    </w:pPr>
  </w:style>
  <w:style w:type="paragraph" w:styleId="ListContinue2">
    <w:name w:val="List Continue 2"/>
    <w:basedOn w:val="List2"/>
    <w:rsid w:val="007F2510"/>
    <w:pPr>
      <w:ind w:firstLine="0"/>
    </w:pPr>
  </w:style>
  <w:style w:type="paragraph" w:styleId="ListContinue3">
    <w:name w:val="List Continue 3"/>
    <w:basedOn w:val="List3"/>
    <w:rsid w:val="007F2510"/>
    <w:pPr>
      <w:ind w:left="1021" w:firstLine="0"/>
    </w:pPr>
  </w:style>
  <w:style w:type="paragraph" w:styleId="ListContinue4">
    <w:name w:val="List Continue 4"/>
    <w:basedOn w:val="List4"/>
    <w:rsid w:val="007F2510"/>
    <w:pPr>
      <w:ind w:firstLine="0"/>
    </w:pPr>
  </w:style>
  <w:style w:type="paragraph" w:styleId="ListContinue5">
    <w:name w:val="List Continue 5"/>
    <w:basedOn w:val="List5"/>
    <w:rsid w:val="007F2510"/>
    <w:pPr>
      <w:ind w:firstLine="0"/>
    </w:pPr>
  </w:style>
  <w:style w:type="paragraph" w:styleId="ListNumber3">
    <w:name w:val="List Number 3"/>
    <w:basedOn w:val="List3"/>
    <w:rsid w:val="007F2510"/>
    <w:pPr>
      <w:numPr>
        <w:numId w:val="5"/>
      </w:numPr>
    </w:pPr>
  </w:style>
  <w:style w:type="paragraph" w:styleId="ListNumber4">
    <w:name w:val="List Number 4"/>
    <w:basedOn w:val="List4"/>
    <w:rsid w:val="007F2510"/>
    <w:pPr>
      <w:numPr>
        <w:numId w:val="6"/>
      </w:numPr>
    </w:pPr>
  </w:style>
  <w:style w:type="paragraph" w:styleId="ListNumber5">
    <w:name w:val="List Number 5"/>
    <w:basedOn w:val="List5"/>
    <w:rsid w:val="007F2510"/>
    <w:pPr>
      <w:numPr>
        <w:numId w:val="7"/>
      </w:numPr>
    </w:pPr>
  </w:style>
  <w:style w:type="paragraph" w:styleId="BlockText">
    <w:name w:val="Block Text"/>
    <w:basedOn w:val="Normal"/>
    <w:rsid w:val="007F2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510"/>
    <w:rPr>
      <w:sz w:val="16"/>
      <w:vertAlign w:val="superscript"/>
    </w:rPr>
  </w:style>
  <w:style w:type="character" w:customStyle="1" w:styleId="Symbols">
    <w:name w:val="Symbols"/>
    <w:basedOn w:val="DefaultParagraphFont"/>
    <w:rsid w:val="007F2510"/>
    <w:rPr>
      <w:rFonts w:ascii="Symbol" w:hAnsi="Symbol"/>
    </w:rPr>
  </w:style>
  <w:style w:type="character" w:customStyle="1" w:styleId="MenuOptions">
    <w:name w:val="Menu Options"/>
    <w:basedOn w:val="DefaultParagraphFont"/>
    <w:rsid w:val="007F2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510"/>
    <w:rPr>
      <w:b/>
    </w:rPr>
  </w:style>
  <w:style w:type="character" w:customStyle="1" w:styleId="Underlined">
    <w:name w:val="Underlined"/>
    <w:basedOn w:val="DefaultParagraphFont"/>
    <w:rsid w:val="007F2510"/>
    <w:rPr>
      <w:u w:val="single"/>
    </w:rPr>
  </w:style>
  <w:style w:type="paragraph" w:customStyle="1" w:styleId="TableBodyTextRight">
    <w:name w:val="Table Body Text Right"/>
    <w:basedOn w:val="TableBodyText"/>
    <w:rsid w:val="007F2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510"/>
    <w:rPr>
      <w:sz w:val="18"/>
    </w:rPr>
  </w:style>
  <w:style w:type="paragraph" w:customStyle="1" w:styleId="BodySmallRight">
    <w:name w:val="Body Small Right"/>
    <w:basedOn w:val="BodyTextRight"/>
    <w:rsid w:val="007F2510"/>
    <w:rPr>
      <w:sz w:val="18"/>
      <w:szCs w:val="18"/>
    </w:rPr>
  </w:style>
  <w:style w:type="paragraph" w:customStyle="1" w:styleId="MarginEdition">
    <w:name w:val="Margin Edition"/>
    <w:basedOn w:val="MarginNote"/>
    <w:rsid w:val="007F2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510"/>
    <w:rPr>
      <w:sz w:val="2"/>
      <w:szCs w:val="2"/>
    </w:rPr>
  </w:style>
  <w:style w:type="character" w:customStyle="1" w:styleId="Small">
    <w:name w:val="Small"/>
    <w:basedOn w:val="DefaultParagraphFont"/>
    <w:rsid w:val="007F2510"/>
    <w:rPr>
      <w:sz w:val="16"/>
    </w:rPr>
  </w:style>
  <w:style w:type="paragraph" w:customStyle="1" w:styleId="WideTable">
    <w:name w:val="Wide Table"/>
    <w:basedOn w:val="Normal"/>
    <w:rsid w:val="007F2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510"/>
  </w:style>
  <w:style w:type="paragraph" w:styleId="Quote">
    <w:name w:val="Quote"/>
    <w:basedOn w:val="Heading1"/>
    <w:link w:val="QuoteChar"/>
    <w:qFormat/>
    <w:rsid w:val="007F2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510"/>
    <w:pPr>
      <w:pageBreakBefore/>
    </w:pPr>
  </w:style>
  <w:style w:type="paragraph" w:customStyle="1" w:styleId="Border">
    <w:name w:val="Border"/>
    <w:basedOn w:val="Normal"/>
    <w:qFormat/>
    <w:rsid w:val="007F2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510"/>
    <w:rPr>
      <w:u w:val="single"/>
    </w:rPr>
  </w:style>
  <w:style w:type="character" w:customStyle="1" w:styleId="BoldandItalics">
    <w:name w:val="Bold and Italics"/>
    <w:qFormat/>
    <w:rsid w:val="007F2510"/>
    <w:rPr>
      <w:b/>
      <w:i/>
      <w:u w:val="none"/>
    </w:rPr>
  </w:style>
  <w:style w:type="paragraph" w:styleId="BalloonText">
    <w:name w:val="Balloon Text"/>
    <w:basedOn w:val="Normal"/>
    <w:link w:val="BalloonTextChar"/>
    <w:rsid w:val="007F2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510"/>
    <w:pPr>
      <w:spacing w:before="0" w:after="0"/>
    </w:pPr>
  </w:style>
  <w:style w:type="paragraph" w:customStyle="1" w:styleId="BodyTextBold">
    <w:name w:val="Body Text Bold"/>
    <w:basedOn w:val="BodyText"/>
    <w:qFormat/>
    <w:rsid w:val="007F2510"/>
    <w:rPr>
      <w:b/>
    </w:rPr>
  </w:style>
  <w:style w:type="character" w:styleId="Hyperlink">
    <w:name w:val="Hyperlink"/>
    <w:basedOn w:val="DefaultParagraphFont"/>
    <w:uiPriority w:val="99"/>
    <w:unhideWhenUsed/>
    <w:rsid w:val="00654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2103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ICTNWK545 Develop, implement and evaluate systems and applications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