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4D1" w:rsidP="001B3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ICTNWK543 Install, operate and troubleshoot medium enterprise switches</w:t>
      </w:r>
      <w:r>
        <w:fldChar w:fldCharType="end"/>
      </w:r>
    </w:p>
    <w:p w:rsidR="001B34D1" w:rsidP="001B34D1">
      <w:pPr>
        <w:pStyle w:val="Version"/>
        <w:sectPr w:rsidSect="00C43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183" w:rsidP="00C43183">
      <w:pPr>
        <w:pStyle w:val="SuperHeading"/>
      </w:pPr>
      <w:r w:rsidRPr="00C43183">
        <w:t>Assessment Requirements for ICTNWK543 Install, operate and troubleshoot medium enterprise switches</w:t>
      </w:r>
    </w:p>
    <w:p w:rsidR="00000000" w:rsidRPr="00C43183" w:rsidP="00C43183">
      <w:pPr>
        <w:pStyle w:val="Heading1"/>
      </w:pPr>
      <w:bookmarkStart w:id="1" w:name="O_1093773"/>
      <w:bookmarkEnd w:id="1"/>
      <w:r w:rsidRPr="00C431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3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183" w:rsidP="00C43183">
            <w:pPr>
              <w:pStyle w:val="BodyText"/>
            </w:pPr>
            <w:r w:rsidRPr="00C431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183">
            <w:pPr>
              <w:pStyle w:val="BodyText"/>
              <w:rPr>
                <w:lang w:val="en-NZ"/>
              </w:rPr>
            </w:pPr>
            <w:r w:rsidRPr="00C43183">
              <w:rPr>
                <w:rStyle w:val="SpecialBold"/>
              </w:rPr>
              <w:t>Comments</w:t>
            </w:r>
          </w:p>
        </w:tc>
      </w:tr>
      <w:tr w:rsidTr="00C43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183">
            <w:pPr>
              <w:pStyle w:val="BodyText"/>
              <w:rPr>
                <w:lang w:val="en-NZ"/>
              </w:rPr>
            </w:pPr>
            <w:r w:rsidRPr="00C431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183" w:rsidP="00C43183">
            <w:pPr>
              <w:pStyle w:val="BodyText"/>
            </w:pPr>
            <w:r w:rsidRPr="00C43183">
              <w:t>This version first released with ICT Information a</w:t>
            </w:r>
            <w:r w:rsidRPr="00C43183">
              <w:t>nd Communications Technology Training Package Version 6.0.</w:t>
            </w:r>
          </w:p>
        </w:tc>
      </w:tr>
    </w:tbl>
    <w:p w:rsidR="00000000" w:rsidRPr="00C43183" w:rsidP="00C43183">
      <w:pPr>
        <w:pStyle w:val="BodyText"/>
      </w:pPr>
    </w:p>
    <w:p w:rsidR="00000000" w:rsidRPr="00C43183" w:rsidP="00C43183">
      <w:pPr>
        <w:pStyle w:val="AllowPageBreak"/>
      </w:pPr>
    </w:p>
    <w:p w:rsidR="00000000" w:rsidRPr="00C43183" w:rsidP="00C43183">
      <w:pPr>
        <w:pStyle w:val="Heading1"/>
      </w:pPr>
      <w:bookmarkStart w:id="2" w:name="O_1093776"/>
      <w:bookmarkEnd w:id="2"/>
      <w:r w:rsidRPr="00C43183">
        <w:t>Performance Evidence</w:t>
      </w:r>
    </w:p>
    <w:p w:rsidR="00000000" w:rsidRPr="00C43183" w:rsidP="001B34D1">
      <w:pPr>
        <w:pStyle w:val="BodyText"/>
      </w:pPr>
      <w:r w:rsidRPr="00C43183">
        <w:t>The candidate must demonstrate the ability to complete the tasks outlined in the elements, performance criteria and foundation skills of this unit, includi</w:t>
      </w:r>
      <w:r w:rsidRPr="00C43183">
        <w:t>ng evidence of the ability to:</w:t>
      </w:r>
    </w:p>
    <w:p w:rsidR="00000000" w:rsidRPr="00C43183" w:rsidP="00C43183">
      <w:pPr>
        <w:pStyle w:val="ListBullet"/>
      </w:pPr>
      <w:r w:rsidRPr="00C43183">
        <w:t xml:space="preserve">prepare and install at least two medium enterprise switches </w:t>
      </w:r>
    </w:p>
    <w:p w:rsidR="00000000" w:rsidRPr="00C43183" w:rsidP="00C43183">
      <w:pPr>
        <w:pStyle w:val="ListBullet"/>
      </w:pPr>
      <w:r w:rsidRPr="00C43183">
        <w:t>configure and test network elements on at least two occasions.</w:t>
      </w:r>
    </w:p>
    <w:p w:rsidR="00000000" w:rsidRPr="00C43183" w:rsidP="00C43183">
      <w:pPr>
        <w:pStyle w:val="List"/>
      </w:pPr>
    </w:p>
    <w:p w:rsidR="00000000" w:rsidRPr="00C43183" w:rsidP="001B34D1">
      <w:pPr>
        <w:pStyle w:val="BodyText"/>
      </w:pPr>
      <w:r w:rsidRPr="00C43183">
        <w:t>In the course of the above, the candidate must:</w:t>
      </w:r>
    </w:p>
    <w:p w:rsidR="00000000" w:rsidRPr="00C43183" w:rsidP="00C43183">
      <w:pPr>
        <w:pStyle w:val="ListBullet"/>
      </w:pPr>
      <w:r w:rsidRPr="00C43183">
        <w:t>apply network topologies, protocols and security issues</w:t>
      </w:r>
    </w:p>
    <w:p w:rsidR="00000000" w:rsidRPr="00C43183" w:rsidP="00C43183">
      <w:pPr>
        <w:pStyle w:val="ListBullet"/>
      </w:pPr>
      <w:r w:rsidRPr="00C43183">
        <w:t>apply solutions and troubleshoot defined network problems.</w:t>
      </w:r>
    </w:p>
    <w:p w:rsidR="00000000" w:rsidRPr="00C43183" w:rsidP="00C43183">
      <w:pPr>
        <w:pStyle w:val="AllowPageBreak"/>
      </w:pPr>
    </w:p>
    <w:p w:rsidR="00000000" w:rsidRPr="00C43183" w:rsidP="00C43183">
      <w:pPr>
        <w:pStyle w:val="Heading1"/>
      </w:pPr>
      <w:bookmarkStart w:id="3" w:name="O_1093775"/>
      <w:bookmarkEnd w:id="3"/>
      <w:r w:rsidRPr="00C43183">
        <w:t>Knowledge Evidence</w:t>
      </w:r>
    </w:p>
    <w:p w:rsidR="00000000" w:rsidRPr="00C43183" w:rsidP="001B34D1">
      <w:pPr>
        <w:pStyle w:val="BodyText"/>
      </w:pPr>
      <w:r w:rsidRPr="00C43183">
        <w:t>The candidate must be able to demonstrate knowledge to complete the tasks outlined in the elements, per</w:t>
      </w:r>
      <w:r w:rsidRPr="00C43183">
        <w:t>formance criteria and foundation skills of this unit, including knowledge of:</w:t>
      </w:r>
    </w:p>
    <w:p w:rsidR="00000000" w:rsidRPr="00C43183" w:rsidP="00C43183">
      <w:pPr>
        <w:pStyle w:val="ListBullet"/>
      </w:pPr>
      <w:r w:rsidRPr="00C43183">
        <w:t>switches and their operation</w:t>
      </w:r>
    </w:p>
    <w:p w:rsidR="00000000" w:rsidRPr="00C43183" w:rsidP="00C43183">
      <w:pPr>
        <w:pStyle w:val="ListBullet"/>
      </w:pPr>
      <w:r w:rsidRPr="00C43183">
        <w:t>industry standard installation requirements of switches, including:</w:t>
      </w:r>
    </w:p>
    <w:p w:rsidR="00000000" w:rsidRPr="00C43183" w:rsidP="00C43183">
      <w:pPr>
        <w:pStyle w:val="ListBullet2"/>
      </w:pPr>
      <w:r w:rsidRPr="00C43183">
        <w:t>debug commands</w:t>
      </w:r>
    </w:p>
    <w:p w:rsidR="00000000" w:rsidRPr="00C43183" w:rsidP="00C43183">
      <w:pPr>
        <w:pStyle w:val="ListBullet2"/>
      </w:pPr>
      <w:r w:rsidRPr="00C43183">
        <w:t>routing between virtual local area networks (VLANs)</w:t>
      </w:r>
    </w:p>
    <w:p w:rsidR="00000000" w:rsidRPr="00C43183" w:rsidP="00C43183">
      <w:pPr>
        <w:pStyle w:val="ListBullet2"/>
      </w:pPr>
      <w:r w:rsidRPr="00C43183">
        <w:t>spanning tre</w:t>
      </w:r>
      <w:r w:rsidRPr="00C43183">
        <w:t>e protocol (STP)</w:t>
      </w:r>
    </w:p>
    <w:p w:rsidR="00000000" w:rsidRPr="00C43183" w:rsidP="00C43183">
      <w:pPr>
        <w:pStyle w:val="ListBullet2"/>
      </w:pPr>
      <w:r w:rsidRPr="00C43183">
        <w:t>switch command line interface (CLI) commands</w:t>
      </w:r>
    </w:p>
    <w:p w:rsidR="00000000" w:rsidRPr="00C43183" w:rsidP="00C43183">
      <w:pPr>
        <w:pStyle w:val="ListBullet2"/>
      </w:pPr>
      <w:r w:rsidRPr="00C43183">
        <w:t>switch security, including:</w:t>
      </w:r>
    </w:p>
    <w:p w:rsidR="00000000" w:rsidRPr="00C43183" w:rsidP="00C43183">
      <w:pPr>
        <w:pStyle w:val="ListBullet3"/>
      </w:pPr>
      <w:r w:rsidRPr="00C43183">
        <w:t>port deactivation</w:t>
      </w:r>
    </w:p>
    <w:p w:rsidR="00000000" w:rsidRPr="00C43183" w:rsidP="00C43183">
      <w:pPr>
        <w:pStyle w:val="ListBullet3"/>
      </w:pPr>
      <w:r w:rsidRPr="00C43183">
        <w:t>port security</w:t>
      </w:r>
    </w:p>
    <w:p w:rsidR="00000000" w:rsidRPr="00C43183" w:rsidP="00C43183">
      <w:pPr>
        <w:pStyle w:val="ListBullet3"/>
      </w:pPr>
      <w:r w:rsidRPr="00C43183">
        <w:t>secure shell (SSH)</w:t>
      </w:r>
    </w:p>
    <w:p w:rsidR="00000000" w:rsidRPr="00C43183" w:rsidP="00C43183">
      <w:pPr>
        <w:pStyle w:val="ListBullet2"/>
      </w:pPr>
      <w:r w:rsidRPr="00C43183">
        <w:t>advanced switching technologies</w:t>
      </w:r>
    </w:p>
    <w:p w:rsidR="00000000" w:rsidRPr="00C43183" w:rsidP="00C43183">
      <w:pPr>
        <w:pStyle w:val="ListBullet2"/>
      </w:pPr>
      <w:r w:rsidRPr="00C43183">
        <w:t>common network switching issues</w:t>
      </w:r>
    </w:p>
    <w:p w:rsidR="00000000" w:rsidRPr="00C43183" w:rsidP="00C43183">
      <w:pPr>
        <w:pStyle w:val="ListBullet"/>
      </w:pPr>
      <w:r w:rsidRPr="00C43183">
        <w:t>industry standard network and related equipment.</w:t>
      </w:r>
    </w:p>
    <w:p w:rsidR="00000000" w:rsidRPr="00C43183" w:rsidP="00C43183">
      <w:pPr>
        <w:pStyle w:val="AllowPageBreak"/>
      </w:pPr>
    </w:p>
    <w:p w:rsidR="00000000" w:rsidRPr="00C43183" w:rsidP="00C43183">
      <w:pPr>
        <w:pStyle w:val="Heading1"/>
      </w:pPr>
      <w:bookmarkStart w:id="4" w:name="O_1093774"/>
      <w:bookmarkEnd w:id="4"/>
      <w:r w:rsidRPr="00C43183">
        <w:t>Assessment Conditions</w:t>
      </w:r>
    </w:p>
    <w:p w:rsidR="00000000" w:rsidRPr="00C43183" w:rsidP="001B34D1">
      <w:pPr>
        <w:pStyle w:val="BodyText"/>
      </w:pPr>
      <w:r w:rsidRPr="00C43183">
        <w:t>Skills in this unit must be demonstrated in a workplace or simulated environment where the conditions are typical of those in a working environment in this industry.</w:t>
      </w:r>
    </w:p>
    <w:p w:rsidR="00000000" w:rsidRPr="00C43183" w:rsidP="001B34D1">
      <w:pPr>
        <w:pStyle w:val="BodyText"/>
      </w:pPr>
      <w:r w:rsidRPr="00C43183">
        <w:t>This includes access to:</w:t>
      </w:r>
    </w:p>
    <w:p w:rsidR="00000000" w:rsidRPr="00C43183" w:rsidP="00C43183">
      <w:pPr>
        <w:pStyle w:val="ListBullet"/>
      </w:pPr>
      <w:r w:rsidRPr="00C43183">
        <w:t>a site where network installation may be conducted</w:t>
      </w:r>
    </w:p>
    <w:p w:rsidR="00000000" w:rsidRPr="00C43183" w:rsidP="00C43183">
      <w:pPr>
        <w:pStyle w:val="ListBullet"/>
      </w:pPr>
      <w:r w:rsidRPr="00C43183">
        <w:t>enterprise switches and operating systems</w:t>
      </w:r>
    </w:p>
    <w:p w:rsidR="00000000" w:rsidRPr="00C43183" w:rsidP="00C43183">
      <w:pPr>
        <w:pStyle w:val="ListBullet"/>
      </w:pPr>
      <w:r w:rsidRPr="00C43183">
        <w:t>equipment specifications</w:t>
      </w:r>
    </w:p>
    <w:p w:rsidR="00000000" w:rsidRPr="00C43183" w:rsidP="00C43183">
      <w:pPr>
        <w:pStyle w:val="ListBullet"/>
      </w:pPr>
      <w:r w:rsidRPr="00C43183">
        <w:t>hardware and software required to install and operate medium enterprise switches</w:t>
      </w:r>
    </w:p>
    <w:p w:rsidR="00000000" w:rsidRPr="00C43183" w:rsidP="00C43183">
      <w:pPr>
        <w:pStyle w:val="ListBullet"/>
      </w:pPr>
      <w:r w:rsidRPr="00C43183">
        <w:t>end user device</w:t>
      </w:r>
    </w:p>
    <w:p w:rsidR="00000000" w:rsidRPr="00C43183" w:rsidP="00C43183">
      <w:pPr>
        <w:pStyle w:val="ListBullet"/>
      </w:pPr>
      <w:r w:rsidRPr="00C43183">
        <w:t>policies and procedures pertaining to the</w:t>
      </w:r>
      <w:r w:rsidRPr="00C43183">
        <w:t xml:space="preserve"> installation and operation of enterprise switches.</w:t>
      </w:r>
    </w:p>
    <w:p w:rsidR="00000000" w:rsidRPr="00C43183" w:rsidP="00C43183">
      <w:pPr>
        <w:pStyle w:val="BodyText"/>
      </w:pPr>
    </w:p>
    <w:p w:rsidR="00000000" w:rsidRPr="00C43183" w:rsidP="001B34D1">
      <w:pPr>
        <w:pStyle w:val="BodyText"/>
      </w:pPr>
      <w:r w:rsidRPr="00C43183">
        <w:t>Assessors of this unit must satisfy the requirements for assessors in applicable vocational education and training legislation, frameworks and/or standards.</w:t>
      </w:r>
    </w:p>
    <w:p w:rsidR="00000000" w:rsidRPr="00C43183" w:rsidP="00C43183">
      <w:pPr>
        <w:pStyle w:val="Heading1"/>
      </w:pPr>
      <w:bookmarkStart w:id="5" w:name="O_1093772"/>
      <w:bookmarkEnd w:id="5"/>
      <w:r w:rsidRPr="00C43183">
        <w:t>Links</w:t>
      </w:r>
    </w:p>
    <w:p w:rsidR="00000000" w:rsidRPr="00C43183" w:rsidP="001B34D1">
      <w:pPr>
        <w:pStyle w:val="BodyText"/>
      </w:pPr>
      <w:r w:rsidRPr="00C43183">
        <w:t>Companion Volume Impl</w:t>
      </w:r>
      <w:r w:rsidRPr="00C43183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5A5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3183" w:rsidP="00C43183"/>
    <w:sectPr w:rsidSect="00C43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183" w:rsidRPr="001B34D1" w:rsidP="001B3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D1" w:rsidP="00C43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4D1" w:rsidP="00C43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34D1" w:rsidP="00C43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183" w:rsidRPr="001B34D1" w:rsidP="001B3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D1" w:rsidRPr="002D2AF8" w:rsidP="00C43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ICTNWK543 Install, operate and troubleshoot medium enterprise switches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B34D1" w:rsidP="00C43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0CE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1E4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587A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183"/>
  </w:style>
  <w:style w:type="character" w:customStyle="1" w:styleId="Heading1Char">
    <w:name w:val="Heading 1 Char"/>
    <w:basedOn w:val="DefaultParagraphFont"/>
    <w:link w:val="Heading1"/>
    <w:rsid w:val="00C43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1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31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31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183"/>
    <w:rPr>
      <w:b/>
      <w:spacing w:val="0"/>
    </w:rPr>
  </w:style>
  <w:style w:type="paragraph" w:styleId="ListBullet2">
    <w:name w:val="List Bullet 2"/>
    <w:basedOn w:val="List2"/>
    <w:rsid w:val="00C431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3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31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3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1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3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183"/>
    <w:rPr>
      <w:i/>
    </w:rPr>
  </w:style>
  <w:style w:type="paragraph" w:styleId="Caption">
    <w:name w:val="caption"/>
    <w:basedOn w:val="BodyText"/>
    <w:next w:val="Normal"/>
    <w:qFormat/>
    <w:rsid w:val="00C43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183"/>
  </w:style>
  <w:style w:type="paragraph" w:styleId="TableofFigures">
    <w:name w:val="table of figures"/>
    <w:basedOn w:val="Normal"/>
    <w:next w:val="Normal"/>
    <w:semiHidden/>
    <w:rsid w:val="00C43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1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3183"/>
    <w:rPr>
      <w:rFonts w:ascii="Wingdings" w:hAnsi="Wingdings"/>
    </w:rPr>
  </w:style>
  <w:style w:type="paragraph" w:customStyle="1" w:styleId="TableHeading">
    <w:name w:val="Table Heading"/>
    <w:basedOn w:val="HeadingBase"/>
    <w:rsid w:val="00C43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183"/>
    <w:rPr>
      <w:color w:val="0033CC"/>
      <w:u w:val="none"/>
    </w:rPr>
  </w:style>
  <w:style w:type="paragraph" w:customStyle="1" w:styleId="BodyTextRight">
    <w:name w:val="Body Text Right"/>
    <w:basedOn w:val="BodyText"/>
    <w:rsid w:val="00C43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1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183"/>
    <w:rPr>
      <w:sz w:val="32"/>
    </w:rPr>
  </w:style>
  <w:style w:type="paragraph" w:customStyle="1" w:styleId="HeadingProcedure">
    <w:name w:val="Heading Procedure"/>
    <w:basedOn w:val="HeadingBase"/>
    <w:next w:val="Normal"/>
    <w:rsid w:val="00C43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183"/>
    <w:pPr>
      <w:spacing w:before="60" w:after="60"/>
    </w:pPr>
  </w:style>
  <w:style w:type="paragraph" w:styleId="ListContinue">
    <w:name w:val="List Continue"/>
    <w:basedOn w:val="List"/>
    <w:rsid w:val="00C43183"/>
    <w:pPr>
      <w:ind w:firstLine="0"/>
    </w:pPr>
  </w:style>
  <w:style w:type="paragraph" w:customStyle="1" w:styleId="ListNote">
    <w:name w:val="List Note"/>
    <w:basedOn w:val="List"/>
    <w:rsid w:val="00C43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183"/>
    <w:rPr>
      <w:rFonts w:ascii="Courier New" w:hAnsi="Courier New"/>
    </w:rPr>
  </w:style>
  <w:style w:type="paragraph" w:customStyle="1" w:styleId="NoteBullet">
    <w:name w:val="Note Bullet"/>
    <w:basedOn w:val="Note"/>
    <w:rsid w:val="00C43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1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3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183"/>
    <w:rPr>
      <w:b/>
      <w:smallCaps/>
    </w:rPr>
  </w:style>
  <w:style w:type="paragraph" w:customStyle="1" w:styleId="TableListNumber">
    <w:name w:val="Table List Number"/>
    <w:basedOn w:val="ListNumber"/>
    <w:rsid w:val="00C43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183"/>
    <w:pPr>
      <w:numPr>
        <w:numId w:val="10"/>
      </w:numPr>
    </w:pPr>
  </w:style>
  <w:style w:type="paragraph" w:customStyle="1" w:styleId="ListAlpha2">
    <w:name w:val="List Alpha 2"/>
    <w:basedOn w:val="List2"/>
    <w:rsid w:val="00C43183"/>
    <w:pPr>
      <w:numPr>
        <w:numId w:val="9"/>
      </w:numPr>
    </w:pPr>
  </w:style>
  <w:style w:type="paragraph" w:styleId="List2">
    <w:name w:val="List 2"/>
    <w:basedOn w:val="BodyText"/>
    <w:rsid w:val="00C43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1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31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3183"/>
    <w:pPr>
      <w:numPr>
        <w:numId w:val="5"/>
      </w:numPr>
    </w:pPr>
  </w:style>
  <w:style w:type="paragraph" w:styleId="ListContinue2">
    <w:name w:val="List Continue 2"/>
    <w:basedOn w:val="List2"/>
    <w:rsid w:val="00C43183"/>
    <w:pPr>
      <w:ind w:firstLine="0"/>
    </w:pPr>
  </w:style>
  <w:style w:type="paragraph" w:styleId="ListContinue3">
    <w:name w:val="List Continue 3"/>
    <w:basedOn w:val="List3"/>
    <w:rsid w:val="00C43183"/>
    <w:pPr>
      <w:ind w:left="1021" w:firstLine="0"/>
    </w:pPr>
  </w:style>
  <w:style w:type="paragraph" w:styleId="ListContinue4">
    <w:name w:val="List Continue 4"/>
    <w:basedOn w:val="List4"/>
    <w:rsid w:val="00C43183"/>
    <w:pPr>
      <w:ind w:firstLine="0"/>
    </w:pPr>
  </w:style>
  <w:style w:type="paragraph" w:styleId="ListContinue5">
    <w:name w:val="List Continue 5"/>
    <w:basedOn w:val="List5"/>
    <w:rsid w:val="00C43183"/>
    <w:pPr>
      <w:ind w:firstLine="0"/>
    </w:pPr>
  </w:style>
  <w:style w:type="paragraph" w:styleId="ListNumber3">
    <w:name w:val="List Number 3"/>
    <w:basedOn w:val="List3"/>
    <w:rsid w:val="00C43183"/>
    <w:pPr>
      <w:numPr>
        <w:numId w:val="6"/>
      </w:numPr>
    </w:pPr>
  </w:style>
  <w:style w:type="paragraph" w:styleId="ListNumber4">
    <w:name w:val="List Number 4"/>
    <w:basedOn w:val="List4"/>
    <w:rsid w:val="00C43183"/>
    <w:pPr>
      <w:numPr>
        <w:numId w:val="7"/>
      </w:numPr>
    </w:pPr>
  </w:style>
  <w:style w:type="paragraph" w:styleId="ListNumber5">
    <w:name w:val="List Number 5"/>
    <w:basedOn w:val="List5"/>
    <w:rsid w:val="00C43183"/>
    <w:pPr>
      <w:numPr>
        <w:numId w:val="8"/>
      </w:numPr>
    </w:pPr>
  </w:style>
  <w:style w:type="paragraph" w:styleId="BlockText">
    <w:name w:val="Block Text"/>
    <w:basedOn w:val="Normal"/>
    <w:rsid w:val="00C43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183"/>
    <w:rPr>
      <w:sz w:val="16"/>
      <w:vertAlign w:val="superscript"/>
    </w:rPr>
  </w:style>
  <w:style w:type="character" w:customStyle="1" w:styleId="Symbols">
    <w:name w:val="Symbols"/>
    <w:basedOn w:val="DefaultParagraphFont"/>
    <w:rsid w:val="00C43183"/>
    <w:rPr>
      <w:rFonts w:ascii="Symbol" w:hAnsi="Symbol"/>
    </w:rPr>
  </w:style>
  <w:style w:type="character" w:customStyle="1" w:styleId="MenuOptions">
    <w:name w:val="Menu Options"/>
    <w:basedOn w:val="DefaultParagraphFont"/>
    <w:rsid w:val="00C43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183"/>
    <w:rPr>
      <w:b/>
    </w:rPr>
  </w:style>
  <w:style w:type="character" w:customStyle="1" w:styleId="Underlined">
    <w:name w:val="Underlined"/>
    <w:basedOn w:val="DefaultParagraphFont"/>
    <w:rsid w:val="00C43183"/>
    <w:rPr>
      <w:u w:val="single"/>
    </w:rPr>
  </w:style>
  <w:style w:type="paragraph" w:customStyle="1" w:styleId="TableBodyTextRight">
    <w:name w:val="Table Body Text Right"/>
    <w:basedOn w:val="TableBodyText"/>
    <w:rsid w:val="00C43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183"/>
    <w:rPr>
      <w:sz w:val="18"/>
    </w:rPr>
  </w:style>
  <w:style w:type="paragraph" w:customStyle="1" w:styleId="BodySmallRight">
    <w:name w:val="Body Small Right"/>
    <w:basedOn w:val="BodyTextRight"/>
    <w:rsid w:val="00C43183"/>
    <w:rPr>
      <w:sz w:val="18"/>
      <w:szCs w:val="18"/>
    </w:rPr>
  </w:style>
  <w:style w:type="paragraph" w:customStyle="1" w:styleId="MarginEdition">
    <w:name w:val="Margin Edition"/>
    <w:basedOn w:val="MarginNote"/>
    <w:rsid w:val="00C43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183"/>
    <w:rPr>
      <w:sz w:val="2"/>
      <w:szCs w:val="2"/>
    </w:rPr>
  </w:style>
  <w:style w:type="character" w:customStyle="1" w:styleId="Small">
    <w:name w:val="Small"/>
    <w:basedOn w:val="DefaultParagraphFont"/>
    <w:rsid w:val="00C43183"/>
    <w:rPr>
      <w:sz w:val="16"/>
    </w:rPr>
  </w:style>
  <w:style w:type="paragraph" w:customStyle="1" w:styleId="WideTable">
    <w:name w:val="Wide Table"/>
    <w:basedOn w:val="Normal"/>
    <w:rsid w:val="00C43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183"/>
  </w:style>
  <w:style w:type="paragraph" w:styleId="Quote">
    <w:name w:val="Quote"/>
    <w:basedOn w:val="Heading1"/>
    <w:link w:val="QuoteChar"/>
    <w:qFormat/>
    <w:rsid w:val="00C43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183"/>
    <w:pPr>
      <w:pageBreakBefore/>
    </w:pPr>
  </w:style>
  <w:style w:type="paragraph" w:customStyle="1" w:styleId="Border">
    <w:name w:val="Border"/>
    <w:basedOn w:val="Normal"/>
    <w:qFormat/>
    <w:rsid w:val="00C43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183"/>
    <w:rPr>
      <w:u w:val="single"/>
    </w:rPr>
  </w:style>
  <w:style w:type="character" w:customStyle="1" w:styleId="BoldandItalics">
    <w:name w:val="Bold and Italics"/>
    <w:qFormat/>
    <w:rsid w:val="00C43183"/>
    <w:rPr>
      <w:b/>
      <w:i/>
      <w:u w:val="none"/>
    </w:rPr>
  </w:style>
  <w:style w:type="paragraph" w:styleId="BalloonText">
    <w:name w:val="Balloon Text"/>
    <w:basedOn w:val="Normal"/>
    <w:link w:val="BalloonTextChar"/>
    <w:rsid w:val="00C43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183"/>
    <w:pPr>
      <w:spacing w:before="0" w:after="0"/>
    </w:pPr>
  </w:style>
  <w:style w:type="paragraph" w:customStyle="1" w:styleId="BodyTextBold">
    <w:name w:val="Body Text Bold"/>
    <w:basedOn w:val="BodyText"/>
    <w:qFormat/>
    <w:rsid w:val="00C43183"/>
    <w:rPr>
      <w:b/>
    </w:rPr>
  </w:style>
  <w:style w:type="character" w:styleId="Hyperlink">
    <w:name w:val="Hyperlink"/>
    <w:basedOn w:val="DefaultParagraphFont"/>
    <w:uiPriority w:val="99"/>
    <w:unhideWhenUsed/>
    <w:rsid w:val="001B3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2174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ICTNWK543 Install, operate and troubleshoot medium enterprise switches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