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F66" w:rsidP="00F73F66">
      <w:pPr>
        <w:pStyle w:val="Title"/>
      </w:pPr>
      <w:r>
        <w:fldChar w:fldCharType="begin"/>
      </w:r>
      <w:r>
        <w:instrText xml:space="preserve"> TITLE   \* MERGEFORMAT </w:instrText>
      </w:r>
      <w:r>
        <w:fldChar w:fldCharType="separate"/>
      </w:r>
      <w:r>
        <w:t>ICTNWK536 Plan, implement and test enterprise communication solutions</w:t>
      </w:r>
      <w:r>
        <w:fldChar w:fldCharType="end"/>
      </w:r>
    </w:p>
    <w:p w:rsidR="00F73F66" w:rsidP="00F73F66">
      <w:pPr>
        <w:pStyle w:val="Version"/>
        <w:sectPr w:rsidSect="004E1E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E8E" w:rsidP="004E1E8E">
      <w:pPr>
        <w:pStyle w:val="SuperHeading"/>
      </w:pPr>
      <w:r w:rsidRPr="004E1E8E">
        <w:t>ICTNWK536 Plan, implement and test enterprise communication solutions</w:t>
      </w:r>
    </w:p>
    <w:p w:rsidR="00000000" w:rsidRPr="004E1E8E" w:rsidP="004E1E8E">
      <w:pPr>
        <w:pStyle w:val="Heading1"/>
      </w:pPr>
      <w:bookmarkStart w:id="1" w:name="O_1016227"/>
      <w:bookmarkEnd w:id="1"/>
      <w:r w:rsidRPr="004E1E8E">
        <w:t>Modification History</w:t>
      </w:r>
    </w:p>
    <w:tbl>
      <w:tblPr>
        <w:tblW w:w="0" w:type="auto"/>
        <w:tblLayout w:type="fixed"/>
        <w:tblCellMar>
          <w:left w:w="62" w:type="dxa"/>
          <w:right w:w="62" w:type="dxa"/>
        </w:tblCellMar>
        <w:tblLook w:val="0000"/>
      </w:tblPr>
      <w:tblGrid>
        <w:gridCol w:w="2493"/>
        <w:gridCol w:w="6337"/>
      </w:tblGrid>
      <w:tr w:rsidTr="004E1E8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E8E" w:rsidP="004E1E8E">
            <w:pPr>
              <w:pStyle w:val="BodyText"/>
            </w:pPr>
            <w:r w:rsidRPr="004E1E8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E8E">
            <w:pPr>
              <w:pStyle w:val="BodyText"/>
              <w:rPr>
                <w:lang w:val="en-NZ"/>
              </w:rPr>
            </w:pPr>
            <w:r w:rsidRPr="004E1E8E">
              <w:rPr>
                <w:rStyle w:val="SpecialBold"/>
              </w:rPr>
              <w:t>Comments</w:t>
            </w:r>
          </w:p>
        </w:tc>
      </w:tr>
      <w:tr w:rsidTr="004E1E8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E8E">
            <w:pPr>
              <w:pStyle w:val="BodyText"/>
              <w:rPr>
                <w:lang w:val="en-NZ"/>
              </w:rPr>
            </w:pPr>
            <w:r w:rsidRPr="004E1E8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E8E" w:rsidP="004E1E8E">
            <w:pPr>
              <w:pStyle w:val="BodyText"/>
            </w:pPr>
            <w:r w:rsidRPr="004E1E8E">
              <w:t>This version first released with ICT Information and Communications Technology Training Package Version 4.0.</w:t>
            </w:r>
          </w:p>
        </w:tc>
      </w:tr>
    </w:tbl>
    <w:p w:rsidR="00000000" w:rsidRPr="004E1E8E" w:rsidP="004E1E8E">
      <w:pPr>
        <w:pStyle w:val="BodyText"/>
      </w:pPr>
    </w:p>
    <w:p w:rsidR="00000000" w:rsidRPr="004E1E8E" w:rsidP="004E1E8E">
      <w:pPr>
        <w:pStyle w:val="AllowPageBreak"/>
      </w:pPr>
    </w:p>
    <w:p w:rsidR="00000000" w:rsidRPr="004E1E8E" w:rsidP="004E1E8E">
      <w:pPr>
        <w:pStyle w:val="Heading1"/>
      </w:pPr>
      <w:bookmarkStart w:id="2" w:name="O_1016232"/>
      <w:bookmarkEnd w:id="2"/>
      <w:r w:rsidRPr="004E1E8E">
        <w:t>Application</w:t>
      </w:r>
    </w:p>
    <w:p w:rsidR="00000000" w:rsidRPr="004E1E8E" w:rsidP="00F73F66">
      <w:pPr>
        <w:pStyle w:val="BodyText"/>
      </w:pPr>
      <w:r w:rsidRPr="004E1E8E">
        <w:t>This unit describes the skills and knowledge required to manage the deployment and administration of enterprise communication solutions. It includes email and remote access email, web portal or content management solution, and</w:t>
      </w:r>
      <w:r w:rsidRPr="004E1E8E">
        <w:t xml:space="preserve"> enterprise collaboration tools. </w:t>
      </w:r>
    </w:p>
    <w:p w:rsidR="00000000" w:rsidRPr="004E1E8E" w:rsidP="00F73F66">
      <w:pPr>
        <w:pStyle w:val="BodyText"/>
      </w:pPr>
      <w:r w:rsidRPr="004E1E8E">
        <w:t>It applies to individuals working as information and communications technology (ICT) professionals who configure and deploy software to supply email, collaboration and messaging services to meet the needs of enterprise us</w:t>
      </w:r>
      <w:r w:rsidRPr="004E1E8E">
        <w:t>ers.</w:t>
      </w:r>
    </w:p>
    <w:p w:rsidR="00000000" w:rsidRPr="004E1E8E" w:rsidP="00F73F66">
      <w:pPr>
        <w:pStyle w:val="BodyText"/>
      </w:pPr>
      <w:r w:rsidRPr="004E1E8E">
        <w:t>No licensing, legislative or certification requirements apply to this unit at the time of publication.</w:t>
      </w:r>
    </w:p>
    <w:p w:rsidR="00000000" w:rsidRPr="004E1E8E" w:rsidP="004E1E8E">
      <w:pPr>
        <w:pStyle w:val="Heading1"/>
      </w:pPr>
      <w:bookmarkStart w:id="3" w:name="O_1016231"/>
      <w:bookmarkEnd w:id="3"/>
      <w:r w:rsidRPr="004E1E8E">
        <w:t>Unit Sector</w:t>
      </w:r>
    </w:p>
    <w:p w:rsidR="00000000" w:rsidRPr="004E1E8E" w:rsidP="00F73F66">
      <w:pPr>
        <w:pStyle w:val="BodyText"/>
      </w:pPr>
      <w:r w:rsidRPr="004E1E8E">
        <w:t>Networking</w:t>
      </w:r>
    </w:p>
    <w:p w:rsidR="00000000" w:rsidRPr="004E1E8E" w:rsidP="004E1E8E">
      <w:pPr>
        <w:pStyle w:val="Heading1"/>
      </w:pPr>
      <w:bookmarkStart w:id="4" w:name="O_1016230"/>
      <w:bookmarkEnd w:id="4"/>
      <w:r w:rsidRPr="004E1E8E">
        <w:t>Elements and Performance Criteria</w:t>
      </w:r>
    </w:p>
    <w:tbl>
      <w:tblPr>
        <w:tblW w:w="0" w:type="auto"/>
        <w:tblLayout w:type="fixed"/>
        <w:tblCellMar>
          <w:left w:w="62" w:type="dxa"/>
          <w:right w:w="62" w:type="dxa"/>
        </w:tblCellMar>
        <w:tblLook w:val="0000"/>
      </w:tblPr>
      <w:tblGrid>
        <w:gridCol w:w="2656"/>
        <w:gridCol w:w="6344"/>
      </w:tblGrid>
      <w:tr w:rsidTr="004E1E8E">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E1E8E" w:rsidP="004E1E8E">
            <w:pPr>
              <w:pStyle w:val="BodyText"/>
            </w:pPr>
            <w:r w:rsidRPr="004E1E8E">
              <w:rPr>
                <w:rStyle w:val="SpecialBold"/>
              </w:rPr>
              <w:t>ELEMENT</w:t>
            </w:r>
          </w:p>
        </w:tc>
        <w:tc>
          <w:tcPr>
            <w:tcW w:w="634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E1E8E">
            <w:pPr>
              <w:pStyle w:val="BodyText"/>
              <w:rPr>
                <w:lang w:val="en-NZ"/>
              </w:rPr>
            </w:pPr>
            <w:r w:rsidRPr="004E1E8E">
              <w:rPr>
                <w:rStyle w:val="SpecialBold"/>
              </w:rPr>
              <w:t>PERFORMANCE CRITERIA</w:t>
            </w:r>
          </w:p>
        </w:tc>
      </w:tr>
      <w:tr w:rsidTr="004E1E8E">
        <w:tblPrEx>
          <w:tblW w:w="0" w:type="auto"/>
          <w:tblLayout w:type="fixed"/>
          <w:tblCellMar>
            <w:left w:w="62" w:type="dxa"/>
            <w:right w:w="62" w:type="dxa"/>
          </w:tblCellMar>
          <w:tblLook w:val="0000"/>
        </w:tblPrEx>
        <w:tc>
          <w:tcPr>
            <w:tcW w:w="265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E1E8E" w:rsidP="004E1E8E">
            <w:pPr>
              <w:pStyle w:val="BodyText"/>
            </w:pPr>
            <w:r w:rsidRPr="004E1E8E">
              <w:rPr>
                <w:rStyle w:val="Emphasis"/>
              </w:rPr>
              <w:t>Elements describe the essential outcomes.</w:t>
            </w:r>
          </w:p>
        </w:tc>
        <w:tc>
          <w:tcPr>
            <w:tcW w:w="634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BodyText"/>
              <w:rPr>
                <w:lang w:val="en-NZ"/>
              </w:rPr>
            </w:pPr>
            <w:r w:rsidRPr="004E1E8E">
              <w:rPr>
                <w:rStyle w:val="Emphasis"/>
              </w:rPr>
              <w:t>Performance criteria describe the performance needed to demonstrate achievement of the element.</w:t>
            </w:r>
          </w:p>
        </w:tc>
      </w:tr>
      <w:tr w:rsidTr="004E1E8E">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BodyText"/>
              <w:rPr>
                <w:lang w:val="en-NZ"/>
              </w:rPr>
            </w:pPr>
            <w:r w:rsidRPr="004E1E8E">
              <w:t>1. Plan for enterprise communication solutions</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E8E" w:rsidP="004E1E8E">
            <w:pPr>
              <w:pStyle w:val="BodyText"/>
            </w:pPr>
            <w:r w:rsidRPr="004E1E8E">
              <w:t>1.1 Research and identify enterprise communication solutions to meet o</w:t>
            </w:r>
            <w:r w:rsidRPr="004E1E8E">
              <w:t>rganisational requirements</w:t>
            </w:r>
          </w:p>
          <w:p w:rsidR="00000000" w:rsidRPr="004E1E8E" w:rsidP="004E1E8E">
            <w:pPr>
              <w:pStyle w:val="BodyText"/>
            </w:pPr>
            <w:r w:rsidRPr="004E1E8E">
              <w:t>1.2 Evaluate and compare enterprise communication solutions against organisational requirements</w:t>
            </w:r>
          </w:p>
          <w:p w:rsidR="00000000" w:rsidRPr="004E1E8E" w:rsidP="004E1E8E">
            <w:pPr>
              <w:pStyle w:val="BodyText"/>
            </w:pPr>
            <w:r w:rsidRPr="004E1E8E">
              <w:t xml:space="preserve">1.3 Select enterprise communication solutions to address </w:t>
            </w:r>
            <w:r w:rsidRPr="004E1E8E">
              <w:t>organisational requirements</w:t>
            </w:r>
          </w:p>
          <w:p w:rsidR="00000000" w:rsidRPr="004E1E8E" w:rsidP="004E1E8E">
            <w:pPr>
              <w:pStyle w:val="BodyText"/>
            </w:pPr>
            <w:r w:rsidRPr="004E1E8E">
              <w:t>1.4 Acquire enterprise communication solutions i</w:t>
            </w:r>
            <w:r w:rsidRPr="004E1E8E">
              <w:t>n accordance with organisational requirements</w:t>
            </w:r>
          </w:p>
          <w:p w:rsidR="00000000" w:rsidP="004E1E8E">
            <w:pPr>
              <w:pStyle w:val="BodyText"/>
              <w:rPr>
                <w:lang w:val="en-NZ"/>
              </w:rPr>
            </w:pPr>
            <w:r w:rsidRPr="004E1E8E">
              <w:t>1.5 Consult with stakeholders to develop implementation plan addressing the organisational requirements</w:t>
            </w:r>
          </w:p>
        </w:tc>
      </w:tr>
      <w:tr w:rsidTr="004E1E8E">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BodyText"/>
              <w:rPr>
                <w:lang w:val="en-NZ"/>
              </w:rPr>
            </w:pPr>
            <w:r w:rsidRPr="004E1E8E">
              <w:t>2. Implement enterprise communication solutions</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E8E" w:rsidP="004E1E8E">
            <w:pPr>
              <w:pStyle w:val="BodyText"/>
            </w:pPr>
            <w:r w:rsidRPr="004E1E8E">
              <w:t>2.1 Implement and configure enterprise communication solutions in accordance with implementation plan</w:t>
            </w:r>
          </w:p>
          <w:p w:rsidR="00000000" w:rsidP="004E1E8E">
            <w:pPr>
              <w:pStyle w:val="BodyText"/>
              <w:rPr>
                <w:lang w:val="en-NZ"/>
              </w:rPr>
            </w:pPr>
            <w:r w:rsidRPr="004E1E8E">
              <w:t xml:space="preserve">2.2 Determine if implementation of enterprise communication solutions meets implementation plan and organisational requirements and modify implementation </w:t>
            </w:r>
            <w:r w:rsidRPr="004E1E8E">
              <w:t>to address variance</w:t>
            </w:r>
          </w:p>
        </w:tc>
      </w:tr>
      <w:tr w:rsidTr="004E1E8E">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BodyText"/>
              <w:rPr>
                <w:lang w:val="en-NZ"/>
              </w:rPr>
            </w:pPr>
            <w:r w:rsidRPr="004E1E8E">
              <w:t>3. Test and monitor implementation of enterprise communication solutions</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E8E" w:rsidP="004E1E8E">
            <w:pPr>
              <w:pStyle w:val="BodyText"/>
            </w:pPr>
            <w:r w:rsidRPr="004E1E8E">
              <w:t>3.1 Test enterprise communication solutions to determine if enterprise communication solutions are operating correctly according to system specifications</w:t>
            </w:r>
          </w:p>
          <w:p w:rsidR="00000000" w:rsidRPr="004E1E8E" w:rsidP="004E1E8E">
            <w:pPr>
              <w:pStyle w:val="BodyText"/>
            </w:pPr>
            <w:r w:rsidRPr="004E1E8E">
              <w:t>3.2 Moni</w:t>
            </w:r>
            <w:r w:rsidRPr="004E1E8E">
              <w:t>tor and analyse performance and logs of enterprise communication solutions to determine if organisational requirements are met</w:t>
            </w:r>
          </w:p>
          <w:p w:rsidR="00000000" w:rsidRPr="004E1E8E" w:rsidP="004E1E8E">
            <w:pPr>
              <w:pStyle w:val="BodyText"/>
            </w:pPr>
            <w:r w:rsidRPr="004E1E8E">
              <w:t>3.3 Modify enterprise communication solutions to address instances where organisational requirements are not met</w:t>
            </w:r>
          </w:p>
        </w:tc>
      </w:tr>
    </w:tbl>
    <w:p w:rsidR="00F73F66" w:rsidP="004E1E8E">
      <w:pPr>
        <w:pStyle w:val="BodyText"/>
      </w:pPr>
    </w:p>
    <w:p w:rsidR="00F73F66" w:rsidP="004E1E8E">
      <w:pPr>
        <w:pStyle w:val="BodyText"/>
      </w:pPr>
    </w:p>
    <w:p w:rsidR="00000000" w:rsidRPr="004E1E8E" w:rsidP="004E1E8E">
      <w:pPr>
        <w:pStyle w:val="Heading1"/>
      </w:pPr>
      <w:bookmarkStart w:id="5" w:name="O_1016229"/>
      <w:bookmarkEnd w:id="5"/>
      <w:r w:rsidRPr="004E1E8E">
        <w:t>Foundation Skills</w:t>
      </w:r>
    </w:p>
    <w:p w:rsidR="00000000" w:rsidRPr="00F73F66" w:rsidP="00F73F66">
      <w:pPr>
        <w:pStyle w:val="BodyText"/>
        <w:rPr>
          <w:i/>
        </w:rPr>
      </w:pPr>
      <w:r w:rsidRPr="00F73F6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781"/>
        <w:gridCol w:w="7273"/>
      </w:tblGrid>
      <w:tr w:rsidTr="004E1E8E">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E8E" w:rsidP="004E1E8E">
            <w:pPr>
              <w:pStyle w:val="BodyText"/>
            </w:pPr>
            <w:r w:rsidRPr="004E1E8E">
              <w:rPr>
                <w:rStyle w:val="SpecialBold"/>
              </w:rPr>
              <w:t>Skill</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BodyText"/>
              <w:rPr>
                <w:lang w:val="en-NZ"/>
              </w:rPr>
            </w:pPr>
            <w:r w:rsidRPr="004E1E8E">
              <w:rPr>
                <w:rStyle w:val="SpecialBold"/>
              </w:rPr>
              <w:t>Description</w:t>
            </w:r>
          </w:p>
        </w:tc>
      </w:tr>
      <w:tr w:rsidTr="004E1E8E">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BodyText"/>
              <w:rPr>
                <w:lang w:val="en-NZ"/>
              </w:rPr>
            </w:pPr>
            <w:r w:rsidRPr="004E1E8E">
              <w:t>Reading</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ListBullet"/>
              <w:rPr>
                <w:lang w:val="en-NZ"/>
              </w:rPr>
            </w:pPr>
            <w:r w:rsidRPr="004E1E8E">
              <w:t>Gathers, interprets and analyses technical documentation to test and implement enterprise tools successfully</w:t>
            </w:r>
          </w:p>
        </w:tc>
      </w:tr>
      <w:tr w:rsidTr="004E1E8E">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BodyText"/>
              <w:rPr>
                <w:lang w:val="en-NZ"/>
              </w:rPr>
            </w:pPr>
            <w:r w:rsidRPr="004E1E8E">
              <w:t>Numeracy</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ListBullet"/>
              <w:rPr>
                <w:lang w:val="en-NZ"/>
              </w:rPr>
            </w:pPr>
            <w:r w:rsidRPr="004E1E8E">
              <w:t>Selects and interprets mathematical information that may be partly embedded in a range of familiar and less familiar tasks to evaluate p</w:t>
            </w:r>
            <w:r w:rsidRPr="004E1E8E">
              <w:t>erformance and interoperability of communication services</w:t>
            </w:r>
          </w:p>
        </w:tc>
      </w:tr>
      <w:tr w:rsidTr="004E1E8E">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E8E">
            <w:pPr>
              <w:pStyle w:val="BodyText"/>
              <w:rPr>
                <w:lang w:val="en-NZ"/>
              </w:rPr>
            </w:pPr>
            <w:r w:rsidRPr="004E1E8E">
              <w:t>Get the work done</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E8E" w:rsidP="004E1E8E">
            <w:pPr>
              <w:pStyle w:val="ListBullet"/>
            </w:pPr>
            <w:r w:rsidRPr="004E1E8E">
              <w:t>Uses a combination of formal, logical planning processes and an increasingly intuitive understanding of context to plan, design and implement a communications solution</w:t>
            </w:r>
          </w:p>
          <w:p w:rsidR="00000000" w:rsidRPr="004E1E8E" w:rsidP="004E1E8E">
            <w:pPr>
              <w:pStyle w:val="ListBullet"/>
            </w:pPr>
            <w:r w:rsidRPr="004E1E8E">
              <w:t>Reflects o</w:t>
            </w:r>
            <w:r w:rsidRPr="004E1E8E">
              <w:t>n the ways in which digital systems and tools are used, or could be used, to achieve work goals and begins to recognise strategic and operational applications</w:t>
            </w:r>
          </w:p>
          <w:p w:rsidR="00000000" w:rsidRPr="004E1E8E" w:rsidP="004E1E8E">
            <w:pPr>
              <w:pStyle w:val="ListBullet"/>
            </w:pPr>
            <w:r w:rsidRPr="004E1E8E">
              <w:t>Uses specialised software to ensure an enterprise can engage with geographically distributed team</w:t>
            </w:r>
            <w:r w:rsidRPr="004E1E8E">
              <w:t xml:space="preserve"> members</w:t>
            </w:r>
          </w:p>
          <w:p w:rsidR="00000000" w:rsidRPr="004E1E8E" w:rsidP="004E1E8E">
            <w:pPr>
              <w:pStyle w:val="ListBullet"/>
            </w:pPr>
            <w:r w:rsidRPr="004E1E8E">
              <w:t xml:space="preserve">Initiates standard procedures when responding to a predictable range </w:t>
            </w:r>
            <w:r w:rsidRPr="004E1E8E">
              <w:t>of network and software compatibility problems</w:t>
            </w:r>
          </w:p>
        </w:tc>
      </w:tr>
    </w:tbl>
    <w:p w:rsidR="00000000" w:rsidRPr="004E1E8E" w:rsidP="004E1E8E">
      <w:pPr>
        <w:pStyle w:val="BodyText"/>
      </w:pPr>
    </w:p>
    <w:p w:rsidR="00000000" w:rsidRPr="004E1E8E" w:rsidP="004E1E8E">
      <w:pPr>
        <w:pStyle w:val="AllowPageBreak"/>
      </w:pPr>
    </w:p>
    <w:p w:rsidR="00000000" w:rsidRPr="004E1E8E" w:rsidP="004E1E8E">
      <w:pPr>
        <w:pStyle w:val="Heading1"/>
      </w:pPr>
      <w:bookmarkStart w:id="6" w:name="O_1016228"/>
      <w:bookmarkEnd w:id="6"/>
      <w:r w:rsidRPr="004E1E8E">
        <w:t>Unit Mapping Information</w:t>
      </w:r>
    </w:p>
    <w:tbl>
      <w:tblPr>
        <w:tblW w:w="0" w:type="auto"/>
        <w:tblLayout w:type="fixed"/>
        <w:tblCellMar>
          <w:left w:w="62" w:type="dxa"/>
          <w:right w:w="62" w:type="dxa"/>
        </w:tblCellMar>
        <w:tblLook w:val="0000"/>
      </w:tblPr>
      <w:tblGrid>
        <w:gridCol w:w="2206"/>
        <w:gridCol w:w="2268"/>
        <w:gridCol w:w="2268"/>
        <w:gridCol w:w="2268"/>
      </w:tblGrid>
      <w:tr w:rsidTr="004E1E8E">
        <w:tblPrEx>
          <w:tblW w:w="0" w:type="auto"/>
          <w:tblLayout w:type="fixed"/>
          <w:tblCellMar>
            <w:left w:w="62" w:type="dxa"/>
            <w:right w:w="62" w:type="dxa"/>
          </w:tblCellMar>
          <w:tblLook w:val="0000"/>
        </w:tblPrEx>
        <w:trPr>
          <w:trHeight w:val="560"/>
        </w:trPr>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E8E" w:rsidP="004E1E8E">
            <w:pPr>
              <w:pStyle w:val="BodyText"/>
            </w:pPr>
            <w:r w:rsidRPr="004E1E8E">
              <w:rPr>
                <w:rStyle w:val="SpecialBold"/>
              </w:rPr>
              <w:t>Code and title</w:t>
            </w:r>
          </w:p>
          <w:p w:rsidR="00000000" w:rsidRPr="004E1E8E" w:rsidP="004E1E8E">
            <w:pPr>
              <w:pStyle w:val="BodyText"/>
            </w:pPr>
            <w:r w:rsidRPr="004E1E8E">
              <w:rPr>
                <w:rStyle w:val="SpecialBold"/>
              </w:rPr>
              <w:t>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E8E" w:rsidP="004E1E8E">
            <w:pPr>
              <w:pStyle w:val="BodyText"/>
            </w:pPr>
            <w:r w:rsidRPr="004E1E8E">
              <w:rPr>
                <w:rStyle w:val="SpecialBold"/>
              </w:rPr>
              <w:t>Code and title</w:t>
            </w:r>
          </w:p>
          <w:p w:rsidR="00000000" w:rsidRPr="004E1E8E" w:rsidP="004E1E8E">
            <w:pPr>
              <w:pStyle w:val="BodyText"/>
            </w:pPr>
            <w:r w:rsidRPr="004E1E8E">
              <w:rPr>
                <w:rStyle w:val="SpecialBold"/>
              </w:rPr>
              <w:t>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E8E" w:rsidP="004E1E8E">
            <w:pPr>
              <w:pStyle w:val="BodyText"/>
            </w:pPr>
            <w:r w:rsidRPr="004E1E8E">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E8E">
            <w:pPr>
              <w:pStyle w:val="BodyText"/>
              <w:rPr>
                <w:lang w:val="en-NZ"/>
              </w:rPr>
            </w:pPr>
            <w:r w:rsidRPr="004E1E8E">
              <w:rPr>
                <w:rStyle w:val="SpecialBold"/>
              </w:rPr>
              <w:t>Equivalence status</w:t>
            </w:r>
          </w:p>
        </w:tc>
      </w:tr>
      <w:tr w:rsidTr="004E1E8E">
        <w:tblPrEx>
          <w:tblW w:w="0" w:type="auto"/>
          <w:tblLayout w:type="fixed"/>
          <w:tblCellMar>
            <w:left w:w="62" w:type="dxa"/>
            <w:right w:w="62" w:type="dxa"/>
          </w:tblCellMar>
          <w:tblLook w:val="0000"/>
        </w:tblPrEx>
        <w:trPr>
          <w:trHeight w:val="560"/>
        </w:trPr>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E8E">
            <w:pPr>
              <w:pStyle w:val="BodyText"/>
              <w:rPr>
                <w:lang w:val="en-NZ"/>
              </w:rPr>
            </w:pPr>
            <w:r w:rsidRPr="004E1E8E">
              <w:t>ICTNWK536 Plan, implement and test enterprise communication solutions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E8E">
            <w:pPr>
              <w:pStyle w:val="BodyText"/>
              <w:rPr>
                <w:lang w:val="en-NZ"/>
              </w:rPr>
            </w:pPr>
            <w:r w:rsidRPr="004E1E8E">
              <w:t>ICTNWK501 Plan, implement and test enterprise communication solutions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E8E" w:rsidP="004E1E8E">
            <w:pPr>
              <w:pStyle w:val="BodyText"/>
            </w:pPr>
            <w:r w:rsidRPr="004E1E8E">
              <w:t>Edits to application to clarify intent and scope.</w:t>
            </w:r>
          </w:p>
          <w:p w:rsidR="00000000" w:rsidRPr="004E1E8E" w:rsidP="004E1E8E">
            <w:pPr>
              <w:pStyle w:val="BodyText"/>
            </w:pPr>
            <w:r w:rsidRPr="004E1E8E">
              <w:t>Edits to elements 1–3 and assessment requireme</w:t>
            </w:r>
            <w:r w:rsidRPr="004E1E8E">
              <w:t>nts to clarify intent.</w:t>
            </w:r>
          </w:p>
          <w:p w:rsidR="00000000" w:rsidP="004E1E8E">
            <w:pPr>
              <w:pStyle w:val="BodyText"/>
              <w:rPr>
                <w:lang w:val="en-NZ"/>
              </w:rPr>
            </w:pPr>
            <w:r w:rsidRPr="004E1E8E">
              <w:t>Edits to foundation skills to align with unit elements.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E8E" w:rsidP="004E1E8E">
            <w:pPr>
              <w:pStyle w:val="BodyText"/>
            </w:pPr>
            <w:r w:rsidRPr="004E1E8E">
              <w:t>Equivalent unit</w:t>
            </w:r>
          </w:p>
        </w:tc>
      </w:tr>
    </w:tbl>
    <w:p w:rsidR="00000000" w:rsidRPr="004E1E8E" w:rsidP="004E1E8E">
      <w:pPr>
        <w:pStyle w:val="BodyText"/>
      </w:pPr>
    </w:p>
    <w:p w:rsidR="00000000" w:rsidRPr="004E1E8E" w:rsidP="004E1E8E">
      <w:pPr>
        <w:pStyle w:val="AllowPageBreak"/>
      </w:pPr>
    </w:p>
    <w:p w:rsidR="00000000" w:rsidRPr="004E1E8E" w:rsidP="004E1E8E">
      <w:pPr>
        <w:pStyle w:val="Heading1"/>
      </w:pPr>
      <w:bookmarkStart w:id="7" w:name="O_1016221"/>
      <w:bookmarkEnd w:id="7"/>
      <w:r w:rsidRPr="004E1E8E">
        <w:t>Links</w:t>
      </w:r>
    </w:p>
    <w:p w:rsidR="00000000" w:rsidRPr="004E1E8E" w:rsidP="00F73F66">
      <w:pPr>
        <w:pStyle w:val="BodyText"/>
      </w:pPr>
      <w:r w:rsidRPr="004E1E8E">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1370A">
        <w:rPr>
          <w:rStyle w:val="Hyperlink"/>
        </w:rPr>
        <w:t>https://vetnet.gov.au/Pages/TrainingDocs.aspx?q=a53af4e4-b400-484e-b778-71c9e9d6aff2</w:t>
      </w:r>
      <w:r>
        <w:fldChar w:fldCharType="end"/>
      </w:r>
    </w:p>
    <w:p w:rsidR="00000000" w:rsidRPr="004E1E8E" w:rsidP="004E1E8E"/>
    <w:sectPr w:rsidSect="004E1E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8E" w:rsidRPr="00F73F66" w:rsidP="00F73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66" w:rsidP="004E1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3F66" w:rsidP="004E1E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73F66" w:rsidP="004E1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E8E" w:rsidRPr="00F73F66" w:rsidP="00F73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66" w:rsidRPr="002D2AF8" w:rsidP="004E1E8E">
    <w:pPr>
      <w:pStyle w:val="Header"/>
      <w:framePr w:wrap="around"/>
    </w:pPr>
    <w:r>
      <w:fldChar w:fldCharType="begin"/>
    </w:r>
    <w:r>
      <w:instrText xml:space="preserve"> TITLE   \* MERGEFORMAT </w:instrText>
    </w:r>
    <w:r>
      <w:fldChar w:fldCharType="separate"/>
    </w:r>
    <w:r>
      <w:t>ICTNWK536 Plan, implement and test enterprise communication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F73F66" w:rsidP="004E1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D8E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1A5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E8E"/>
    <w:pPr>
      <w:spacing w:before="360" w:after="60"/>
      <w:outlineLvl w:val="0"/>
    </w:pPr>
    <w:rPr>
      <w:sz w:val="32"/>
    </w:rPr>
  </w:style>
  <w:style w:type="paragraph" w:styleId="Heading2">
    <w:name w:val="heading 2"/>
    <w:basedOn w:val="HeadingBase"/>
    <w:next w:val="BodyText"/>
    <w:link w:val="Heading2Char"/>
    <w:qFormat/>
    <w:rsid w:val="004E1E8E"/>
    <w:pPr>
      <w:keepLines/>
      <w:spacing w:before="240" w:after="120"/>
      <w:outlineLvl w:val="1"/>
    </w:pPr>
    <w:rPr>
      <w:sz w:val="28"/>
      <w:szCs w:val="40"/>
    </w:rPr>
  </w:style>
  <w:style w:type="paragraph" w:styleId="Heading3">
    <w:name w:val="heading 3"/>
    <w:basedOn w:val="HeadingBase"/>
    <w:next w:val="BodyText"/>
    <w:link w:val="Heading3Char"/>
    <w:qFormat/>
    <w:rsid w:val="004E1E8E"/>
    <w:pPr>
      <w:spacing w:before="180" w:after="120"/>
      <w:outlineLvl w:val="2"/>
    </w:pPr>
    <w:rPr>
      <w:spacing w:val="-10"/>
      <w:kern w:val="32"/>
    </w:rPr>
  </w:style>
  <w:style w:type="paragraph" w:styleId="Heading4">
    <w:name w:val="heading 4"/>
    <w:basedOn w:val="HeadingBase"/>
    <w:next w:val="BodyText"/>
    <w:link w:val="Heading4Char"/>
    <w:qFormat/>
    <w:rsid w:val="004E1E8E"/>
    <w:pPr>
      <w:spacing w:before="160" w:after="120"/>
      <w:outlineLvl w:val="3"/>
    </w:pPr>
    <w:rPr>
      <w:sz w:val="22"/>
    </w:rPr>
  </w:style>
  <w:style w:type="paragraph" w:styleId="Heading5">
    <w:name w:val="heading 5"/>
    <w:basedOn w:val="HeadingBase"/>
    <w:next w:val="Normal"/>
    <w:link w:val="Heading5Char"/>
    <w:qFormat/>
    <w:rsid w:val="004E1E8E"/>
    <w:pPr>
      <w:spacing w:before="80"/>
      <w:outlineLvl w:val="4"/>
    </w:pPr>
    <w:rPr>
      <w:color w:val="918585"/>
      <w:sz w:val="20"/>
    </w:rPr>
  </w:style>
  <w:style w:type="paragraph" w:styleId="Heading6">
    <w:name w:val="heading 6"/>
    <w:basedOn w:val="HeadingBase"/>
    <w:next w:val="Normal"/>
    <w:link w:val="Heading6Char"/>
    <w:qFormat/>
    <w:rsid w:val="004E1E8E"/>
    <w:pPr>
      <w:spacing w:before="60"/>
      <w:outlineLvl w:val="5"/>
    </w:pPr>
    <w:rPr>
      <w:color w:val="918585"/>
      <w:sz w:val="20"/>
    </w:rPr>
  </w:style>
  <w:style w:type="paragraph" w:styleId="Heading7">
    <w:name w:val="heading 7"/>
    <w:basedOn w:val="Normal"/>
    <w:next w:val="Normal"/>
    <w:link w:val="Heading7Char"/>
    <w:qFormat/>
    <w:rsid w:val="004E1E8E"/>
    <w:pPr>
      <w:ind w:left="720"/>
      <w:outlineLvl w:val="6"/>
    </w:pPr>
    <w:rPr>
      <w:i/>
    </w:rPr>
  </w:style>
  <w:style w:type="paragraph" w:styleId="Heading8">
    <w:name w:val="heading 8"/>
    <w:basedOn w:val="Normal"/>
    <w:next w:val="Normal"/>
    <w:link w:val="Heading8Char"/>
    <w:qFormat/>
    <w:rsid w:val="004E1E8E"/>
    <w:pPr>
      <w:ind w:left="720"/>
      <w:outlineLvl w:val="7"/>
    </w:pPr>
    <w:rPr>
      <w:i/>
    </w:rPr>
  </w:style>
  <w:style w:type="paragraph" w:styleId="Heading9">
    <w:name w:val="heading 9"/>
    <w:basedOn w:val="Normal"/>
    <w:next w:val="Normal"/>
    <w:link w:val="Heading9Char"/>
    <w:qFormat/>
    <w:rsid w:val="004E1E8E"/>
    <w:pPr>
      <w:ind w:left="720"/>
      <w:outlineLvl w:val="8"/>
    </w:pPr>
    <w:rPr>
      <w:i/>
    </w:rPr>
  </w:style>
  <w:style w:type="character" w:default="1" w:styleId="DefaultParagraphFont">
    <w:name w:val="Default Paragraph Font"/>
    <w:uiPriority w:val="1"/>
    <w:unhideWhenUsed/>
    <w:rsid w:val="004E1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E8E"/>
  </w:style>
  <w:style w:type="character" w:customStyle="1" w:styleId="Heading1Char">
    <w:name w:val="Heading 1 Char"/>
    <w:basedOn w:val="DefaultParagraphFont"/>
    <w:link w:val="Heading1"/>
    <w:rsid w:val="004E1E8E"/>
    <w:rPr>
      <w:rFonts w:ascii="Times New Roman" w:eastAsia="Times New Roman" w:hAnsi="Times New Roman" w:cs="Times New Roman"/>
      <w:b/>
      <w:sz w:val="32"/>
      <w:szCs w:val="20"/>
      <w:lang w:eastAsia="en-US"/>
    </w:rPr>
  </w:style>
  <w:style w:type="paragraph" w:styleId="BodyText">
    <w:name w:val="Body Text"/>
    <w:basedOn w:val="Normal"/>
    <w:link w:val="BodyTextChar"/>
    <w:rsid w:val="004E1E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E8E"/>
    <w:rPr>
      <w:rFonts w:ascii="Times New Roman" w:eastAsia="Times New Roman" w:hAnsi="Times New Roman" w:cs="Times New Roman"/>
      <w:sz w:val="24"/>
      <w:lang w:eastAsia="en-US"/>
    </w:rPr>
  </w:style>
  <w:style w:type="paragraph" w:styleId="ListBullet">
    <w:name w:val="List Bullet"/>
    <w:basedOn w:val="List"/>
    <w:rsid w:val="004E1E8E"/>
    <w:pPr>
      <w:numPr>
        <w:numId w:val="11"/>
      </w:numPr>
      <w:tabs>
        <w:tab w:val="clear" w:pos="340"/>
      </w:tabs>
      <w:spacing w:before="40" w:after="40"/>
    </w:pPr>
  </w:style>
  <w:style w:type="character" w:customStyle="1" w:styleId="SpecialBold">
    <w:name w:val="Special Bold"/>
    <w:basedOn w:val="DefaultParagraphFont"/>
    <w:rsid w:val="004E1E8E"/>
    <w:rPr>
      <w:b/>
      <w:spacing w:val="0"/>
    </w:rPr>
  </w:style>
  <w:style w:type="character" w:styleId="Emphasis">
    <w:name w:val="Emphasis"/>
    <w:basedOn w:val="DefaultParagraphFont"/>
    <w:qFormat/>
    <w:rsid w:val="004E1E8E"/>
    <w:rPr>
      <w:i/>
    </w:rPr>
  </w:style>
  <w:style w:type="paragraph" w:customStyle="1" w:styleId="SuperHeading">
    <w:name w:val="SuperHeading"/>
    <w:basedOn w:val="Normal"/>
    <w:rsid w:val="004E1E8E"/>
    <w:pPr>
      <w:spacing w:before="240" w:after="120"/>
      <w:outlineLvl w:val="0"/>
    </w:pPr>
    <w:rPr>
      <w:rFonts w:ascii="Times New Roman" w:hAnsi="Times New Roman"/>
      <w:b/>
      <w:sz w:val="32"/>
    </w:rPr>
  </w:style>
  <w:style w:type="paragraph" w:customStyle="1" w:styleId="AllowPageBreak">
    <w:name w:val="AllowPageBreak"/>
    <w:rsid w:val="004E1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E8E"/>
    <w:rPr>
      <w:rFonts w:ascii="Courier New" w:eastAsia="Times New Roman" w:hAnsi="Courier New" w:cs="Times New Roman"/>
      <w:i/>
      <w:szCs w:val="20"/>
      <w:lang w:eastAsia="en-US"/>
    </w:rPr>
  </w:style>
  <w:style w:type="paragraph" w:customStyle="1" w:styleId="HeadingBase">
    <w:name w:val="Heading Base"/>
    <w:rsid w:val="004E1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E8E"/>
    <w:pPr>
      <w:tabs>
        <w:tab w:val="right" w:leader="dot" w:pos="9072"/>
      </w:tabs>
      <w:ind w:left="567"/>
    </w:pPr>
    <w:rPr>
      <w:szCs w:val="22"/>
    </w:rPr>
  </w:style>
  <w:style w:type="paragraph" w:customStyle="1" w:styleId="TOCBase">
    <w:name w:val="TOC Base"/>
    <w:rsid w:val="004E1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E8E"/>
    <w:pPr>
      <w:tabs>
        <w:tab w:val="right" w:leader="dot" w:pos="9072"/>
      </w:tabs>
      <w:spacing w:before="40" w:after="40"/>
      <w:ind w:left="284"/>
    </w:pPr>
    <w:rPr>
      <w:rFonts w:ascii="Times New Roman" w:hAnsi="Times New Roman"/>
    </w:rPr>
  </w:style>
  <w:style w:type="paragraph" w:styleId="TOC1">
    <w:name w:val="toc 1"/>
    <w:basedOn w:val="TOCBase"/>
    <w:next w:val="Normal"/>
    <w:rsid w:val="004E1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E8E"/>
    <w:rPr>
      <w:rFonts w:ascii="Times New Roman" w:eastAsia="Times New Roman" w:hAnsi="Times New Roman" w:cs="Times New Roman"/>
      <w:sz w:val="16"/>
      <w:lang w:eastAsia="en-US"/>
    </w:rPr>
  </w:style>
  <w:style w:type="paragraph" w:styleId="Title">
    <w:name w:val="Title"/>
    <w:basedOn w:val="HeadingBase"/>
    <w:link w:val="TitleChar"/>
    <w:qFormat/>
    <w:rsid w:val="004E1E8E"/>
    <w:pPr>
      <w:spacing w:before="5040"/>
      <w:jc w:val="center"/>
    </w:pPr>
    <w:rPr>
      <w:sz w:val="48"/>
      <w:szCs w:val="72"/>
      <w:lang w:val="en-US"/>
    </w:rPr>
  </w:style>
  <w:style w:type="character" w:customStyle="1" w:styleId="TitleChar">
    <w:name w:val="Title Char"/>
    <w:basedOn w:val="DefaultParagraphFont"/>
    <w:link w:val="Title"/>
    <w:rsid w:val="004E1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E8E"/>
    <w:pPr>
      <w:tabs>
        <w:tab w:val="left" w:pos="3600"/>
        <w:tab w:val="left" w:pos="3958"/>
      </w:tabs>
    </w:pPr>
  </w:style>
  <w:style w:type="paragraph" w:styleId="List">
    <w:name w:val="List"/>
    <w:basedOn w:val="BodyText"/>
    <w:next w:val="BodyText"/>
    <w:rsid w:val="004E1E8E"/>
    <w:pPr>
      <w:tabs>
        <w:tab w:val="left" w:pos="340"/>
      </w:tabs>
      <w:spacing w:before="60" w:after="60"/>
      <w:ind w:left="340" w:hanging="340"/>
    </w:pPr>
  </w:style>
  <w:style w:type="paragraph" w:customStyle="1" w:styleId="Note">
    <w:name w:val="Note"/>
    <w:basedOn w:val="BodyText"/>
    <w:rsid w:val="004E1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E8E"/>
    <w:pPr>
      <w:framePr w:wrap="auto" w:hAnchor="text" w:y="6049"/>
    </w:pPr>
    <w:rPr>
      <w:color w:val="000000"/>
      <w:sz w:val="40"/>
    </w:rPr>
  </w:style>
  <w:style w:type="paragraph" w:customStyle="1" w:styleId="TOCTitle">
    <w:name w:val="TOCTitle"/>
    <w:basedOn w:val="Heading1"/>
    <w:rsid w:val="004E1E8E"/>
    <w:pPr>
      <w:spacing w:after="240"/>
      <w:jc w:val="center"/>
      <w:outlineLvl w:val="9"/>
    </w:pPr>
    <w:rPr>
      <w:caps/>
    </w:rPr>
  </w:style>
  <w:style w:type="paragraph" w:customStyle="1" w:styleId="Version">
    <w:name w:val="Version"/>
    <w:rsid w:val="004E1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1E8E"/>
    <w:pPr>
      <w:numPr>
        <w:numId w:val="12"/>
      </w:numPr>
      <w:tabs>
        <w:tab w:val="clear" w:pos="680"/>
      </w:tabs>
    </w:pPr>
  </w:style>
  <w:style w:type="paragraph" w:styleId="Index1">
    <w:name w:val="index 1"/>
    <w:basedOn w:val="Normal"/>
    <w:next w:val="Normal"/>
    <w:semiHidden/>
    <w:rsid w:val="004E1E8E"/>
    <w:pPr>
      <w:keepNext w:val="0"/>
      <w:tabs>
        <w:tab w:val="right" w:pos="4176"/>
      </w:tabs>
      <w:ind w:left="198" w:hanging="198"/>
    </w:pPr>
    <w:rPr>
      <w:rFonts w:ascii="Garamond" w:hAnsi="Garamond"/>
    </w:rPr>
  </w:style>
  <w:style w:type="paragraph" w:styleId="IndexHeading">
    <w:name w:val="index heading"/>
    <w:basedOn w:val="Normal"/>
    <w:next w:val="Index1"/>
    <w:semiHidden/>
    <w:rsid w:val="004E1E8E"/>
    <w:pPr>
      <w:spacing w:before="120" w:after="120"/>
    </w:pPr>
    <w:rPr>
      <w:rFonts w:ascii="Arial" w:hAnsi="Arial"/>
      <w:b/>
      <w:color w:val="918585"/>
      <w:sz w:val="24"/>
    </w:rPr>
  </w:style>
  <w:style w:type="paragraph" w:styleId="Header">
    <w:name w:val="header"/>
    <w:basedOn w:val="Normal"/>
    <w:link w:val="HeaderChar"/>
    <w:rsid w:val="004E1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E8E"/>
    <w:rPr>
      <w:rFonts w:ascii="Times New Roman" w:eastAsia="Times New Roman" w:hAnsi="Times New Roman" w:cs="Times New Roman"/>
      <w:sz w:val="16"/>
      <w:szCs w:val="20"/>
      <w:lang w:val="en-GB" w:eastAsia="en-US"/>
    </w:rPr>
  </w:style>
  <w:style w:type="paragraph" w:customStyle="1" w:styleId="Chapter">
    <w:name w:val="Chapter"/>
    <w:basedOn w:val="Normal"/>
    <w:rsid w:val="004E1E8E"/>
    <w:pPr>
      <w:spacing w:before="240"/>
    </w:pPr>
    <w:rPr>
      <w:rFonts w:ascii="Times New Roman" w:hAnsi="Times New Roman"/>
      <w:smallCaps/>
      <w:spacing w:val="80"/>
      <w:sz w:val="28"/>
    </w:rPr>
  </w:style>
  <w:style w:type="paragraph" w:customStyle="1" w:styleId="InChapter">
    <w:name w:val="InChapter"/>
    <w:basedOn w:val="Heading3"/>
    <w:rsid w:val="004E1E8E"/>
    <w:pPr>
      <w:spacing w:after="240"/>
      <w:outlineLvl w:val="9"/>
    </w:pPr>
    <w:rPr>
      <w:noProof/>
    </w:rPr>
  </w:style>
  <w:style w:type="paragraph" w:styleId="Index2">
    <w:name w:val="index 2"/>
    <w:basedOn w:val="Normal"/>
    <w:next w:val="Normal"/>
    <w:semiHidden/>
    <w:rsid w:val="004E1E8E"/>
    <w:pPr>
      <w:tabs>
        <w:tab w:val="right" w:pos="4176"/>
      </w:tabs>
      <w:ind w:left="568" w:hanging="284"/>
    </w:pPr>
    <w:rPr>
      <w:rFonts w:ascii="Garamond" w:hAnsi="Garamond"/>
    </w:rPr>
  </w:style>
  <w:style w:type="paragraph" w:customStyle="1" w:styleId="Byline">
    <w:name w:val="Byline"/>
    <w:rsid w:val="004E1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E8E"/>
    <w:pPr>
      <w:tabs>
        <w:tab w:val="clear" w:pos="3600"/>
        <w:tab w:val="clear" w:pos="3958"/>
      </w:tabs>
      <w:jc w:val="right"/>
    </w:pPr>
  </w:style>
  <w:style w:type="paragraph" w:styleId="Caption">
    <w:name w:val="caption"/>
    <w:basedOn w:val="BodyText"/>
    <w:next w:val="Normal"/>
    <w:qFormat/>
    <w:rsid w:val="004E1E8E"/>
    <w:pPr>
      <w:framePr w:w="2268" w:hSpace="181" w:vSpace="181" w:wrap="around" w:vAnchor="text" w:hAnchor="page" w:x="1135" w:y="285" w:anchorLock="1"/>
    </w:pPr>
    <w:rPr>
      <w:i/>
    </w:rPr>
  </w:style>
  <w:style w:type="paragraph" w:customStyle="1" w:styleId="MiniTOCTitle">
    <w:name w:val="MiniTOCTitle"/>
    <w:basedOn w:val="Heading4"/>
    <w:rsid w:val="004E1E8E"/>
    <w:pPr>
      <w:spacing w:before="240"/>
      <w:outlineLvl w:val="9"/>
    </w:pPr>
    <w:rPr>
      <w:noProof/>
      <w:sz w:val="24"/>
    </w:rPr>
  </w:style>
  <w:style w:type="paragraph" w:customStyle="1" w:styleId="MiniTOCItem">
    <w:name w:val="MiniTOCItem"/>
    <w:basedOn w:val="ListBullet"/>
    <w:rsid w:val="004E1E8E"/>
    <w:pPr>
      <w:numPr>
        <w:numId w:val="0"/>
      </w:numPr>
      <w:tabs>
        <w:tab w:val="right" w:leader="dot" w:pos="6521"/>
      </w:tabs>
      <w:spacing w:before="0" w:after="0"/>
    </w:pPr>
  </w:style>
  <w:style w:type="paragraph" w:customStyle="1" w:styleId="TOFTitle">
    <w:name w:val="TOFTitle"/>
    <w:basedOn w:val="TOCTitle"/>
    <w:rsid w:val="004E1E8E"/>
  </w:style>
  <w:style w:type="paragraph" w:styleId="TableofFigures">
    <w:name w:val="table of figures"/>
    <w:basedOn w:val="Normal"/>
    <w:next w:val="Normal"/>
    <w:semiHidden/>
    <w:rsid w:val="004E1E8E"/>
    <w:pPr>
      <w:tabs>
        <w:tab w:val="right" w:leader="dot" w:pos="9072"/>
      </w:tabs>
      <w:ind w:left="970" w:hanging="403"/>
    </w:pPr>
    <w:rPr>
      <w:rFonts w:ascii="Times New Roman" w:hAnsi="Times New Roman"/>
      <w:b/>
    </w:rPr>
  </w:style>
  <w:style w:type="paragraph" w:styleId="ListNumber">
    <w:name w:val="List Number"/>
    <w:basedOn w:val="List"/>
    <w:rsid w:val="004E1E8E"/>
    <w:pPr>
      <w:numPr>
        <w:numId w:val="14"/>
      </w:numPr>
      <w:tabs>
        <w:tab w:val="clear" w:pos="340"/>
      </w:tabs>
    </w:pPr>
  </w:style>
  <w:style w:type="character" w:customStyle="1" w:styleId="WingdingSymbols">
    <w:name w:val="Wingding Symbols"/>
    <w:rsid w:val="004E1E8E"/>
    <w:rPr>
      <w:rFonts w:ascii="Wingdings" w:hAnsi="Wingdings"/>
    </w:rPr>
  </w:style>
  <w:style w:type="paragraph" w:customStyle="1" w:styleId="TableHeading">
    <w:name w:val="Table Heading"/>
    <w:basedOn w:val="HeadingBase"/>
    <w:rsid w:val="004E1E8E"/>
    <w:pPr>
      <w:keepLines/>
      <w:pBdr>
        <w:bottom w:val="single" w:sz="6" w:space="1" w:color="918585"/>
      </w:pBdr>
      <w:spacing w:before="240"/>
    </w:pPr>
  </w:style>
  <w:style w:type="character" w:customStyle="1" w:styleId="HotSpot">
    <w:name w:val="HotSpot"/>
    <w:rsid w:val="004E1E8E"/>
    <w:rPr>
      <w:color w:val="0033CC"/>
      <w:u w:val="none"/>
    </w:rPr>
  </w:style>
  <w:style w:type="paragraph" w:customStyle="1" w:styleId="BodyTextRight">
    <w:name w:val="Body Text Right"/>
    <w:basedOn w:val="BodyText"/>
    <w:rsid w:val="004E1E8E"/>
    <w:pPr>
      <w:spacing w:before="0" w:after="0"/>
      <w:jc w:val="right"/>
    </w:pPr>
  </w:style>
  <w:style w:type="paragraph" w:styleId="Index3">
    <w:name w:val="index 3"/>
    <w:basedOn w:val="ListNumber2"/>
    <w:next w:val="Normal"/>
    <w:semiHidden/>
    <w:rsid w:val="004E1E8E"/>
    <w:pPr>
      <w:numPr>
        <w:numId w:val="0"/>
      </w:numPr>
      <w:tabs>
        <w:tab w:val="right" w:leader="dot" w:pos="4176"/>
      </w:tabs>
    </w:pPr>
  </w:style>
  <w:style w:type="paragraph" w:styleId="ListNumber2">
    <w:name w:val="List Number 2"/>
    <w:basedOn w:val="List2"/>
    <w:rsid w:val="004E1E8E"/>
    <w:pPr>
      <w:numPr>
        <w:numId w:val="9"/>
      </w:numPr>
      <w:tabs>
        <w:tab w:val="clear" w:pos="1060"/>
      </w:tabs>
    </w:pPr>
  </w:style>
  <w:style w:type="paragraph" w:customStyle="1" w:styleId="MarginNote">
    <w:name w:val="Margin Note"/>
    <w:basedOn w:val="BodyText"/>
    <w:rsid w:val="004E1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E8E"/>
    <w:rPr>
      <w:sz w:val="32"/>
    </w:rPr>
  </w:style>
  <w:style w:type="paragraph" w:customStyle="1" w:styleId="HeadingProcedure">
    <w:name w:val="Heading Procedure"/>
    <w:basedOn w:val="HeadingBase"/>
    <w:next w:val="Normal"/>
    <w:rsid w:val="004E1E8E"/>
    <w:pPr>
      <w:tabs>
        <w:tab w:val="left" w:pos="0"/>
      </w:tabs>
      <w:spacing w:before="120" w:after="60"/>
    </w:pPr>
    <w:rPr>
      <w:i/>
      <w:color w:val="918585"/>
      <w:sz w:val="22"/>
    </w:rPr>
  </w:style>
  <w:style w:type="paragraph" w:customStyle="1" w:styleId="TableBodyText">
    <w:name w:val="Table Body Text"/>
    <w:basedOn w:val="BodyText"/>
    <w:rsid w:val="004E1E8E"/>
    <w:pPr>
      <w:spacing w:before="60" w:after="60"/>
    </w:pPr>
  </w:style>
  <w:style w:type="paragraph" w:styleId="ListContinue">
    <w:name w:val="List Continue"/>
    <w:basedOn w:val="List"/>
    <w:rsid w:val="004E1E8E"/>
    <w:pPr>
      <w:ind w:firstLine="0"/>
    </w:pPr>
  </w:style>
  <w:style w:type="paragraph" w:customStyle="1" w:styleId="ListNote">
    <w:name w:val="List Note"/>
    <w:basedOn w:val="List"/>
    <w:rsid w:val="004E1E8E"/>
    <w:pPr>
      <w:pBdr>
        <w:top w:val="single" w:sz="6" w:space="2" w:color="918585"/>
        <w:bottom w:val="single" w:sz="6" w:space="2" w:color="918585"/>
      </w:pBdr>
      <w:tabs>
        <w:tab w:val="left" w:pos="1021"/>
      </w:tabs>
      <w:ind w:firstLine="0"/>
    </w:pPr>
  </w:style>
  <w:style w:type="paragraph" w:customStyle="1" w:styleId="Warning">
    <w:name w:val="Warning"/>
    <w:basedOn w:val="BodyText"/>
    <w:rsid w:val="004E1E8E"/>
    <w:pPr>
      <w:shd w:val="clear" w:color="auto" w:fill="D9D9D9"/>
      <w:tabs>
        <w:tab w:val="left" w:pos="992"/>
      </w:tabs>
      <w:ind w:left="119" w:right="119"/>
    </w:pPr>
    <w:rPr>
      <w:sz w:val="20"/>
    </w:rPr>
  </w:style>
  <w:style w:type="paragraph" w:customStyle="1" w:styleId="MarginIcons">
    <w:name w:val="Margin Icons"/>
    <w:basedOn w:val="BodyText"/>
    <w:rsid w:val="004E1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E8E"/>
    <w:rPr>
      <w:rFonts w:ascii="Courier New" w:hAnsi="Courier New"/>
    </w:rPr>
  </w:style>
  <w:style w:type="paragraph" w:customStyle="1" w:styleId="NoteBullet">
    <w:name w:val="Note Bullet"/>
    <w:basedOn w:val="Note"/>
    <w:rsid w:val="004E1E8E"/>
    <w:pPr>
      <w:tabs>
        <w:tab w:val="clear" w:pos="680"/>
      </w:tabs>
      <w:spacing w:before="60" w:after="60"/>
    </w:pPr>
  </w:style>
  <w:style w:type="paragraph" w:customStyle="1" w:styleId="SubHeading2">
    <w:name w:val="SubHeading2"/>
    <w:basedOn w:val="HeadingBase"/>
    <w:rsid w:val="004E1E8E"/>
    <w:pPr>
      <w:spacing w:before="240" w:after="60"/>
    </w:pPr>
    <w:rPr>
      <w:sz w:val="20"/>
    </w:rPr>
  </w:style>
  <w:style w:type="paragraph" w:customStyle="1" w:styleId="SubHeading1">
    <w:name w:val="SubHeading1"/>
    <w:basedOn w:val="HeadingBase"/>
    <w:rsid w:val="004E1E8E"/>
    <w:pPr>
      <w:spacing w:before="240" w:after="60"/>
    </w:pPr>
    <w:rPr>
      <w:color w:val="918585"/>
      <w:sz w:val="22"/>
    </w:rPr>
  </w:style>
  <w:style w:type="paragraph" w:customStyle="1" w:styleId="SideHeading">
    <w:name w:val="Side Heading"/>
    <w:basedOn w:val="HeadingBase"/>
    <w:rsid w:val="004E1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E8E"/>
    <w:pPr>
      <w:numPr>
        <w:numId w:val="10"/>
      </w:numPr>
    </w:pPr>
  </w:style>
  <w:style w:type="paragraph" w:styleId="PlainText">
    <w:name w:val="Plain Text"/>
    <w:basedOn w:val="Normal"/>
    <w:link w:val="PlainTextChar"/>
    <w:rsid w:val="004E1E8E"/>
    <w:rPr>
      <w:sz w:val="20"/>
    </w:rPr>
  </w:style>
  <w:style w:type="character" w:customStyle="1" w:styleId="PlainTextChar">
    <w:name w:val="Plain Text Char"/>
    <w:basedOn w:val="DefaultParagraphFont"/>
    <w:link w:val="PlainText"/>
    <w:rsid w:val="004E1E8E"/>
    <w:rPr>
      <w:rFonts w:ascii="Courier New" w:eastAsia="Times New Roman" w:hAnsi="Courier New" w:cs="Times New Roman"/>
      <w:sz w:val="20"/>
      <w:szCs w:val="20"/>
      <w:lang w:eastAsia="en-US"/>
    </w:rPr>
  </w:style>
  <w:style w:type="character" w:customStyle="1" w:styleId="MenuOption">
    <w:name w:val="Menu Option"/>
    <w:basedOn w:val="DefaultParagraphFont"/>
    <w:rsid w:val="004E1E8E"/>
    <w:rPr>
      <w:b/>
      <w:smallCaps/>
    </w:rPr>
  </w:style>
  <w:style w:type="paragraph" w:customStyle="1" w:styleId="TableListNumber">
    <w:name w:val="Table List Number"/>
    <w:basedOn w:val="ListNumber"/>
    <w:rsid w:val="004E1E8E"/>
    <w:pPr>
      <w:numPr>
        <w:numId w:val="0"/>
      </w:numPr>
    </w:pPr>
  </w:style>
  <w:style w:type="paragraph" w:styleId="TOC4">
    <w:name w:val="toc 4"/>
    <w:basedOn w:val="TOCBase"/>
    <w:next w:val="Normal"/>
    <w:semiHidden/>
    <w:rsid w:val="004E1E8E"/>
    <w:pPr>
      <w:tabs>
        <w:tab w:val="right" w:leader="dot" w:pos="9071"/>
      </w:tabs>
      <w:ind w:left="1701"/>
    </w:pPr>
  </w:style>
  <w:style w:type="paragraph" w:customStyle="1" w:styleId="ListAlpha">
    <w:name w:val="List Alpha"/>
    <w:basedOn w:val="List"/>
    <w:rsid w:val="004E1E8E"/>
    <w:pPr>
      <w:numPr>
        <w:numId w:val="8"/>
      </w:numPr>
    </w:pPr>
  </w:style>
  <w:style w:type="paragraph" w:customStyle="1" w:styleId="ListAlpha2">
    <w:name w:val="List Alpha 2"/>
    <w:basedOn w:val="List2"/>
    <w:rsid w:val="004E1E8E"/>
    <w:pPr>
      <w:numPr>
        <w:numId w:val="7"/>
      </w:numPr>
    </w:pPr>
  </w:style>
  <w:style w:type="paragraph" w:styleId="List2">
    <w:name w:val="List 2"/>
    <w:basedOn w:val="BodyText"/>
    <w:rsid w:val="004E1E8E"/>
    <w:pPr>
      <w:tabs>
        <w:tab w:val="left" w:pos="680"/>
      </w:tabs>
      <w:spacing w:before="60" w:after="60"/>
      <w:ind w:left="680" w:hanging="340"/>
    </w:pPr>
  </w:style>
  <w:style w:type="paragraph" w:styleId="List3">
    <w:name w:val="List 3"/>
    <w:basedOn w:val="BodyText"/>
    <w:rsid w:val="004E1E8E"/>
    <w:pPr>
      <w:tabs>
        <w:tab w:val="left" w:pos="1021"/>
      </w:tabs>
      <w:spacing w:before="60" w:after="60"/>
      <w:ind w:left="1020" w:hanging="340"/>
    </w:pPr>
  </w:style>
  <w:style w:type="paragraph" w:styleId="List4">
    <w:name w:val="List 4"/>
    <w:basedOn w:val="BodyText"/>
    <w:rsid w:val="004E1E8E"/>
    <w:pPr>
      <w:tabs>
        <w:tab w:val="left" w:pos="1361"/>
      </w:tabs>
      <w:spacing w:before="60" w:after="60"/>
      <w:ind w:left="1361" w:hanging="340"/>
    </w:pPr>
  </w:style>
  <w:style w:type="paragraph" w:styleId="List5">
    <w:name w:val="List 5"/>
    <w:basedOn w:val="BodyText"/>
    <w:rsid w:val="004E1E8E"/>
    <w:pPr>
      <w:tabs>
        <w:tab w:val="left" w:pos="1701"/>
      </w:tabs>
      <w:spacing w:before="60" w:after="60"/>
      <w:ind w:left="1701" w:hanging="340"/>
    </w:pPr>
  </w:style>
  <w:style w:type="paragraph" w:styleId="ListBullet3">
    <w:name w:val="List Bullet 3"/>
    <w:basedOn w:val="List3"/>
    <w:rsid w:val="004E1E8E"/>
    <w:pPr>
      <w:numPr>
        <w:numId w:val="13"/>
      </w:numPr>
      <w:tabs>
        <w:tab w:val="clear" w:pos="1021"/>
      </w:tabs>
      <w:ind w:left="1037" w:hanging="357"/>
    </w:pPr>
  </w:style>
  <w:style w:type="paragraph" w:styleId="ListBullet4">
    <w:name w:val="List Bullet 4"/>
    <w:basedOn w:val="List4"/>
    <w:rsid w:val="004E1E8E"/>
    <w:pPr>
      <w:numPr>
        <w:numId w:val="2"/>
      </w:numPr>
      <w:tabs>
        <w:tab w:val="clear" w:pos="1361"/>
      </w:tabs>
    </w:pPr>
  </w:style>
  <w:style w:type="paragraph" w:styleId="ListBullet5">
    <w:name w:val="List Bullet 5"/>
    <w:basedOn w:val="List5"/>
    <w:rsid w:val="004E1E8E"/>
    <w:pPr>
      <w:numPr>
        <w:numId w:val="3"/>
      </w:numPr>
    </w:pPr>
  </w:style>
  <w:style w:type="paragraph" w:styleId="ListContinue2">
    <w:name w:val="List Continue 2"/>
    <w:basedOn w:val="List2"/>
    <w:rsid w:val="004E1E8E"/>
    <w:pPr>
      <w:ind w:firstLine="0"/>
    </w:pPr>
  </w:style>
  <w:style w:type="paragraph" w:styleId="ListContinue3">
    <w:name w:val="List Continue 3"/>
    <w:basedOn w:val="List3"/>
    <w:rsid w:val="004E1E8E"/>
    <w:pPr>
      <w:ind w:left="1021" w:firstLine="0"/>
    </w:pPr>
  </w:style>
  <w:style w:type="paragraph" w:styleId="ListContinue4">
    <w:name w:val="List Continue 4"/>
    <w:basedOn w:val="List4"/>
    <w:rsid w:val="004E1E8E"/>
    <w:pPr>
      <w:ind w:firstLine="0"/>
    </w:pPr>
  </w:style>
  <w:style w:type="paragraph" w:styleId="ListContinue5">
    <w:name w:val="List Continue 5"/>
    <w:basedOn w:val="List5"/>
    <w:rsid w:val="004E1E8E"/>
    <w:pPr>
      <w:ind w:firstLine="0"/>
    </w:pPr>
  </w:style>
  <w:style w:type="paragraph" w:styleId="ListNumber3">
    <w:name w:val="List Number 3"/>
    <w:basedOn w:val="List3"/>
    <w:rsid w:val="004E1E8E"/>
    <w:pPr>
      <w:numPr>
        <w:numId w:val="4"/>
      </w:numPr>
    </w:pPr>
  </w:style>
  <w:style w:type="paragraph" w:styleId="ListNumber4">
    <w:name w:val="List Number 4"/>
    <w:basedOn w:val="List4"/>
    <w:rsid w:val="004E1E8E"/>
    <w:pPr>
      <w:numPr>
        <w:numId w:val="5"/>
      </w:numPr>
    </w:pPr>
  </w:style>
  <w:style w:type="paragraph" w:styleId="ListNumber5">
    <w:name w:val="List Number 5"/>
    <w:basedOn w:val="List5"/>
    <w:rsid w:val="004E1E8E"/>
    <w:pPr>
      <w:numPr>
        <w:numId w:val="6"/>
      </w:numPr>
    </w:pPr>
  </w:style>
  <w:style w:type="paragraph" w:styleId="BlockText">
    <w:name w:val="Block Text"/>
    <w:basedOn w:val="Normal"/>
    <w:rsid w:val="004E1E8E"/>
    <w:pPr>
      <w:spacing w:after="120"/>
      <w:ind w:left="1440" w:right="1440"/>
    </w:pPr>
  </w:style>
  <w:style w:type="character" w:customStyle="1" w:styleId="Subscript">
    <w:name w:val="Subscript"/>
    <w:basedOn w:val="DefaultParagraphFont"/>
    <w:rsid w:val="004E1E8E"/>
    <w:rPr>
      <w:sz w:val="16"/>
      <w:vertAlign w:val="subscript"/>
    </w:rPr>
  </w:style>
  <w:style w:type="character" w:customStyle="1" w:styleId="Superscript">
    <w:name w:val="Superscript"/>
    <w:basedOn w:val="DefaultParagraphFont"/>
    <w:rsid w:val="004E1E8E"/>
    <w:rPr>
      <w:sz w:val="16"/>
      <w:vertAlign w:val="superscript"/>
    </w:rPr>
  </w:style>
  <w:style w:type="character" w:customStyle="1" w:styleId="Symbols">
    <w:name w:val="Symbols"/>
    <w:basedOn w:val="DefaultParagraphFont"/>
    <w:rsid w:val="004E1E8E"/>
    <w:rPr>
      <w:rFonts w:ascii="Symbol" w:hAnsi="Symbol"/>
    </w:rPr>
  </w:style>
  <w:style w:type="character" w:customStyle="1" w:styleId="MenuOptions">
    <w:name w:val="Menu Options"/>
    <w:basedOn w:val="DefaultParagraphFont"/>
    <w:rsid w:val="004E1E8E"/>
    <w:rPr>
      <w:rFonts w:ascii="Arial Narrow" w:hAnsi="Arial Narrow"/>
      <w:smallCaps/>
    </w:rPr>
  </w:style>
  <w:style w:type="character" w:customStyle="1" w:styleId="Buttons">
    <w:name w:val="Buttons"/>
    <w:basedOn w:val="DefaultParagraphFont"/>
    <w:rsid w:val="004E1E8E"/>
    <w:rPr>
      <w:b/>
    </w:rPr>
  </w:style>
  <w:style w:type="character" w:customStyle="1" w:styleId="Underlined">
    <w:name w:val="Underlined"/>
    <w:basedOn w:val="DefaultParagraphFont"/>
    <w:rsid w:val="004E1E8E"/>
    <w:rPr>
      <w:u w:val="single"/>
    </w:rPr>
  </w:style>
  <w:style w:type="paragraph" w:customStyle="1" w:styleId="TableBodyTextRight">
    <w:name w:val="Table Body Text Right"/>
    <w:basedOn w:val="TableBodyText"/>
    <w:rsid w:val="004E1E8E"/>
    <w:pPr>
      <w:widowControl w:val="0"/>
      <w:autoSpaceDE w:val="0"/>
      <w:autoSpaceDN w:val="0"/>
      <w:adjustRightInd w:val="0"/>
      <w:jc w:val="right"/>
    </w:pPr>
    <w:rPr>
      <w:rFonts w:cs="Arial"/>
      <w:szCs w:val="18"/>
    </w:rPr>
  </w:style>
  <w:style w:type="paragraph" w:customStyle="1" w:styleId="CopyrightText">
    <w:name w:val="Copyright Text"/>
    <w:basedOn w:val="BodyText"/>
    <w:rsid w:val="004E1E8E"/>
    <w:rPr>
      <w:sz w:val="18"/>
    </w:rPr>
  </w:style>
  <w:style w:type="paragraph" w:customStyle="1" w:styleId="BodySmallRight">
    <w:name w:val="Body Small Right"/>
    <w:basedOn w:val="BodyTextRight"/>
    <w:rsid w:val="004E1E8E"/>
    <w:rPr>
      <w:sz w:val="18"/>
      <w:szCs w:val="18"/>
    </w:rPr>
  </w:style>
  <w:style w:type="paragraph" w:customStyle="1" w:styleId="MarginEdition">
    <w:name w:val="Margin Edition"/>
    <w:basedOn w:val="MarginNote"/>
    <w:rsid w:val="004E1E8E"/>
    <w:pPr>
      <w:spacing w:before="0" w:after="0"/>
    </w:pPr>
    <w:rPr>
      <w:rFonts w:ascii="Times New Roman" w:hAnsi="Times New Roman"/>
      <w:color w:val="999999"/>
    </w:rPr>
  </w:style>
  <w:style w:type="paragraph" w:customStyle="1" w:styleId="Spacer">
    <w:name w:val="Spacer"/>
    <w:basedOn w:val="Normal"/>
    <w:rsid w:val="004E1E8E"/>
    <w:rPr>
      <w:sz w:val="2"/>
      <w:szCs w:val="2"/>
    </w:rPr>
  </w:style>
  <w:style w:type="character" w:customStyle="1" w:styleId="Small">
    <w:name w:val="Small"/>
    <w:basedOn w:val="DefaultParagraphFont"/>
    <w:rsid w:val="004E1E8E"/>
    <w:rPr>
      <w:sz w:val="16"/>
    </w:rPr>
  </w:style>
  <w:style w:type="paragraph" w:customStyle="1" w:styleId="WideTable">
    <w:name w:val="Wide Table"/>
    <w:basedOn w:val="Normal"/>
    <w:rsid w:val="004E1E8E"/>
    <w:pPr>
      <w:ind w:left="-1418"/>
    </w:pPr>
    <w:rPr>
      <w:sz w:val="2"/>
      <w:szCs w:val="2"/>
    </w:rPr>
  </w:style>
  <w:style w:type="character" w:styleId="PageNumber">
    <w:name w:val="page number"/>
    <w:basedOn w:val="DefaultParagraphFont"/>
    <w:rsid w:val="004E1E8E"/>
  </w:style>
  <w:style w:type="paragraph" w:styleId="Quote">
    <w:name w:val="Quote"/>
    <w:basedOn w:val="Heading1"/>
    <w:link w:val="QuoteChar"/>
    <w:qFormat/>
    <w:rsid w:val="004E1E8E"/>
    <w:rPr>
      <w:b w:val="0"/>
      <w:sz w:val="72"/>
      <w:szCs w:val="72"/>
      <w:lang w:val="en-NZ"/>
    </w:rPr>
  </w:style>
  <w:style w:type="character" w:customStyle="1" w:styleId="QuoteChar">
    <w:name w:val="Quote Char"/>
    <w:basedOn w:val="DefaultParagraphFont"/>
    <w:link w:val="Quote"/>
    <w:rsid w:val="004E1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E8E"/>
    <w:pPr>
      <w:pageBreakBefore/>
    </w:pPr>
  </w:style>
  <w:style w:type="paragraph" w:customStyle="1" w:styleId="Border">
    <w:name w:val="Border"/>
    <w:basedOn w:val="Normal"/>
    <w:qFormat/>
    <w:rsid w:val="004E1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E8E"/>
    <w:rPr>
      <w:b/>
      <w:bCs/>
      <w:i/>
      <w:iCs/>
      <w:color w:val="auto"/>
    </w:rPr>
  </w:style>
  <w:style w:type="paragraph" w:styleId="IntenseQuote">
    <w:name w:val="Intense Quote"/>
    <w:basedOn w:val="Normal"/>
    <w:next w:val="Normal"/>
    <w:link w:val="IntenseQuoteChar"/>
    <w:uiPriority w:val="30"/>
    <w:qFormat/>
    <w:rsid w:val="004E1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E8E"/>
    <w:rPr>
      <w:smallCaps/>
      <w:color w:val="auto"/>
      <w:u w:val="single"/>
    </w:rPr>
  </w:style>
  <w:style w:type="character" w:styleId="IntenseReference">
    <w:name w:val="Intense Reference"/>
    <w:basedOn w:val="DefaultParagraphFont"/>
    <w:uiPriority w:val="32"/>
    <w:qFormat/>
    <w:rsid w:val="004E1E8E"/>
    <w:rPr>
      <w:b/>
      <w:bCs/>
      <w:smallCaps/>
      <w:color w:val="auto"/>
      <w:spacing w:val="5"/>
      <w:u w:val="single"/>
    </w:rPr>
  </w:style>
  <w:style w:type="paragraph" w:customStyle="1" w:styleId="2ColumnHeading">
    <w:name w:val="2Column Heading"/>
    <w:basedOn w:val="BodyText"/>
    <w:qFormat/>
    <w:rsid w:val="004E1E8E"/>
    <w:pPr>
      <w:spacing w:after="60"/>
      <w:ind w:left="-2268"/>
    </w:pPr>
    <w:rPr>
      <w:b/>
    </w:rPr>
  </w:style>
  <w:style w:type="paragraph" w:customStyle="1" w:styleId="Heading1TOC">
    <w:name w:val="Heading1 TOC"/>
    <w:basedOn w:val="Normal"/>
    <w:qFormat/>
    <w:rsid w:val="004E1E8E"/>
    <w:pPr>
      <w:spacing w:before="240" w:after="120"/>
    </w:pPr>
    <w:rPr>
      <w:rFonts w:ascii="Times New Roman" w:hAnsi="Times New Roman"/>
      <w:b/>
      <w:sz w:val="32"/>
    </w:rPr>
  </w:style>
  <w:style w:type="paragraph" w:customStyle="1" w:styleId="Heading2TOC">
    <w:name w:val="Heading2 TOC"/>
    <w:basedOn w:val="Normal"/>
    <w:qFormat/>
    <w:rsid w:val="004E1E8E"/>
    <w:pPr>
      <w:spacing w:before="240" w:after="60"/>
    </w:pPr>
    <w:rPr>
      <w:rFonts w:ascii="Times New Roman" w:hAnsi="Times New Roman"/>
      <w:b/>
      <w:sz w:val="28"/>
    </w:rPr>
  </w:style>
  <w:style w:type="character" w:customStyle="1" w:styleId="Underline">
    <w:name w:val="Underline"/>
    <w:basedOn w:val="DefaultParagraphFont"/>
    <w:qFormat/>
    <w:rsid w:val="004E1E8E"/>
    <w:rPr>
      <w:u w:val="single"/>
    </w:rPr>
  </w:style>
  <w:style w:type="character" w:customStyle="1" w:styleId="BoldandItalics">
    <w:name w:val="Bold and Italics"/>
    <w:qFormat/>
    <w:rsid w:val="004E1E8E"/>
    <w:rPr>
      <w:b/>
      <w:i/>
      <w:u w:val="none"/>
    </w:rPr>
  </w:style>
  <w:style w:type="paragraph" w:styleId="BalloonText">
    <w:name w:val="Balloon Text"/>
    <w:basedOn w:val="Normal"/>
    <w:link w:val="BalloonTextChar"/>
    <w:rsid w:val="004E1E8E"/>
    <w:rPr>
      <w:rFonts w:ascii="Tahoma" w:hAnsi="Tahoma" w:cs="Tahoma"/>
      <w:sz w:val="16"/>
      <w:szCs w:val="16"/>
    </w:rPr>
  </w:style>
  <w:style w:type="character" w:customStyle="1" w:styleId="BalloonTextChar">
    <w:name w:val="Balloon Text Char"/>
    <w:basedOn w:val="DefaultParagraphFont"/>
    <w:link w:val="BalloonText"/>
    <w:rsid w:val="004E1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E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E8E"/>
    <w:rPr>
      <w:b/>
      <w:color w:val="660033"/>
      <w:spacing w:val="0"/>
    </w:rPr>
  </w:style>
  <w:style w:type="paragraph" w:customStyle="1" w:styleId="Nameditemlist">
    <w:name w:val="Named item list"/>
    <w:basedOn w:val="BodyText"/>
    <w:qFormat/>
    <w:rsid w:val="004E1E8E"/>
    <w:pPr>
      <w:tabs>
        <w:tab w:val="left" w:pos="2835"/>
      </w:tabs>
      <w:ind w:left="2835" w:hanging="2835"/>
    </w:pPr>
  </w:style>
  <w:style w:type="paragraph" w:customStyle="1" w:styleId="BodyTextnopadding">
    <w:name w:val="Body Text no padding"/>
    <w:basedOn w:val="BodyText"/>
    <w:qFormat/>
    <w:rsid w:val="004E1E8E"/>
    <w:pPr>
      <w:spacing w:before="0" w:after="0"/>
    </w:pPr>
  </w:style>
  <w:style w:type="paragraph" w:customStyle="1" w:styleId="BodyTextBold">
    <w:name w:val="Body Text Bold"/>
    <w:basedOn w:val="BodyText"/>
    <w:qFormat/>
    <w:rsid w:val="004E1E8E"/>
    <w:rPr>
      <w:b/>
    </w:rPr>
  </w:style>
  <w:style w:type="character" w:styleId="Hyperlink">
    <w:name w:val="Hyperlink"/>
    <w:basedOn w:val="DefaultParagraphFont"/>
    <w:uiPriority w:val="99"/>
    <w:unhideWhenUsed/>
    <w:rsid w:val="00F73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550</Words>
  <Characters>3795</Characters>
  <Application>Microsoft Office Word</Application>
  <DocSecurity>0</DocSecurity>
  <Lines>135</Lines>
  <Paragraphs>71</Paragraphs>
  <ScaleCrop>false</ScaleCrop>
  <Company>Author-it Software Corporation Ltd.</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ICTNWK536 Plan, implement and test enterprise communication solutions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2024-12-17T22:41:00Z</dcterms:created>
  <dcterms:modified xsi:type="dcterms:W3CDTF">2024-12-17T22:41:00Z</dcterms:modified>
</cp:coreProperties>
</file>