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8C3" w:rsidP="006A68C3">
      <w:pPr>
        <w:pStyle w:val="Title"/>
      </w:pPr>
      <w:r>
        <w:fldChar w:fldCharType="begin"/>
      </w:r>
      <w:r>
        <w:instrText xml:space="preserve"> TITLE   \* MERGEFORMAT </w:instrText>
      </w:r>
      <w:r>
        <w:fldChar w:fldCharType="separate"/>
      </w:r>
      <w:r>
        <w:t>ICTNWK535 Install an enterprise virtual computing environment</w:t>
      </w:r>
      <w:r>
        <w:fldChar w:fldCharType="end"/>
      </w:r>
    </w:p>
    <w:p w:rsidR="006A68C3" w:rsidP="006A68C3">
      <w:pPr>
        <w:pStyle w:val="Version"/>
        <w:sectPr w:rsidSect="00AF03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36D" w:rsidP="00AF036D">
      <w:pPr>
        <w:pStyle w:val="SuperHeading"/>
      </w:pPr>
      <w:r w:rsidRPr="00AF036D">
        <w:t>ICTNWK535 Install an enterprise virtual computing environment</w:t>
      </w:r>
    </w:p>
    <w:p w:rsidR="00000000" w:rsidRPr="00AF036D" w:rsidP="00AF036D">
      <w:pPr>
        <w:pStyle w:val="Heading1"/>
      </w:pPr>
      <w:bookmarkStart w:id="1" w:name="O_695950"/>
      <w:bookmarkEnd w:id="1"/>
      <w:r w:rsidRPr="00AF036D">
        <w:t>Modification History</w:t>
      </w:r>
    </w:p>
    <w:tbl>
      <w:tblPr>
        <w:tblW w:w="0" w:type="auto"/>
        <w:tblLayout w:type="fixed"/>
        <w:tblCellMar>
          <w:left w:w="62" w:type="dxa"/>
          <w:right w:w="62" w:type="dxa"/>
        </w:tblCellMar>
        <w:tblLook w:val="0000"/>
      </w:tblPr>
      <w:tblGrid>
        <w:gridCol w:w="2700"/>
        <w:gridCol w:w="6300"/>
      </w:tblGrid>
      <w:tr w:rsidTr="00AF036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rPr>
                <w:rStyle w:val="SpecialBold"/>
              </w:rPr>
              <w:t>Comments</w:t>
            </w:r>
          </w:p>
        </w:tc>
      </w:tr>
      <w:tr w:rsidTr="00AF036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t>This version first released with ICT Information and Communications Technology Training Package Version 1.0.</w:t>
            </w:r>
          </w:p>
        </w:tc>
      </w:tr>
    </w:tbl>
    <w:p w:rsidR="00000000" w:rsidRPr="00AF036D" w:rsidP="00AF036D">
      <w:pPr>
        <w:pStyle w:val="BodyText"/>
      </w:pPr>
    </w:p>
    <w:p w:rsidR="00000000" w:rsidRPr="00AF036D" w:rsidP="00AF036D">
      <w:pPr>
        <w:pStyle w:val="AllowPageBreak"/>
      </w:pPr>
    </w:p>
    <w:p w:rsidR="00000000" w:rsidRPr="00AF036D" w:rsidP="00AF036D">
      <w:pPr>
        <w:pStyle w:val="Heading1"/>
      </w:pPr>
      <w:bookmarkStart w:id="2" w:name="O_695951"/>
      <w:bookmarkEnd w:id="2"/>
      <w:r w:rsidRPr="00AF036D">
        <w:t>Application</w:t>
      </w:r>
    </w:p>
    <w:p w:rsidR="00000000" w:rsidRPr="00AF036D" w:rsidP="006A68C3">
      <w:pPr>
        <w:pStyle w:val="BodyText"/>
      </w:pPr>
      <w:r w:rsidRPr="00AF036D">
        <w:t>This unit describes the skills and knowledge required to develop and implement, virtualisation technologies to provide a more efficient and reliable information and communications technology (ICT) environment.</w:t>
      </w:r>
    </w:p>
    <w:p w:rsidR="00000000" w:rsidRPr="00AF036D" w:rsidP="006A68C3">
      <w:pPr>
        <w:pStyle w:val="BodyText"/>
      </w:pPr>
      <w:r w:rsidRPr="00AF036D">
        <w:t>It applies to senior networking staff respons</w:t>
      </w:r>
      <w:r w:rsidRPr="00AF036D">
        <w:t>ible for increasing the sustainability of an enterprise.</w:t>
      </w:r>
    </w:p>
    <w:p w:rsidR="00000000" w:rsidRPr="00AF036D" w:rsidP="006A68C3">
      <w:pPr>
        <w:pStyle w:val="BodyText"/>
      </w:pPr>
      <w:r w:rsidRPr="00AF036D">
        <w:t>No licensing, legislative or certification requirements apply to this unit at the time of publication.</w:t>
      </w:r>
    </w:p>
    <w:p w:rsidR="00000000" w:rsidRPr="00AF036D" w:rsidP="00AF036D">
      <w:pPr>
        <w:pStyle w:val="Heading1"/>
      </w:pPr>
      <w:bookmarkStart w:id="3" w:name="O_695954"/>
      <w:bookmarkEnd w:id="3"/>
      <w:r w:rsidRPr="00AF036D">
        <w:t>Unit Sector</w:t>
      </w:r>
    </w:p>
    <w:p w:rsidR="00000000" w:rsidRPr="00AF036D" w:rsidP="006A68C3">
      <w:pPr>
        <w:pStyle w:val="BodyText"/>
      </w:pPr>
      <w:r w:rsidRPr="00AF036D">
        <w:t>Networking</w:t>
      </w:r>
    </w:p>
    <w:p w:rsidR="00000000" w:rsidRPr="00AF036D" w:rsidP="00AF036D">
      <w:pPr>
        <w:pStyle w:val="Heading1"/>
      </w:pPr>
      <w:bookmarkStart w:id="4" w:name="O_695955"/>
      <w:bookmarkEnd w:id="4"/>
      <w:r w:rsidRPr="00AF036D">
        <w:t>Elements and Performance Criteria</w:t>
      </w:r>
    </w:p>
    <w:tbl>
      <w:tblPr>
        <w:tblW w:w="0" w:type="auto"/>
        <w:tblLayout w:type="fixed"/>
        <w:tblCellMar>
          <w:left w:w="62" w:type="dxa"/>
          <w:right w:w="62" w:type="dxa"/>
        </w:tblCellMar>
        <w:tblLook w:val="0000"/>
      </w:tblPr>
      <w:tblGrid>
        <w:gridCol w:w="2700"/>
        <w:gridCol w:w="6300"/>
      </w:tblGrid>
      <w:tr w:rsidTr="00AF036D">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F036D" w:rsidP="00AF036D">
            <w:pPr>
              <w:pStyle w:val="BodyText"/>
            </w:pPr>
            <w:r w:rsidRPr="00AF036D">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F036D">
            <w:pPr>
              <w:pStyle w:val="BodyText"/>
              <w:rPr>
                <w:lang w:val="en-NZ"/>
              </w:rPr>
            </w:pPr>
            <w:r w:rsidRPr="00AF036D">
              <w:rPr>
                <w:rStyle w:val="SpecialBold"/>
              </w:rPr>
              <w:t>PERFORMANCE CRITERIA</w:t>
            </w:r>
          </w:p>
        </w:tc>
      </w:tr>
      <w:tr w:rsidTr="00AF036D">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rPr>
                <w:rStyle w:val="Emphasis"/>
              </w:rPr>
              <w:t>Performance criteria describe the performance needed to demonstrate achievement of the element.</w:t>
            </w:r>
          </w:p>
        </w:tc>
      </w:tr>
      <w:tr w:rsidTr="00AF036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1. Analyse client needs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t>1.1 Assess the client requirements</w:t>
            </w:r>
          </w:p>
          <w:p w:rsidR="00000000" w:rsidP="00AF036D">
            <w:pPr>
              <w:pStyle w:val="BodyText"/>
              <w:rPr>
                <w:lang w:val="en-NZ"/>
              </w:rPr>
            </w:pPr>
            <w:r w:rsidRPr="00AF036D">
              <w:t>1.2 Assess the existing clie</w:t>
            </w:r>
            <w:r w:rsidRPr="00AF036D">
              <w:t>nt or server systems that may be suitable to be virtualised</w:t>
            </w:r>
          </w:p>
        </w:tc>
      </w:tr>
      <w:tr w:rsidTr="00AF036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2. Analyse the virtualisation host software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t>2.1 Assess and compare suitable virtualisation host software, according to the enterprise requirements</w:t>
            </w:r>
          </w:p>
          <w:p w:rsidR="00000000" w:rsidP="00AF036D">
            <w:pPr>
              <w:pStyle w:val="BodyText"/>
              <w:rPr>
                <w:lang w:val="en-NZ"/>
              </w:rPr>
            </w:pPr>
            <w:r w:rsidRPr="00AF036D">
              <w:t>2.2 Document the recommendations and provide these to the appropriate person</w:t>
            </w:r>
          </w:p>
        </w:tc>
      </w:tr>
      <w:tr w:rsidTr="00AF036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3. Evaluate the system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t>3.1 Obtain and document the technical specifications, licensing and system requirements from the virtualisation software vendors</w:t>
            </w:r>
          </w:p>
          <w:p w:rsidR="00000000" w:rsidRPr="00AF036D" w:rsidP="00AF036D">
            <w:pPr>
              <w:pStyle w:val="BodyText"/>
            </w:pPr>
            <w:r w:rsidRPr="00AF036D">
              <w:t>3.2 Evaluate,</w:t>
            </w:r>
            <w:r w:rsidRPr="00AF036D">
              <w:t xml:space="preserve"> and compare, the system requirements needed to implement virtualisation</w:t>
            </w:r>
          </w:p>
          <w:p w:rsidR="00000000" w:rsidP="00AF036D">
            <w:pPr>
              <w:pStyle w:val="BodyText"/>
              <w:rPr>
                <w:lang w:val="en-NZ"/>
              </w:rPr>
            </w:pPr>
            <w:r w:rsidRPr="00AF036D">
              <w:t>3.3 Document the recommendations and provide to the appropriate person</w:t>
            </w:r>
          </w:p>
        </w:tc>
      </w:tr>
      <w:tr w:rsidTr="00AF036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4. Plan and install the virtualisation host software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t>4.1 Plan and prepare, for the host software installation</w:t>
            </w:r>
          </w:p>
          <w:p w:rsidR="00000000" w:rsidRPr="00AF036D" w:rsidP="00AF036D">
            <w:pPr>
              <w:pStyle w:val="BodyText"/>
            </w:pPr>
            <w:r w:rsidRPr="00AF036D">
              <w:t>4</w:t>
            </w:r>
            <w:r w:rsidRPr="00AF036D">
              <w:t>.2 Obtain and install the virtualisation host platform</w:t>
            </w:r>
          </w:p>
          <w:p w:rsidR="00000000" w:rsidRPr="00AF036D" w:rsidP="00AF036D">
            <w:pPr>
              <w:pStyle w:val="BodyText"/>
            </w:pPr>
            <w:r w:rsidRPr="00AF036D">
              <w:t>4.3 Test and validate the functionality of the virtualisation host platform, according to the enterprise requirements</w:t>
            </w:r>
          </w:p>
        </w:tc>
      </w:tr>
    </w:tbl>
    <w:p w:rsidR="00000000" w:rsidRPr="00AF036D" w:rsidP="00AF036D">
      <w:pPr>
        <w:pStyle w:val="BodyText"/>
      </w:pPr>
    </w:p>
    <w:p w:rsidR="00000000" w:rsidRPr="00AF036D" w:rsidP="00AF036D">
      <w:pPr>
        <w:pStyle w:val="AllowPageBreak"/>
      </w:pPr>
    </w:p>
    <w:p w:rsidR="00000000" w:rsidRPr="00AF036D" w:rsidP="00AF036D">
      <w:pPr>
        <w:pStyle w:val="Heading1"/>
      </w:pPr>
      <w:bookmarkStart w:id="5" w:name="O_695956"/>
      <w:bookmarkEnd w:id="5"/>
      <w:r w:rsidRPr="00AF036D">
        <w:t>Foundation Skills</w:t>
      </w:r>
    </w:p>
    <w:p w:rsidR="00000000" w:rsidRPr="006A68C3" w:rsidP="006A68C3">
      <w:pPr>
        <w:pStyle w:val="BodyText"/>
        <w:rPr>
          <w:i/>
        </w:rPr>
      </w:pPr>
      <w:r w:rsidRPr="006A68C3">
        <w:rPr>
          <w:rStyle w:val="Emphasis"/>
        </w:rPr>
        <w:t>This section describes language, literacy, num</w:t>
      </w:r>
      <w:r w:rsidRPr="006A68C3">
        <w:rPr>
          <w:rStyle w:val="Emphasis"/>
        </w:rPr>
        <w:t>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6A6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rPr>
                <w:rStyle w:val="SpecialBold"/>
              </w:rPr>
              <w:t>Description</w:t>
            </w:r>
          </w:p>
        </w:tc>
      </w:tr>
      <w:tr w:rsidTr="006A6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1.1, 2.1, 3.1, 3.2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ListBullet"/>
              <w:rPr>
                <w:lang w:val="en-NZ"/>
              </w:rPr>
            </w:pPr>
            <w:r w:rsidRPr="00AF036D">
              <w:t>Critically analyses documentation from a variety of sources and records, and consolidates information, in order to determine requirements</w:t>
            </w:r>
          </w:p>
        </w:tc>
      </w:tr>
      <w:tr w:rsidTr="006A6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2.2, 3.1, 3.3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ListBullet"/>
              <w:rPr>
                <w:lang w:val="en-NZ"/>
              </w:rPr>
            </w:pPr>
            <w:r w:rsidRPr="00AF036D">
              <w:t>Prepares and produces dynamic material for a specific audience, using clear and detailed langu</w:t>
            </w:r>
            <w:r w:rsidRPr="00AF036D">
              <w:t>age in order to convey explicit information, requirements and recommendations</w:t>
            </w:r>
          </w:p>
        </w:tc>
      </w:tr>
      <w:tr w:rsidTr="006A6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1.1, 2.2, 3.1, 3.3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ListBullet"/>
              <w:rPr>
                <w:lang w:val="en-NZ"/>
              </w:rPr>
            </w:pPr>
            <w:r w:rsidRPr="00AF036D">
              <w:t xml:space="preserve">Uses collaborative and inclusive techniques, including active listening and questioning, and the reading of verbal and non-verbal signals </w:t>
            </w:r>
            <w:r w:rsidRPr="00AF036D">
              <w:t>to convey and clarify information, and to confirm understanding</w:t>
            </w:r>
          </w:p>
        </w:tc>
      </w:tr>
      <w:tr w:rsidTr="006A6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2.1, 4.3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ListBullet"/>
            </w:pPr>
            <w:r w:rsidRPr="00AF036D">
              <w:t xml:space="preserve">Takes full responsibility for following policies, procedures and legislative requirements, and </w:t>
            </w:r>
            <w:r w:rsidRPr="00AF036D">
              <w:t>identifies the organisational implications of new legislation or regulation</w:t>
            </w:r>
          </w:p>
          <w:p w:rsidR="00000000" w:rsidP="00AF036D">
            <w:pPr>
              <w:pStyle w:val="ListBullet"/>
              <w:rPr>
                <w:lang w:val="en-NZ"/>
              </w:rPr>
            </w:pPr>
            <w:r w:rsidRPr="00AF036D">
              <w:t>Identifies and resolves key business issues, processes, and practices that may have legal implications</w:t>
            </w:r>
          </w:p>
        </w:tc>
      </w:tr>
      <w:tr w:rsidTr="006A6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1.1, 2.2, 3.1, 3.3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ListBullet"/>
            </w:pPr>
            <w:r w:rsidRPr="00AF036D">
              <w:t>Elicits feedback and provides feedb</w:t>
            </w:r>
            <w:r w:rsidRPr="00AF036D">
              <w:t>ack to others, in order to improve self or workgroup behaviours</w:t>
            </w:r>
          </w:p>
          <w:p w:rsidR="00000000" w:rsidP="00AF036D">
            <w:pPr>
              <w:pStyle w:val="ListBullet"/>
              <w:rPr>
                <w:lang w:val="en-NZ"/>
              </w:rPr>
            </w:pPr>
            <w:r w:rsidRPr="00AF036D">
              <w:t xml:space="preserve">Recognises the diversity in people, and manages this </w:t>
            </w:r>
            <w:r w:rsidRPr="00AF036D">
              <w:t>diversity to improve workplace relations and practices</w:t>
            </w:r>
          </w:p>
        </w:tc>
      </w:tr>
      <w:tr w:rsidTr="006A6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1.1, 1.2, 3.2, 4.1, 4.2, 4.3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ListBullet"/>
            </w:pPr>
            <w:r w:rsidRPr="00AF036D">
              <w:t xml:space="preserve">Monitors the progress of plans and </w:t>
            </w:r>
            <w:r w:rsidRPr="00AF036D">
              <w:t>schedules, and reviews and changes them, to meet new demands and priorities</w:t>
            </w:r>
          </w:p>
          <w:p w:rsidR="00000000" w:rsidRPr="00AF036D" w:rsidP="00AF036D">
            <w:pPr>
              <w:pStyle w:val="ListBullet"/>
            </w:pPr>
            <w:r w:rsidRPr="00AF036D">
              <w:t>Makes critical decisions quickly and intuitively in complex situations, taking into consideration a range of variables, including the outcomes of previous decisions</w:t>
            </w:r>
          </w:p>
          <w:p w:rsidR="00000000" w:rsidRPr="00AF036D" w:rsidP="00AF036D">
            <w:pPr>
              <w:pStyle w:val="ListBullet"/>
            </w:pPr>
            <w:r w:rsidRPr="00AF036D">
              <w:t>Applies systema</w:t>
            </w:r>
            <w:r w:rsidRPr="00AF036D">
              <w:t>tic and analytical decision- making processes for complex and non-routine situations</w:t>
            </w:r>
          </w:p>
          <w:p w:rsidR="00000000" w:rsidRPr="00AF036D" w:rsidP="00AF036D">
            <w:pPr>
              <w:pStyle w:val="ListBullet"/>
            </w:pPr>
            <w:r w:rsidRPr="00AF036D">
              <w:t>Investigates new and innovative ideas, as a means by which to continuously improve, work practices and processes through consultation, formal and analytical thinking</w:t>
            </w:r>
          </w:p>
        </w:tc>
      </w:tr>
    </w:tbl>
    <w:p w:rsidR="00000000" w:rsidRPr="00AF036D" w:rsidP="00AF036D">
      <w:pPr>
        <w:pStyle w:val="BodyText"/>
      </w:pPr>
    </w:p>
    <w:p w:rsidR="00000000" w:rsidRPr="00AF036D" w:rsidP="00AF036D">
      <w:pPr>
        <w:pStyle w:val="AllowPageBreak"/>
      </w:pPr>
    </w:p>
    <w:p w:rsidR="00000000" w:rsidRPr="00AF036D" w:rsidP="00AF036D">
      <w:pPr>
        <w:pStyle w:val="Heading1"/>
      </w:pPr>
      <w:bookmarkStart w:id="6" w:name="O_695958"/>
      <w:bookmarkEnd w:id="6"/>
      <w:r w:rsidRPr="00AF036D">
        <w:t>Unit Mapping Information</w:t>
      </w:r>
    </w:p>
    <w:tbl>
      <w:tblPr>
        <w:tblW w:w="0" w:type="auto"/>
        <w:tblCellMar>
          <w:left w:w="62" w:type="dxa"/>
          <w:right w:w="62" w:type="dxa"/>
        </w:tblCellMar>
        <w:tblLook w:val="0000"/>
      </w:tblPr>
      <w:tblGrid>
        <w:gridCol w:w="2109"/>
        <w:gridCol w:w="2278"/>
        <w:gridCol w:w="3206"/>
        <w:gridCol w:w="1603"/>
      </w:tblGrid>
      <w:tr w:rsidTr="006A68C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rPr>
                <w:rStyle w:val="SpecialBold"/>
              </w:rPr>
              <w:t>Code and title</w:t>
            </w:r>
          </w:p>
          <w:p w:rsidR="00000000" w:rsidRPr="00AF036D" w:rsidP="00AF036D">
            <w:pPr>
              <w:pStyle w:val="BodyText"/>
            </w:pPr>
            <w:r w:rsidRPr="00AF036D">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rPr>
                <w:rStyle w:val="SpecialBold"/>
              </w:rPr>
              <w:t>Code and title</w:t>
            </w:r>
          </w:p>
          <w:p w:rsidR="00000000" w:rsidRPr="00AF036D" w:rsidP="00AF036D">
            <w:pPr>
              <w:pStyle w:val="BodyText"/>
            </w:pPr>
            <w:r w:rsidRPr="00AF036D">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rPr>
                <w:rStyle w:val="SpecialBold"/>
              </w:rPr>
              <w:t>Equivalence status</w:t>
            </w:r>
          </w:p>
        </w:tc>
      </w:tr>
      <w:tr w:rsidTr="006A6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ICTNWK535 Install an enterprise virtual computing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ICANWK535A Install an enterprise virtual computing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t>Equivalent unit</w:t>
            </w:r>
          </w:p>
        </w:tc>
      </w:tr>
    </w:tbl>
    <w:p w:rsidR="00000000" w:rsidRPr="00AF036D" w:rsidP="00AF036D">
      <w:pPr>
        <w:pStyle w:val="BodyText"/>
      </w:pPr>
    </w:p>
    <w:p w:rsidR="00000000" w:rsidRPr="00AF036D" w:rsidP="00AF036D">
      <w:pPr>
        <w:pStyle w:val="AllowPageBreak"/>
      </w:pPr>
    </w:p>
    <w:p w:rsidR="00000000" w:rsidRPr="00AF036D" w:rsidP="00AF036D">
      <w:pPr>
        <w:pStyle w:val="Heading1"/>
      </w:pPr>
      <w:bookmarkStart w:id="7" w:name="O_695965"/>
      <w:bookmarkEnd w:id="7"/>
      <w:r w:rsidRPr="00AF036D">
        <w:t>Links</w:t>
      </w:r>
    </w:p>
    <w:p w:rsidR="00000000" w:rsidRPr="00AF036D" w:rsidP="006A68C3">
      <w:pPr>
        <w:pStyle w:val="BodyText"/>
      </w:pPr>
      <w:r w:rsidRPr="00AF036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53E1">
        <w:rPr>
          <w:rStyle w:val="Hyperlink"/>
        </w:rPr>
        <w:t>https://vetnet.gov.au/Pages/TrainingDocs.aspx?q=a53af4e4-b400-484e-b778-71c9e9d6aff2</w:t>
      </w:r>
      <w:r>
        <w:fldChar w:fldCharType="end"/>
      </w:r>
    </w:p>
    <w:p w:rsidR="00000000" w:rsidRPr="00AF036D" w:rsidP="006A68C3">
      <w:pPr>
        <w:pStyle w:val="BodyText"/>
        <w:sectPr w:rsidSect="00AF036D">
          <w:headerReference w:type="default" r:id="rId10"/>
          <w:footerReference w:type="default" r:id="rId11"/>
          <w:pgSz w:w="11908" w:h="16833"/>
          <w:pgMar w:top="1702" w:right="1418" w:bottom="1702" w:left="1418" w:header="992" w:footer="992" w:gutter="0"/>
          <w:cols w:space="720"/>
          <w:noEndnote/>
          <w:docGrid w:linePitch="299"/>
        </w:sectPr>
      </w:pPr>
    </w:p>
    <w:p w:rsidR="00000000" w:rsidRPr="00AF036D" w:rsidP="00AF036D">
      <w:pPr>
        <w:pStyle w:val="SuperHeading"/>
      </w:pPr>
      <w:r w:rsidRPr="00AF036D">
        <w:t>Assessment Requirements for ICTNWK535 Install an enterprise virtual computing environment</w:t>
      </w:r>
    </w:p>
    <w:p w:rsidR="00000000" w:rsidRPr="00AF036D" w:rsidP="00AF036D">
      <w:pPr>
        <w:pStyle w:val="Heading1"/>
      </w:pPr>
      <w:bookmarkStart w:id="8" w:name="O_695960"/>
      <w:bookmarkEnd w:id="8"/>
      <w:r w:rsidRPr="00AF036D">
        <w:t>Modification History</w:t>
      </w:r>
    </w:p>
    <w:tbl>
      <w:tblPr>
        <w:tblW w:w="0" w:type="auto"/>
        <w:tblLayout w:type="fixed"/>
        <w:tblCellMar>
          <w:left w:w="62" w:type="dxa"/>
          <w:right w:w="62" w:type="dxa"/>
        </w:tblCellMar>
        <w:tblLook w:val="0000"/>
      </w:tblPr>
      <w:tblGrid>
        <w:gridCol w:w="2700"/>
        <w:gridCol w:w="6300"/>
      </w:tblGrid>
      <w:tr w:rsidTr="00AF036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rPr>
                <w:rStyle w:val="SpecialBold"/>
              </w:rPr>
              <w:t>Comments</w:t>
            </w:r>
          </w:p>
        </w:tc>
      </w:tr>
      <w:tr w:rsidTr="00AF036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36D">
            <w:pPr>
              <w:pStyle w:val="BodyText"/>
              <w:rPr>
                <w:lang w:val="en-NZ"/>
              </w:rPr>
            </w:pPr>
            <w:r w:rsidRPr="00AF036D">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36D" w:rsidP="00AF036D">
            <w:pPr>
              <w:pStyle w:val="BodyText"/>
            </w:pPr>
            <w:r w:rsidRPr="00AF036D">
              <w:t>This version first released with ICT Information and Communications Technology Training Package Version 1.0.</w:t>
            </w:r>
          </w:p>
        </w:tc>
      </w:tr>
    </w:tbl>
    <w:p w:rsidR="00000000" w:rsidRPr="00AF036D" w:rsidP="00AF036D">
      <w:pPr>
        <w:pStyle w:val="BodyText"/>
      </w:pPr>
    </w:p>
    <w:p w:rsidR="00000000" w:rsidRPr="00AF036D" w:rsidP="00AF036D">
      <w:pPr>
        <w:pStyle w:val="AllowPageBreak"/>
      </w:pPr>
    </w:p>
    <w:p w:rsidR="00000000" w:rsidRPr="00AF036D" w:rsidP="00AF036D">
      <w:pPr>
        <w:pStyle w:val="Heading1"/>
      </w:pPr>
      <w:bookmarkStart w:id="9" w:name="O_695961"/>
      <w:bookmarkEnd w:id="9"/>
      <w:r w:rsidRPr="00AF036D">
        <w:t>Performance Evidence</w:t>
      </w:r>
    </w:p>
    <w:p w:rsidR="00000000" w:rsidRPr="00AF036D" w:rsidP="006A68C3">
      <w:pPr>
        <w:pStyle w:val="BodyText"/>
      </w:pPr>
      <w:r w:rsidRPr="00AF036D">
        <w:t>Evidence of the ability to:</w:t>
      </w:r>
    </w:p>
    <w:p w:rsidR="00000000" w:rsidRPr="00AF036D" w:rsidP="00AF036D">
      <w:pPr>
        <w:pStyle w:val="ListBullet"/>
      </w:pPr>
      <w:r w:rsidRPr="00AF036D">
        <w:t>identify and apply, the suitable tools and software applications required to m</w:t>
      </w:r>
      <w:r w:rsidRPr="00AF036D">
        <w:t>anage virtual machines</w:t>
      </w:r>
    </w:p>
    <w:p w:rsidR="00000000" w:rsidRPr="00AF036D" w:rsidP="00AF036D">
      <w:pPr>
        <w:pStyle w:val="ListBullet"/>
      </w:pPr>
      <w:r w:rsidRPr="00AF036D">
        <w:t>configure the software applications to manage virtual machines</w:t>
      </w:r>
    </w:p>
    <w:p w:rsidR="00000000" w:rsidRPr="00AF036D" w:rsidP="00AF036D">
      <w:pPr>
        <w:pStyle w:val="ListBullet"/>
      </w:pPr>
      <w:r w:rsidRPr="00AF036D">
        <w:t>integrate the virtual machines into the existing network design</w:t>
      </w:r>
    </w:p>
    <w:p w:rsidR="00000000" w:rsidRPr="00AF036D" w:rsidP="00AF036D">
      <w:pPr>
        <w:pStyle w:val="ListBullet"/>
      </w:pPr>
      <w:r w:rsidRPr="00AF036D">
        <w:t>test and validate the virtualisation.</w:t>
      </w:r>
    </w:p>
    <w:p w:rsidR="00000000" w:rsidRPr="00AF036D" w:rsidP="00AF036D">
      <w:pPr>
        <w:pStyle w:val="BodyText"/>
      </w:pPr>
    </w:p>
    <w:p w:rsidR="00000000" w:rsidRPr="00AF036D" w:rsidP="006A68C3">
      <w:pPr>
        <w:pStyle w:val="BodyText"/>
      </w:pPr>
      <w:r w:rsidRPr="00AF036D">
        <w:t>Note: If a specific volume or fr</w:t>
      </w:r>
      <w:r w:rsidRPr="00AF036D">
        <w:t>equency is not stated, then evidence must be provided at least once.</w:t>
      </w:r>
    </w:p>
    <w:p w:rsidR="00000000" w:rsidRPr="00AF036D" w:rsidP="00AF036D">
      <w:pPr>
        <w:pStyle w:val="Heading1"/>
      </w:pPr>
      <w:bookmarkStart w:id="10" w:name="O_695962"/>
      <w:bookmarkEnd w:id="10"/>
      <w:r w:rsidRPr="00AF036D">
        <w:t>Knowledge Evidence</w:t>
      </w:r>
    </w:p>
    <w:p w:rsidR="00000000" w:rsidRPr="00AF036D" w:rsidP="006A68C3">
      <w:pPr>
        <w:pStyle w:val="BodyText"/>
      </w:pPr>
      <w:r w:rsidRPr="00AF036D">
        <w:t>To complete the unit requirements safely and effectively, the individual must:</w:t>
      </w:r>
    </w:p>
    <w:p w:rsidR="00000000" w:rsidRPr="00AF036D" w:rsidP="00AF036D">
      <w:pPr>
        <w:pStyle w:val="ListBullet"/>
      </w:pPr>
      <w:r w:rsidRPr="00AF036D">
        <w:t>determine current government and industry policies, and guidelines, rel</w:t>
      </w:r>
      <w:r w:rsidRPr="00AF036D">
        <w:t>ating to the development of efficient and reliable, information and communications technology (ICT) environments</w:t>
      </w:r>
    </w:p>
    <w:p w:rsidR="00000000" w:rsidRPr="00AF036D" w:rsidP="00AF036D">
      <w:pPr>
        <w:pStyle w:val="ListBullet"/>
      </w:pPr>
      <w:r w:rsidRPr="00AF036D">
        <w:t>analyse the current technologies, and processes, designed to produce an efficient and reliable ICT environment</w:t>
      </w:r>
    </w:p>
    <w:p w:rsidR="00000000" w:rsidRPr="00AF036D" w:rsidP="00AF036D">
      <w:pPr>
        <w:pStyle w:val="ListBullet"/>
      </w:pPr>
      <w:r w:rsidRPr="00AF036D">
        <w:t>research the current recommendat</w:t>
      </w:r>
      <w:r w:rsidRPr="00AF036D">
        <w:t>ions on sustainability options in ICT design</w:t>
      </w:r>
    </w:p>
    <w:p w:rsidR="00000000" w:rsidRPr="00AF036D" w:rsidP="00AF036D">
      <w:pPr>
        <w:pStyle w:val="ListBullet"/>
      </w:pPr>
      <w:r w:rsidRPr="00AF036D">
        <w:t>discuss the benefits of virtualisation</w:t>
      </w:r>
    </w:p>
    <w:p w:rsidR="00000000" w:rsidRPr="00AF036D" w:rsidP="00AF036D">
      <w:pPr>
        <w:pStyle w:val="ListBullet"/>
      </w:pPr>
      <w:r w:rsidRPr="00AF036D">
        <w:t>identify and apply, the processes and procedures for installing and configuring virtualisation software and virtual machines</w:t>
      </w:r>
    </w:p>
    <w:p w:rsidR="00000000" w:rsidRPr="00AF036D" w:rsidP="00AF036D">
      <w:pPr>
        <w:pStyle w:val="ListBullet"/>
      </w:pPr>
      <w:r w:rsidRPr="00AF036D">
        <w:t>identify and apply, the processes and procedure</w:t>
      </w:r>
      <w:r w:rsidRPr="00AF036D">
        <w:t>s for configuring virtual machines into network design</w:t>
      </w:r>
    </w:p>
    <w:p w:rsidR="00000000" w:rsidRPr="00AF036D" w:rsidP="00AF036D">
      <w:pPr>
        <w:pStyle w:val="ListBullet"/>
      </w:pPr>
      <w:r w:rsidRPr="00AF036D">
        <w:t>determine the structure, functions and business organisation of the client</w:t>
      </w:r>
    </w:p>
    <w:p w:rsidR="00000000" w:rsidRPr="00AF036D" w:rsidP="00AF036D">
      <w:pPr>
        <w:pStyle w:val="ListBullet"/>
      </w:pPr>
      <w:r w:rsidRPr="00AF036D">
        <w:t>identify and apply, the available tools and software applications required to manage virtual machines</w:t>
      </w:r>
    </w:p>
    <w:p w:rsidR="00000000" w:rsidRPr="00AF036D" w:rsidP="00AF036D">
      <w:pPr>
        <w:pStyle w:val="ListBullet"/>
      </w:pPr>
      <w:r w:rsidRPr="00AF036D">
        <w:t>research the configurati</w:t>
      </w:r>
      <w:r w:rsidRPr="00AF036D">
        <w:t>on of software applications required to manage virtual machines</w:t>
      </w:r>
    </w:p>
    <w:p w:rsidR="00000000" w:rsidRPr="00AF036D" w:rsidP="00AF036D">
      <w:pPr>
        <w:pStyle w:val="ListBullet"/>
      </w:pPr>
      <w:r w:rsidRPr="00AF036D">
        <w:t>research the configuration required to integrate virtual machines into existing network design.</w:t>
      </w:r>
    </w:p>
    <w:p w:rsidR="00000000" w:rsidRPr="00AF036D" w:rsidP="00AF036D">
      <w:pPr>
        <w:pStyle w:val="AllowPageBreak"/>
      </w:pPr>
    </w:p>
    <w:p w:rsidR="00000000" w:rsidRPr="00AF036D" w:rsidP="00AF036D">
      <w:pPr>
        <w:pStyle w:val="Heading1"/>
      </w:pPr>
      <w:bookmarkStart w:id="11" w:name="O_695963"/>
      <w:bookmarkEnd w:id="11"/>
      <w:r w:rsidRPr="00AF036D">
        <w:t>Assessment Conditions</w:t>
      </w:r>
    </w:p>
    <w:p w:rsidR="00000000" w:rsidRPr="00AF036D" w:rsidP="006A68C3">
      <w:pPr>
        <w:pStyle w:val="BodyText"/>
      </w:pPr>
      <w:r w:rsidRPr="00AF036D">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AF036D">
        <w:t>to:</w:t>
      </w:r>
    </w:p>
    <w:p w:rsidR="00000000" w:rsidRPr="00AF036D" w:rsidP="00AF036D">
      <w:pPr>
        <w:pStyle w:val="ListBullet"/>
      </w:pPr>
      <w:r w:rsidRPr="00AF036D">
        <w:t>site or prototype, where virtual machine environments may be implemented</w:t>
      </w:r>
    </w:p>
    <w:p w:rsidR="00000000" w:rsidRPr="00AF036D" w:rsidP="00AF036D">
      <w:pPr>
        <w:pStyle w:val="ListBullet"/>
      </w:pPr>
      <w:r w:rsidRPr="00AF036D">
        <w:t>the network’s technical requirements</w:t>
      </w:r>
    </w:p>
    <w:p w:rsidR="00000000" w:rsidRPr="00AF036D" w:rsidP="00AF036D">
      <w:pPr>
        <w:pStyle w:val="ListBullet"/>
      </w:pPr>
      <w:r w:rsidRPr="00AF036D">
        <w:t>industry relevant virtualisation software.</w:t>
      </w:r>
    </w:p>
    <w:p w:rsidR="00000000" w:rsidRPr="00AF036D" w:rsidP="00AF036D">
      <w:pPr>
        <w:pStyle w:val="BodyText"/>
      </w:pPr>
    </w:p>
    <w:p w:rsidR="00000000" w:rsidRPr="00AF036D" w:rsidP="006A68C3">
      <w:pPr>
        <w:pStyle w:val="BodyText"/>
      </w:pPr>
      <w:r w:rsidRPr="00AF036D">
        <w:t>Assessors must satisfy NVR/AQTF assessor requirements.</w:t>
      </w:r>
    </w:p>
    <w:p w:rsidR="00000000" w:rsidRPr="00AF036D" w:rsidP="00AF036D">
      <w:pPr>
        <w:pStyle w:val="Heading1"/>
      </w:pPr>
      <w:bookmarkStart w:id="12" w:name="O_695966"/>
      <w:bookmarkEnd w:id="12"/>
      <w:r w:rsidRPr="00AF036D">
        <w:t>Links</w:t>
      </w:r>
    </w:p>
    <w:p w:rsidR="00000000" w:rsidRPr="00AF036D" w:rsidP="006A68C3">
      <w:pPr>
        <w:pStyle w:val="BodyText"/>
      </w:pPr>
      <w:r w:rsidRPr="00AF036D">
        <w:t>Companion Volume im</w:t>
      </w:r>
      <w:r w:rsidRPr="00AF036D">
        <w:t xml:space="preserve">plementation guides are found in VETNet - </w:t>
      </w:r>
      <w:r>
        <w:fldChar w:fldCharType="begin"/>
      </w:r>
      <w:r>
        <w:instrText xml:space="preserve"> HYPERLINK "https://vetnet.gov.au/Pages/TrainingDocs.aspx?q=a53af4e4-b400-484e-b778-71c9e9d6aff2" </w:instrText>
      </w:r>
      <w:r>
        <w:fldChar w:fldCharType="separate"/>
      </w:r>
      <w:r w:rsidRPr="001E53E1">
        <w:rPr>
          <w:rStyle w:val="Hyperlink"/>
        </w:rPr>
        <w:t>https://vetnet.gov.au/Pages/TrainingDocs.aspx?q=a53af4e4-b400-484e-b778-71c9e9d6aff2</w:t>
      </w:r>
      <w:r>
        <w:fldChar w:fldCharType="end"/>
      </w:r>
    </w:p>
    <w:p w:rsidR="00000000" w:rsidRPr="00AF036D" w:rsidP="00AF036D"/>
    <w:sectPr w:rsidSect="00AF03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D" w:rsidRPr="006A68C3" w:rsidP="006A6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C3" w:rsidP="00AF0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8C3" w:rsidP="00AF03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A68C3" w:rsidP="00AF03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D" w:rsidP="00AF036D">
    <w:pPr>
      <w:pStyle w:val="Footer"/>
      <w:framePr w:wrap="around"/>
    </w:pPr>
    <w:r>
      <w:fldChar w:fldCharType="begin"/>
    </w:r>
    <w:r>
      <w:instrText xml:space="preserve"> DOCPROPERTY  Subject  \* MERGEFORMAT </w:instrText>
    </w:r>
    <w:r>
      <w:fldChar w:fldCharType="separate"/>
    </w:r>
    <w:r w:rsidR="006A68C3">
      <w:t>Approved</w:t>
    </w:r>
    <w:r w:rsidR="006A68C3">
      <w:fldChar w:fldCharType="end"/>
    </w:r>
    <w:r>
      <w:tab/>
      <w:t xml:space="preserve">Page </w:t>
    </w:r>
    <w:r>
      <w:fldChar w:fldCharType="begin"/>
    </w:r>
    <w:r>
      <w:instrText xml:space="preserve"> PAGE  \* Arabic  \* MERGEFORMAT </w:instrText>
    </w:r>
    <w:r>
      <w:fldChar w:fldCharType="separate"/>
    </w:r>
    <w:r w:rsidR="006A68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8C3">
      <w:rPr>
        <w:noProof/>
      </w:rPr>
      <w:t>4</w:t>
    </w:r>
    <w:r>
      <w:rPr>
        <w:noProof/>
      </w:rPr>
      <w:fldChar w:fldCharType="end"/>
    </w:r>
  </w:p>
  <w:p w:rsidR="00AF036D" w:rsidP="00AF036D">
    <w:pPr>
      <w:pStyle w:val="Footer"/>
      <w:framePr w:wrap="around"/>
    </w:pPr>
    <w:r>
      <w:t xml:space="preserve">© Commonwealth of Australia, </w:t>
    </w:r>
    <w:r>
      <w:fldChar w:fldCharType="begin"/>
    </w:r>
    <w:r>
      <w:instrText xml:space="preserve"> DATE  \@ "yyyy"  \* MERGEFORMAT </w:instrText>
    </w:r>
    <w:r>
      <w:fldChar w:fldCharType="separate"/>
    </w:r>
    <w:r w:rsidR="006A68C3">
      <w:rPr>
        <w:noProof/>
      </w:rPr>
      <w:t>2025</w:t>
    </w:r>
    <w:r>
      <w:fldChar w:fldCharType="end"/>
    </w:r>
    <w:r>
      <w:tab/>
    </w:r>
    <w:r>
      <w:fldChar w:fldCharType="begin"/>
    </w:r>
    <w:r>
      <w:instrText xml:space="preserve"> DOCPROPERTY  Author  \* MERGEFORMAT </w:instrText>
    </w:r>
    <w:r>
      <w:fldChar w:fldCharType="separate"/>
    </w:r>
    <w:r w:rsidR="006A68C3">
      <w:t>Future Skills Organisation</w:t>
    </w:r>
    <w:r w:rsidR="006A68C3">
      <w:fldChar w:fldCharType="end"/>
    </w:r>
  </w:p>
  <w:p w:rsidR="00AF036D" w:rsidP="00AF0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36D" w:rsidRPr="006A68C3" w:rsidP="006A6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C3" w:rsidRPr="002D2AF8" w:rsidP="00AF036D">
    <w:pPr>
      <w:pStyle w:val="Header"/>
      <w:framePr w:wrap="around"/>
    </w:pPr>
    <w:r>
      <w:fldChar w:fldCharType="begin"/>
    </w:r>
    <w:r>
      <w:instrText xml:space="preserve"> TITLE   \* MERGEFORMAT </w:instrText>
    </w:r>
    <w:r>
      <w:fldChar w:fldCharType="separate"/>
    </w:r>
    <w:r>
      <w:t>ICTNWK535 Install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68C3" w:rsidP="00AF03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D" w:rsidRPr="002D2AF8" w:rsidP="00AF036D">
    <w:pPr>
      <w:pStyle w:val="Header"/>
      <w:framePr w:wrap="around"/>
    </w:pPr>
    <w:r>
      <w:fldChar w:fldCharType="begin"/>
    </w:r>
    <w:r>
      <w:instrText xml:space="preserve"> TITLE   \* MERGEFORMAT </w:instrText>
    </w:r>
    <w:r>
      <w:fldChar w:fldCharType="separate"/>
    </w:r>
    <w:r w:rsidR="006A68C3">
      <w:t>ICTNWK535 Install an enterprise virtual computing environment</w:t>
    </w:r>
    <w:r w:rsidR="006A68C3">
      <w:fldChar w:fldCharType="end"/>
    </w:r>
    <w:r>
      <w:tab/>
      <w:t xml:space="preserve">Date this document was generated: </w:t>
    </w:r>
    <w:r>
      <w:fldChar w:fldCharType="begin"/>
    </w:r>
    <w:r>
      <w:instrText xml:space="preserve"> CREATEDATE  \@ "d MMMM yyyy"  \* MERGEFORMAT </w:instrText>
    </w:r>
    <w:r>
      <w:fldChar w:fldCharType="separate"/>
    </w:r>
    <w:r w:rsidR="006A68C3">
      <w:rPr>
        <w:noProof/>
      </w:rPr>
      <w:t>1 March 2025</w:t>
    </w:r>
    <w:r>
      <w:fldChar w:fldCharType="end"/>
    </w:r>
  </w:p>
  <w:p w:rsidR="00AF036D" w:rsidP="00AF0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6CE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085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36D"/>
    <w:pPr>
      <w:spacing w:before="360" w:after="60"/>
      <w:outlineLvl w:val="0"/>
    </w:pPr>
    <w:rPr>
      <w:sz w:val="32"/>
    </w:rPr>
  </w:style>
  <w:style w:type="paragraph" w:styleId="Heading2">
    <w:name w:val="heading 2"/>
    <w:basedOn w:val="HeadingBase"/>
    <w:next w:val="BodyText"/>
    <w:link w:val="Heading2Char"/>
    <w:qFormat/>
    <w:rsid w:val="00AF036D"/>
    <w:pPr>
      <w:keepLines/>
      <w:spacing w:before="240" w:after="120"/>
      <w:outlineLvl w:val="1"/>
    </w:pPr>
    <w:rPr>
      <w:sz w:val="28"/>
      <w:szCs w:val="40"/>
    </w:rPr>
  </w:style>
  <w:style w:type="paragraph" w:styleId="Heading3">
    <w:name w:val="heading 3"/>
    <w:basedOn w:val="HeadingBase"/>
    <w:next w:val="BodyText"/>
    <w:link w:val="Heading3Char"/>
    <w:qFormat/>
    <w:rsid w:val="00AF036D"/>
    <w:pPr>
      <w:spacing w:before="180" w:after="120"/>
      <w:outlineLvl w:val="2"/>
    </w:pPr>
    <w:rPr>
      <w:spacing w:val="-10"/>
      <w:kern w:val="32"/>
    </w:rPr>
  </w:style>
  <w:style w:type="paragraph" w:styleId="Heading4">
    <w:name w:val="heading 4"/>
    <w:basedOn w:val="HeadingBase"/>
    <w:next w:val="BodyText"/>
    <w:link w:val="Heading4Char"/>
    <w:qFormat/>
    <w:rsid w:val="00AF036D"/>
    <w:pPr>
      <w:spacing w:before="160" w:after="120"/>
      <w:outlineLvl w:val="3"/>
    </w:pPr>
    <w:rPr>
      <w:sz w:val="22"/>
    </w:rPr>
  </w:style>
  <w:style w:type="paragraph" w:styleId="Heading5">
    <w:name w:val="heading 5"/>
    <w:basedOn w:val="HeadingBase"/>
    <w:next w:val="Normal"/>
    <w:link w:val="Heading5Char"/>
    <w:qFormat/>
    <w:rsid w:val="00AF036D"/>
    <w:pPr>
      <w:spacing w:before="80"/>
      <w:outlineLvl w:val="4"/>
    </w:pPr>
    <w:rPr>
      <w:color w:val="918585"/>
      <w:sz w:val="20"/>
    </w:rPr>
  </w:style>
  <w:style w:type="paragraph" w:styleId="Heading6">
    <w:name w:val="heading 6"/>
    <w:basedOn w:val="HeadingBase"/>
    <w:next w:val="Normal"/>
    <w:link w:val="Heading6Char"/>
    <w:qFormat/>
    <w:rsid w:val="00AF036D"/>
    <w:pPr>
      <w:spacing w:before="60"/>
      <w:outlineLvl w:val="5"/>
    </w:pPr>
    <w:rPr>
      <w:color w:val="918585"/>
      <w:sz w:val="20"/>
    </w:rPr>
  </w:style>
  <w:style w:type="paragraph" w:styleId="Heading7">
    <w:name w:val="heading 7"/>
    <w:basedOn w:val="Normal"/>
    <w:next w:val="Normal"/>
    <w:link w:val="Heading7Char"/>
    <w:qFormat/>
    <w:rsid w:val="00AF036D"/>
    <w:pPr>
      <w:ind w:left="720"/>
      <w:outlineLvl w:val="6"/>
    </w:pPr>
    <w:rPr>
      <w:i/>
    </w:rPr>
  </w:style>
  <w:style w:type="paragraph" w:styleId="Heading8">
    <w:name w:val="heading 8"/>
    <w:basedOn w:val="Normal"/>
    <w:next w:val="Normal"/>
    <w:link w:val="Heading8Char"/>
    <w:qFormat/>
    <w:rsid w:val="00AF036D"/>
    <w:pPr>
      <w:ind w:left="720"/>
      <w:outlineLvl w:val="7"/>
    </w:pPr>
    <w:rPr>
      <w:i/>
    </w:rPr>
  </w:style>
  <w:style w:type="paragraph" w:styleId="Heading9">
    <w:name w:val="heading 9"/>
    <w:basedOn w:val="Normal"/>
    <w:next w:val="Normal"/>
    <w:link w:val="Heading9Char"/>
    <w:qFormat/>
    <w:rsid w:val="00AF036D"/>
    <w:pPr>
      <w:ind w:left="720"/>
      <w:outlineLvl w:val="8"/>
    </w:pPr>
    <w:rPr>
      <w:i/>
    </w:rPr>
  </w:style>
  <w:style w:type="character" w:default="1" w:styleId="DefaultParagraphFont">
    <w:name w:val="Default Paragraph Font"/>
    <w:uiPriority w:val="1"/>
    <w:unhideWhenUsed/>
    <w:rsid w:val="00AF0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36D"/>
  </w:style>
  <w:style w:type="character" w:customStyle="1" w:styleId="Heading1Char">
    <w:name w:val="Heading 1 Char"/>
    <w:basedOn w:val="DefaultParagraphFont"/>
    <w:link w:val="Heading1"/>
    <w:rsid w:val="00AF036D"/>
    <w:rPr>
      <w:rFonts w:ascii="Times New Roman" w:eastAsia="Times New Roman" w:hAnsi="Times New Roman" w:cs="Times New Roman"/>
      <w:b/>
      <w:sz w:val="32"/>
      <w:szCs w:val="20"/>
      <w:lang w:eastAsia="en-US"/>
    </w:rPr>
  </w:style>
  <w:style w:type="paragraph" w:styleId="BodyText">
    <w:name w:val="Body Text"/>
    <w:basedOn w:val="Normal"/>
    <w:link w:val="BodyTextChar"/>
    <w:rsid w:val="00AF03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36D"/>
    <w:rPr>
      <w:rFonts w:ascii="Times New Roman" w:eastAsia="Times New Roman" w:hAnsi="Times New Roman" w:cs="Times New Roman"/>
      <w:sz w:val="24"/>
      <w:lang w:eastAsia="en-US"/>
    </w:rPr>
  </w:style>
  <w:style w:type="paragraph" w:styleId="ListBullet">
    <w:name w:val="List Bullet"/>
    <w:basedOn w:val="List"/>
    <w:rsid w:val="00AF036D"/>
    <w:pPr>
      <w:numPr>
        <w:numId w:val="11"/>
      </w:numPr>
      <w:tabs>
        <w:tab w:val="clear" w:pos="340"/>
      </w:tabs>
      <w:spacing w:before="40" w:after="40"/>
    </w:pPr>
  </w:style>
  <w:style w:type="character" w:customStyle="1" w:styleId="SpecialBold">
    <w:name w:val="Special Bold"/>
    <w:basedOn w:val="DefaultParagraphFont"/>
    <w:rsid w:val="00AF036D"/>
    <w:rPr>
      <w:b/>
      <w:spacing w:val="0"/>
    </w:rPr>
  </w:style>
  <w:style w:type="character" w:styleId="Emphasis">
    <w:name w:val="Emphasis"/>
    <w:basedOn w:val="DefaultParagraphFont"/>
    <w:qFormat/>
    <w:rsid w:val="00AF036D"/>
    <w:rPr>
      <w:i/>
    </w:rPr>
  </w:style>
  <w:style w:type="paragraph" w:customStyle="1" w:styleId="SuperHeading">
    <w:name w:val="SuperHeading"/>
    <w:basedOn w:val="Normal"/>
    <w:rsid w:val="00AF036D"/>
    <w:pPr>
      <w:spacing w:before="240" w:after="120"/>
      <w:outlineLvl w:val="0"/>
    </w:pPr>
    <w:rPr>
      <w:rFonts w:ascii="Times New Roman" w:hAnsi="Times New Roman"/>
      <w:b/>
      <w:sz w:val="32"/>
    </w:rPr>
  </w:style>
  <w:style w:type="paragraph" w:customStyle="1" w:styleId="AllowPageBreak">
    <w:name w:val="AllowPageBreak"/>
    <w:rsid w:val="00AF0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36D"/>
    <w:rPr>
      <w:rFonts w:ascii="Courier New" w:eastAsia="Times New Roman" w:hAnsi="Courier New" w:cs="Times New Roman"/>
      <w:i/>
      <w:szCs w:val="20"/>
      <w:lang w:eastAsia="en-US"/>
    </w:rPr>
  </w:style>
  <w:style w:type="paragraph" w:customStyle="1" w:styleId="HeadingBase">
    <w:name w:val="Heading Base"/>
    <w:rsid w:val="00AF0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36D"/>
    <w:pPr>
      <w:tabs>
        <w:tab w:val="right" w:leader="dot" w:pos="9072"/>
      </w:tabs>
      <w:ind w:left="567"/>
    </w:pPr>
    <w:rPr>
      <w:szCs w:val="22"/>
    </w:rPr>
  </w:style>
  <w:style w:type="paragraph" w:customStyle="1" w:styleId="TOCBase">
    <w:name w:val="TOC Base"/>
    <w:rsid w:val="00AF0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36D"/>
    <w:pPr>
      <w:tabs>
        <w:tab w:val="right" w:leader="dot" w:pos="9072"/>
      </w:tabs>
      <w:spacing w:before="40" w:after="40"/>
      <w:ind w:left="284"/>
    </w:pPr>
    <w:rPr>
      <w:rFonts w:ascii="Times New Roman" w:hAnsi="Times New Roman"/>
    </w:rPr>
  </w:style>
  <w:style w:type="paragraph" w:styleId="TOC1">
    <w:name w:val="toc 1"/>
    <w:basedOn w:val="TOCBase"/>
    <w:next w:val="Normal"/>
    <w:rsid w:val="00AF0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36D"/>
    <w:rPr>
      <w:rFonts w:ascii="Times New Roman" w:eastAsia="Times New Roman" w:hAnsi="Times New Roman" w:cs="Times New Roman"/>
      <w:sz w:val="16"/>
      <w:lang w:eastAsia="en-US"/>
    </w:rPr>
  </w:style>
  <w:style w:type="paragraph" w:styleId="Title">
    <w:name w:val="Title"/>
    <w:basedOn w:val="HeadingBase"/>
    <w:link w:val="TitleChar"/>
    <w:qFormat/>
    <w:rsid w:val="00AF036D"/>
    <w:pPr>
      <w:spacing w:before="5040"/>
      <w:jc w:val="center"/>
    </w:pPr>
    <w:rPr>
      <w:sz w:val="48"/>
      <w:szCs w:val="72"/>
      <w:lang w:val="en-US"/>
    </w:rPr>
  </w:style>
  <w:style w:type="character" w:customStyle="1" w:styleId="TitleChar">
    <w:name w:val="Title Char"/>
    <w:basedOn w:val="DefaultParagraphFont"/>
    <w:link w:val="Title"/>
    <w:rsid w:val="00AF0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36D"/>
    <w:pPr>
      <w:tabs>
        <w:tab w:val="left" w:pos="3600"/>
        <w:tab w:val="left" w:pos="3958"/>
      </w:tabs>
    </w:pPr>
  </w:style>
  <w:style w:type="paragraph" w:styleId="List">
    <w:name w:val="List"/>
    <w:basedOn w:val="BodyText"/>
    <w:next w:val="BodyText"/>
    <w:rsid w:val="00AF036D"/>
    <w:pPr>
      <w:tabs>
        <w:tab w:val="left" w:pos="340"/>
      </w:tabs>
      <w:spacing w:before="60" w:after="60"/>
      <w:ind w:left="340" w:hanging="340"/>
    </w:pPr>
  </w:style>
  <w:style w:type="paragraph" w:customStyle="1" w:styleId="Note">
    <w:name w:val="Note"/>
    <w:basedOn w:val="BodyText"/>
    <w:rsid w:val="00AF0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36D"/>
    <w:pPr>
      <w:framePr w:wrap="auto" w:hAnchor="text" w:y="6049"/>
    </w:pPr>
    <w:rPr>
      <w:color w:val="000000"/>
      <w:sz w:val="40"/>
    </w:rPr>
  </w:style>
  <w:style w:type="paragraph" w:customStyle="1" w:styleId="TOCTitle">
    <w:name w:val="TOCTitle"/>
    <w:basedOn w:val="Heading1"/>
    <w:rsid w:val="00AF036D"/>
    <w:pPr>
      <w:spacing w:after="240"/>
      <w:jc w:val="center"/>
      <w:outlineLvl w:val="9"/>
    </w:pPr>
    <w:rPr>
      <w:caps/>
    </w:rPr>
  </w:style>
  <w:style w:type="paragraph" w:customStyle="1" w:styleId="Version">
    <w:name w:val="Version"/>
    <w:rsid w:val="00AF0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36D"/>
    <w:pPr>
      <w:numPr>
        <w:numId w:val="12"/>
      </w:numPr>
      <w:tabs>
        <w:tab w:val="clear" w:pos="680"/>
      </w:tabs>
    </w:pPr>
  </w:style>
  <w:style w:type="paragraph" w:styleId="Index1">
    <w:name w:val="index 1"/>
    <w:basedOn w:val="Normal"/>
    <w:next w:val="Normal"/>
    <w:semiHidden/>
    <w:rsid w:val="00AF036D"/>
    <w:pPr>
      <w:keepNext w:val="0"/>
      <w:tabs>
        <w:tab w:val="right" w:pos="4176"/>
      </w:tabs>
      <w:ind w:left="198" w:hanging="198"/>
    </w:pPr>
    <w:rPr>
      <w:rFonts w:ascii="Garamond" w:hAnsi="Garamond"/>
    </w:rPr>
  </w:style>
  <w:style w:type="paragraph" w:styleId="IndexHeading">
    <w:name w:val="index heading"/>
    <w:basedOn w:val="Normal"/>
    <w:next w:val="Index1"/>
    <w:semiHidden/>
    <w:rsid w:val="00AF036D"/>
    <w:pPr>
      <w:spacing w:before="120" w:after="120"/>
    </w:pPr>
    <w:rPr>
      <w:rFonts w:ascii="Arial" w:hAnsi="Arial"/>
      <w:b/>
      <w:color w:val="918585"/>
      <w:sz w:val="24"/>
    </w:rPr>
  </w:style>
  <w:style w:type="paragraph" w:styleId="Header">
    <w:name w:val="header"/>
    <w:basedOn w:val="Normal"/>
    <w:link w:val="HeaderChar"/>
    <w:rsid w:val="00AF0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36D"/>
    <w:rPr>
      <w:rFonts w:ascii="Times New Roman" w:eastAsia="Times New Roman" w:hAnsi="Times New Roman" w:cs="Times New Roman"/>
      <w:sz w:val="16"/>
      <w:szCs w:val="20"/>
      <w:lang w:val="en-GB" w:eastAsia="en-US"/>
    </w:rPr>
  </w:style>
  <w:style w:type="paragraph" w:customStyle="1" w:styleId="Chapter">
    <w:name w:val="Chapter"/>
    <w:basedOn w:val="Normal"/>
    <w:rsid w:val="00AF036D"/>
    <w:pPr>
      <w:spacing w:before="240"/>
    </w:pPr>
    <w:rPr>
      <w:rFonts w:ascii="Times New Roman" w:hAnsi="Times New Roman"/>
      <w:smallCaps/>
      <w:spacing w:val="80"/>
      <w:sz w:val="28"/>
    </w:rPr>
  </w:style>
  <w:style w:type="paragraph" w:customStyle="1" w:styleId="InChapter">
    <w:name w:val="InChapter"/>
    <w:basedOn w:val="Heading3"/>
    <w:rsid w:val="00AF036D"/>
    <w:pPr>
      <w:spacing w:after="240"/>
      <w:outlineLvl w:val="9"/>
    </w:pPr>
    <w:rPr>
      <w:noProof/>
    </w:rPr>
  </w:style>
  <w:style w:type="paragraph" w:styleId="Index2">
    <w:name w:val="index 2"/>
    <w:basedOn w:val="Normal"/>
    <w:next w:val="Normal"/>
    <w:semiHidden/>
    <w:rsid w:val="00AF036D"/>
    <w:pPr>
      <w:tabs>
        <w:tab w:val="right" w:pos="4176"/>
      </w:tabs>
      <w:ind w:left="568" w:hanging="284"/>
    </w:pPr>
    <w:rPr>
      <w:rFonts w:ascii="Garamond" w:hAnsi="Garamond"/>
    </w:rPr>
  </w:style>
  <w:style w:type="paragraph" w:customStyle="1" w:styleId="Byline">
    <w:name w:val="Byline"/>
    <w:rsid w:val="00AF0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36D"/>
    <w:pPr>
      <w:tabs>
        <w:tab w:val="clear" w:pos="3600"/>
        <w:tab w:val="clear" w:pos="3958"/>
      </w:tabs>
      <w:jc w:val="right"/>
    </w:pPr>
  </w:style>
  <w:style w:type="paragraph" w:styleId="Caption">
    <w:name w:val="caption"/>
    <w:basedOn w:val="BodyText"/>
    <w:next w:val="Normal"/>
    <w:qFormat/>
    <w:rsid w:val="00AF036D"/>
    <w:pPr>
      <w:framePr w:w="2268" w:hSpace="181" w:vSpace="181" w:wrap="around" w:vAnchor="text" w:hAnchor="page" w:x="1135" w:y="285" w:anchorLock="1"/>
    </w:pPr>
    <w:rPr>
      <w:i/>
    </w:rPr>
  </w:style>
  <w:style w:type="paragraph" w:customStyle="1" w:styleId="MiniTOCTitle">
    <w:name w:val="MiniTOCTitle"/>
    <w:basedOn w:val="Heading4"/>
    <w:rsid w:val="00AF036D"/>
    <w:pPr>
      <w:spacing w:before="240"/>
      <w:outlineLvl w:val="9"/>
    </w:pPr>
    <w:rPr>
      <w:noProof/>
      <w:sz w:val="24"/>
    </w:rPr>
  </w:style>
  <w:style w:type="paragraph" w:customStyle="1" w:styleId="MiniTOCItem">
    <w:name w:val="MiniTOCItem"/>
    <w:basedOn w:val="ListBullet"/>
    <w:rsid w:val="00AF036D"/>
    <w:pPr>
      <w:numPr>
        <w:numId w:val="0"/>
      </w:numPr>
      <w:tabs>
        <w:tab w:val="right" w:leader="dot" w:pos="6521"/>
      </w:tabs>
      <w:spacing w:before="0" w:after="0"/>
    </w:pPr>
  </w:style>
  <w:style w:type="paragraph" w:customStyle="1" w:styleId="TOFTitle">
    <w:name w:val="TOFTitle"/>
    <w:basedOn w:val="TOCTitle"/>
    <w:rsid w:val="00AF036D"/>
  </w:style>
  <w:style w:type="paragraph" w:styleId="TableofFigures">
    <w:name w:val="table of figures"/>
    <w:basedOn w:val="Normal"/>
    <w:next w:val="Normal"/>
    <w:semiHidden/>
    <w:rsid w:val="00AF036D"/>
    <w:pPr>
      <w:tabs>
        <w:tab w:val="right" w:leader="dot" w:pos="9072"/>
      </w:tabs>
      <w:ind w:left="970" w:hanging="403"/>
    </w:pPr>
    <w:rPr>
      <w:rFonts w:ascii="Times New Roman" w:hAnsi="Times New Roman"/>
      <w:b/>
    </w:rPr>
  </w:style>
  <w:style w:type="paragraph" w:styleId="ListNumber">
    <w:name w:val="List Number"/>
    <w:basedOn w:val="List"/>
    <w:rsid w:val="00AF036D"/>
    <w:pPr>
      <w:numPr>
        <w:numId w:val="14"/>
      </w:numPr>
      <w:tabs>
        <w:tab w:val="clear" w:pos="340"/>
      </w:tabs>
    </w:pPr>
  </w:style>
  <w:style w:type="character" w:customStyle="1" w:styleId="WingdingSymbols">
    <w:name w:val="Wingding Symbols"/>
    <w:rsid w:val="00AF036D"/>
    <w:rPr>
      <w:rFonts w:ascii="Wingdings" w:hAnsi="Wingdings"/>
    </w:rPr>
  </w:style>
  <w:style w:type="paragraph" w:customStyle="1" w:styleId="TableHeading">
    <w:name w:val="Table Heading"/>
    <w:basedOn w:val="HeadingBase"/>
    <w:rsid w:val="00AF036D"/>
    <w:pPr>
      <w:keepLines/>
      <w:pBdr>
        <w:bottom w:val="single" w:sz="6" w:space="1" w:color="918585"/>
      </w:pBdr>
      <w:spacing w:before="240"/>
    </w:pPr>
  </w:style>
  <w:style w:type="character" w:customStyle="1" w:styleId="HotSpot">
    <w:name w:val="HotSpot"/>
    <w:rsid w:val="00AF036D"/>
    <w:rPr>
      <w:color w:val="0033CC"/>
      <w:u w:val="none"/>
    </w:rPr>
  </w:style>
  <w:style w:type="paragraph" w:customStyle="1" w:styleId="BodyTextRight">
    <w:name w:val="Body Text Right"/>
    <w:basedOn w:val="BodyText"/>
    <w:rsid w:val="00AF036D"/>
    <w:pPr>
      <w:spacing w:before="0" w:after="0"/>
      <w:jc w:val="right"/>
    </w:pPr>
  </w:style>
  <w:style w:type="paragraph" w:styleId="Index3">
    <w:name w:val="index 3"/>
    <w:basedOn w:val="ListNumber2"/>
    <w:next w:val="Normal"/>
    <w:semiHidden/>
    <w:rsid w:val="00AF036D"/>
    <w:pPr>
      <w:numPr>
        <w:numId w:val="0"/>
      </w:numPr>
      <w:tabs>
        <w:tab w:val="right" w:leader="dot" w:pos="4176"/>
      </w:tabs>
    </w:pPr>
  </w:style>
  <w:style w:type="paragraph" w:styleId="ListNumber2">
    <w:name w:val="List Number 2"/>
    <w:basedOn w:val="List2"/>
    <w:rsid w:val="00AF036D"/>
    <w:pPr>
      <w:numPr>
        <w:numId w:val="9"/>
      </w:numPr>
      <w:tabs>
        <w:tab w:val="clear" w:pos="1060"/>
      </w:tabs>
    </w:pPr>
  </w:style>
  <w:style w:type="paragraph" w:customStyle="1" w:styleId="MarginNote">
    <w:name w:val="Margin Note"/>
    <w:basedOn w:val="BodyText"/>
    <w:rsid w:val="00AF0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36D"/>
    <w:rPr>
      <w:sz w:val="32"/>
    </w:rPr>
  </w:style>
  <w:style w:type="paragraph" w:customStyle="1" w:styleId="HeadingProcedure">
    <w:name w:val="Heading Procedure"/>
    <w:basedOn w:val="HeadingBase"/>
    <w:next w:val="Normal"/>
    <w:rsid w:val="00AF036D"/>
    <w:pPr>
      <w:tabs>
        <w:tab w:val="left" w:pos="0"/>
      </w:tabs>
      <w:spacing w:before="120" w:after="60"/>
    </w:pPr>
    <w:rPr>
      <w:i/>
      <w:color w:val="918585"/>
      <w:sz w:val="22"/>
    </w:rPr>
  </w:style>
  <w:style w:type="paragraph" w:customStyle="1" w:styleId="TableBodyText">
    <w:name w:val="Table Body Text"/>
    <w:basedOn w:val="BodyText"/>
    <w:rsid w:val="00AF036D"/>
    <w:pPr>
      <w:spacing w:before="60" w:after="60"/>
    </w:pPr>
  </w:style>
  <w:style w:type="paragraph" w:styleId="ListContinue">
    <w:name w:val="List Continue"/>
    <w:basedOn w:val="List"/>
    <w:rsid w:val="00AF036D"/>
    <w:pPr>
      <w:ind w:firstLine="0"/>
    </w:pPr>
  </w:style>
  <w:style w:type="paragraph" w:customStyle="1" w:styleId="ListNote">
    <w:name w:val="List Note"/>
    <w:basedOn w:val="List"/>
    <w:rsid w:val="00AF036D"/>
    <w:pPr>
      <w:pBdr>
        <w:top w:val="single" w:sz="6" w:space="2" w:color="918585"/>
        <w:bottom w:val="single" w:sz="6" w:space="2" w:color="918585"/>
      </w:pBdr>
      <w:tabs>
        <w:tab w:val="left" w:pos="1021"/>
      </w:tabs>
      <w:ind w:firstLine="0"/>
    </w:pPr>
  </w:style>
  <w:style w:type="paragraph" w:customStyle="1" w:styleId="Warning">
    <w:name w:val="Warning"/>
    <w:basedOn w:val="BodyText"/>
    <w:rsid w:val="00AF036D"/>
    <w:pPr>
      <w:shd w:val="clear" w:color="auto" w:fill="D9D9D9"/>
      <w:tabs>
        <w:tab w:val="left" w:pos="992"/>
      </w:tabs>
      <w:ind w:left="119" w:right="119"/>
    </w:pPr>
    <w:rPr>
      <w:sz w:val="20"/>
    </w:rPr>
  </w:style>
  <w:style w:type="paragraph" w:customStyle="1" w:styleId="MarginIcons">
    <w:name w:val="Margin Icons"/>
    <w:basedOn w:val="BodyText"/>
    <w:rsid w:val="00AF0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36D"/>
    <w:rPr>
      <w:rFonts w:ascii="Courier New" w:hAnsi="Courier New"/>
    </w:rPr>
  </w:style>
  <w:style w:type="paragraph" w:customStyle="1" w:styleId="NoteBullet">
    <w:name w:val="Note Bullet"/>
    <w:basedOn w:val="Note"/>
    <w:rsid w:val="00AF036D"/>
    <w:pPr>
      <w:tabs>
        <w:tab w:val="clear" w:pos="680"/>
      </w:tabs>
      <w:spacing w:before="60" w:after="60"/>
    </w:pPr>
  </w:style>
  <w:style w:type="paragraph" w:customStyle="1" w:styleId="SubHeading2">
    <w:name w:val="SubHeading2"/>
    <w:basedOn w:val="HeadingBase"/>
    <w:rsid w:val="00AF036D"/>
    <w:pPr>
      <w:spacing w:before="240" w:after="60"/>
    </w:pPr>
    <w:rPr>
      <w:sz w:val="20"/>
    </w:rPr>
  </w:style>
  <w:style w:type="paragraph" w:customStyle="1" w:styleId="SubHeading1">
    <w:name w:val="SubHeading1"/>
    <w:basedOn w:val="HeadingBase"/>
    <w:rsid w:val="00AF036D"/>
    <w:pPr>
      <w:spacing w:before="240" w:after="60"/>
    </w:pPr>
    <w:rPr>
      <w:color w:val="918585"/>
      <w:sz w:val="22"/>
    </w:rPr>
  </w:style>
  <w:style w:type="paragraph" w:customStyle="1" w:styleId="SideHeading">
    <w:name w:val="Side Heading"/>
    <w:basedOn w:val="HeadingBase"/>
    <w:rsid w:val="00AF0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36D"/>
    <w:pPr>
      <w:numPr>
        <w:numId w:val="10"/>
      </w:numPr>
    </w:pPr>
  </w:style>
  <w:style w:type="paragraph" w:styleId="PlainText">
    <w:name w:val="Plain Text"/>
    <w:basedOn w:val="Normal"/>
    <w:link w:val="PlainTextChar"/>
    <w:rsid w:val="00AF036D"/>
    <w:rPr>
      <w:sz w:val="20"/>
    </w:rPr>
  </w:style>
  <w:style w:type="character" w:customStyle="1" w:styleId="PlainTextChar">
    <w:name w:val="Plain Text Char"/>
    <w:basedOn w:val="DefaultParagraphFont"/>
    <w:link w:val="PlainText"/>
    <w:rsid w:val="00AF036D"/>
    <w:rPr>
      <w:rFonts w:ascii="Courier New" w:eastAsia="Times New Roman" w:hAnsi="Courier New" w:cs="Times New Roman"/>
      <w:sz w:val="20"/>
      <w:szCs w:val="20"/>
      <w:lang w:eastAsia="en-US"/>
    </w:rPr>
  </w:style>
  <w:style w:type="character" w:customStyle="1" w:styleId="MenuOption">
    <w:name w:val="Menu Option"/>
    <w:basedOn w:val="DefaultParagraphFont"/>
    <w:rsid w:val="00AF036D"/>
    <w:rPr>
      <w:b/>
      <w:smallCaps/>
    </w:rPr>
  </w:style>
  <w:style w:type="paragraph" w:customStyle="1" w:styleId="TableListNumber">
    <w:name w:val="Table List Number"/>
    <w:basedOn w:val="ListNumber"/>
    <w:rsid w:val="00AF036D"/>
    <w:pPr>
      <w:numPr>
        <w:numId w:val="0"/>
      </w:numPr>
    </w:pPr>
  </w:style>
  <w:style w:type="paragraph" w:styleId="TOC4">
    <w:name w:val="toc 4"/>
    <w:basedOn w:val="TOCBase"/>
    <w:next w:val="Normal"/>
    <w:semiHidden/>
    <w:rsid w:val="00AF036D"/>
    <w:pPr>
      <w:tabs>
        <w:tab w:val="right" w:leader="dot" w:pos="9071"/>
      </w:tabs>
      <w:ind w:left="1701"/>
    </w:pPr>
  </w:style>
  <w:style w:type="paragraph" w:customStyle="1" w:styleId="ListAlpha">
    <w:name w:val="List Alpha"/>
    <w:basedOn w:val="List"/>
    <w:rsid w:val="00AF036D"/>
    <w:pPr>
      <w:numPr>
        <w:numId w:val="8"/>
      </w:numPr>
    </w:pPr>
  </w:style>
  <w:style w:type="paragraph" w:customStyle="1" w:styleId="ListAlpha2">
    <w:name w:val="List Alpha 2"/>
    <w:basedOn w:val="List2"/>
    <w:rsid w:val="00AF036D"/>
    <w:pPr>
      <w:numPr>
        <w:numId w:val="7"/>
      </w:numPr>
    </w:pPr>
  </w:style>
  <w:style w:type="paragraph" w:styleId="List2">
    <w:name w:val="List 2"/>
    <w:basedOn w:val="BodyText"/>
    <w:rsid w:val="00AF036D"/>
    <w:pPr>
      <w:tabs>
        <w:tab w:val="left" w:pos="680"/>
      </w:tabs>
      <w:spacing w:before="60" w:after="60"/>
      <w:ind w:left="680" w:hanging="340"/>
    </w:pPr>
  </w:style>
  <w:style w:type="paragraph" w:styleId="List3">
    <w:name w:val="List 3"/>
    <w:basedOn w:val="BodyText"/>
    <w:rsid w:val="00AF036D"/>
    <w:pPr>
      <w:tabs>
        <w:tab w:val="left" w:pos="1021"/>
      </w:tabs>
      <w:spacing w:before="60" w:after="60"/>
      <w:ind w:left="1020" w:hanging="340"/>
    </w:pPr>
  </w:style>
  <w:style w:type="paragraph" w:styleId="List4">
    <w:name w:val="List 4"/>
    <w:basedOn w:val="BodyText"/>
    <w:rsid w:val="00AF036D"/>
    <w:pPr>
      <w:tabs>
        <w:tab w:val="left" w:pos="1361"/>
      </w:tabs>
      <w:spacing w:before="60" w:after="60"/>
      <w:ind w:left="1361" w:hanging="340"/>
    </w:pPr>
  </w:style>
  <w:style w:type="paragraph" w:styleId="List5">
    <w:name w:val="List 5"/>
    <w:basedOn w:val="BodyText"/>
    <w:rsid w:val="00AF036D"/>
    <w:pPr>
      <w:tabs>
        <w:tab w:val="left" w:pos="1701"/>
      </w:tabs>
      <w:spacing w:before="60" w:after="60"/>
      <w:ind w:left="1701" w:hanging="340"/>
    </w:pPr>
  </w:style>
  <w:style w:type="paragraph" w:styleId="ListBullet3">
    <w:name w:val="List Bullet 3"/>
    <w:basedOn w:val="List3"/>
    <w:rsid w:val="00AF036D"/>
    <w:pPr>
      <w:numPr>
        <w:numId w:val="13"/>
      </w:numPr>
      <w:tabs>
        <w:tab w:val="clear" w:pos="1021"/>
      </w:tabs>
      <w:ind w:left="1037" w:hanging="357"/>
    </w:pPr>
  </w:style>
  <w:style w:type="paragraph" w:styleId="ListBullet4">
    <w:name w:val="List Bullet 4"/>
    <w:basedOn w:val="List4"/>
    <w:rsid w:val="00AF036D"/>
    <w:pPr>
      <w:numPr>
        <w:numId w:val="2"/>
      </w:numPr>
      <w:tabs>
        <w:tab w:val="clear" w:pos="1361"/>
      </w:tabs>
    </w:pPr>
  </w:style>
  <w:style w:type="paragraph" w:styleId="ListBullet5">
    <w:name w:val="List Bullet 5"/>
    <w:basedOn w:val="List5"/>
    <w:rsid w:val="00AF036D"/>
    <w:pPr>
      <w:numPr>
        <w:numId w:val="3"/>
      </w:numPr>
    </w:pPr>
  </w:style>
  <w:style w:type="paragraph" w:styleId="ListContinue2">
    <w:name w:val="List Continue 2"/>
    <w:basedOn w:val="List2"/>
    <w:rsid w:val="00AF036D"/>
    <w:pPr>
      <w:ind w:firstLine="0"/>
    </w:pPr>
  </w:style>
  <w:style w:type="paragraph" w:styleId="ListContinue3">
    <w:name w:val="List Continue 3"/>
    <w:basedOn w:val="List3"/>
    <w:rsid w:val="00AF036D"/>
    <w:pPr>
      <w:ind w:left="1021" w:firstLine="0"/>
    </w:pPr>
  </w:style>
  <w:style w:type="paragraph" w:styleId="ListContinue4">
    <w:name w:val="List Continue 4"/>
    <w:basedOn w:val="List4"/>
    <w:rsid w:val="00AF036D"/>
    <w:pPr>
      <w:ind w:firstLine="0"/>
    </w:pPr>
  </w:style>
  <w:style w:type="paragraph" w:styleId="ListContinue5">
    <w:name w:val="List Continue 5"/>
    <w:basedOn w:val="List5"/>
    <w:rsid w:val="00AF036D"/>
    <w:pPr>
      <w:ind w:firstLine="0"/>
    </w:pPr>
  </w:style>
  <w:style w:type="paragraph" w:styleId="ListNumber3">
    <w:name w:val="List Number 3"/>
    <w:basedOn w:val="List3"/>
    <w:rsid w:val="00AF036D"/>
    <w:pPr>
      <w:numPr>
        <w:numId w:val="4"/>
      </w:numPr>
    </w:pPr>
  </w:style>
  <w:style w:type="paragraph" w:styleId="ListNumber4">
    <w:name w:val="List Number 4"/>
    <w:basedOn w:val="List4"/>
    <w:rsid w:val="00AF036D"/>
    <w:pPr>
      <w:numPr>
        <w:numId w:val="5"/>
      </w:numPr>
    </w:pPr>
  </w:style>
  <w:style w:type="paragraph" w:styleId="ListNumber5">
    <w:name w:val="List Number 5"/>
    <w:basedOn w:val="List5"/>
    <w:rsid w:val="00AF036D"/>
    <w:pPr>
      <w:numPr>
        <w:numId w:val="6"/>
      </w:numPr>
    </w:pPr>
  </w:style>
  <w:style w:type="paragraph" w:styleId="BlockText">
    <w:name w:val="Block Text"/>
    <w:basedOn w:val="Normal"/>
    <w:rsid w:val="00AF036D"/>
    <w:pPr>
      <w:spacing w:after="120"/>
      <w:ind w:left="1440" w:right="1440"/>
    </w:pPr>
  </w:style>
  <w:style w:type="character" w:customStyle="1" w:styleId="Subscript">
    <w:name w:val="Subscript"/>
    <w:basedOn w:val="DefaultParagraphFont"/>
    <w:rsid w:val="00AF036D"/>
    <w:rPr>
      <w:sz w:val="16"/>
      <w:vertAlign w:val="subscript"/>
    </w:rPr>
  </w:style>
  <w:style w:type="character" w:customStyle="1" w:styleId="Superscript">
    <w:name w:val="Superscript"/>
    <w:basedOn w:val="DefaultParagraphFont"/>
    <w:rsid w:val="00AF036D"/>
    <w:rPr>
      <w:sz w:val="16"/>
      <w:vertAlign w:val="superscript"/>
    </w:rPr>
  </w:style>
  <w:style w:type="character" w:customStyle="1" w:styleId="Symbols">
    <w:name w:val="Symbols"/>
    <w:basedOn w:val="DefaultParagraphFont"/>
    <w:rsid w:val="00AF036D"/>
    <w:rPr>
      <w:rFonts w:ascii="Symbol" w:hAnsi="Symbol"/>
    </w:rPr>
  </w:style>
  <w:style w:type="character" w:customStyle="1" w:styleId="MenuOptions">
    <w:name w:val="Menu Options"/>
    <w:basedOn w:val="DefaultParagraphFont"/>
    <w:rsid w:val="00AF036D"/>
    <w:rPr>
      <w:rFonts w:ascii="Arial Narrow" w:hAnsi="Arial Narrow"/>
      <w:smallCaps/>
    </w:rPr>
  </w:style>
  <w:style w:type="character" w:customStyle="1" w:styleId="Buttons">
    <w:name w:val="Buttons"/>
    <w:basedOn w:val="DefaultParagraphFont"/>
    <w:rsid w:val="00AF036D"/>
    <w:rPr>
      <w:b/>
    </w:rPr>
  </w:style>
  <w:style w:type="character" w:customStyle="1" w:styleId="Underlined">
    <w:name w:val="Underlined"/>
    <w:basedOn w:val="DefaultParagraphFont"/>
    <w:rsid w:val="00AF036D"/>
    <w:rPr>
      <w:u w:val="single"/>
    </w:rPr>
  </w:style>
  <w:style w:type="paragraph" w:customStyle="1" w:styleId="TableBodyTextRight">
    <w:name w:val="Table Body Text Right"/>
    <w:basedOn w:val="TableBodyText"/>
    <w:rsid w:val="00AF036D"/>
    <w:pPr>
      <w:widowControl w:val="0"/>
      <w:autoSpaceDE w:val="0"/>
      <w:autoSpaceDN w:val="0"/>
      <w:adjustRightInd w:val="0"/>
      <w:jc w:val="right"/>
    </w:pPr>
    <w:rPr>
      <w:rFonts w:cs="Arial"/>
      <w:szCs w:val="18"/>
    </w:rPr>
  </w:style>
  <w:style w:type="paragraph" w:customStyle="1" w:styleId="CopyrightText">
    <w:name w:val="Copyright Text"/>
    <w:basedOn w:val="BodyText"/>
    <w:rsid w:val="00AF036D"/>
    <w:rPr>
      <w:sz w:val="18"/>
    </w:rPr>
  </w:style>
  <w:style w:type="paragraph" w:customStyle="1" w:styleId="BodySmallRight">
    <w:name w:val="Body Small Right"/>
    <w:basedOn w:val="BodyTextRight"/>
    <w:rsid w:val="00AF036D"/>
    <w:rPr>
      <w:sz w:val="18"/>
      <w:szCs w:val="18"/>
    </w:rPr>
  </w:style>
  <w:style w:type="paragraph" w:customStyle="1" w:styleId="MarginEdition">
    <w:name w:val="Margin Edition"/>
    <w:basedOn w:val="MarginNote"/>
    <w:rsid w:val="00AF036D"/>
    <w:pPr>
      <w:spacing w:before="0" w:after="0"/>
    </w:pPr>
    <w:rPr>
      <w:rFonts w:ascii="Times New Roman" w:hAnsi="Times New Roman"/>
      <w:color w:val="999999"/>
    </w:rPr>
  </w:style>
  <w:style w:type="paragraph" w:customStyle="1" w:styleId="Spacer">
    <w:name w:val="Spacer"/>
    <w:basedOn w:val="Normal"/>
    <w:rsid w:val="00AF036D"/>
    <w:rPr>
      <w:sz w:val="2"/>
      <w:szCs w:val="2"/>
    </w:rPr>
  </w:style>
  <w:style w:type="character" w:customStyle="1" w:styleId="Small">
    <w:name w:val="Small"/>
    <w:basedOn w:val="DefaultParagraphFont"/>
    <w:rsid w:val="00AF036D"/>
    <w:rPr>
      <w:sz w:val="16"/>
    </w:rPr>
  </w:style>
  <w:style w:type="paragraph" w:customStyle="1" w:styleId="WideTable">
    <w:name w:val="Wide Table"/>
    <w:basedOn w:val="Normal"/>
    <w:rsid w:val="00AF036D"/>
    <w:pPr>
      <w:ind w:left="-1418"/>
    </w:pPr>
    <w:rPr>
      <w:sz w:val="2"/>
      <w:szCs w:val="2"/>
    </w:rPr>
  </w:style>
  <w:style w:type="character" w:styleId="PageNumber">
    <w:name w:val="page number"/>
    <w:basedOn w:val="DefaultParagraphFont"/>
    <w:rsid w:val="00AF036D"/>
  </w:style>
  <w:style w:type="paragraph" w:styleId="Quote">
    <w:name w:val="Quote"/>
    <w:basedOn w:val="Heading1"/>
    <w:link w:val="QuoteChar"/>
    <w:qFormat/>
    <w:rsid w:val="00AF036D"/>
    <w:rPr>
      <w:b w:val="0"/>
      <w:sz w:val="72"/>
      <w:szCs w:val="72"/>
      <w:lang w:val="en-NZ"/>
    </w:rPr>
  </w:style>
  <w:style w:type="character" w:customStyle="1" w:styleId="QuoteChar">
    <w:name w:val="Quote Char"/>
    <w:basedOn w:val="DefaultParagraphFont"/>
    <w:link w:val="Quote"/>
    <w:rsid w:val="00AF0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36D"/>
    <w:pPr>
      <w:pageBreakBefore/>
    </w:pPr>
  </w:style>
  <w:style w:type="paragraph" w:customStyle="1" w:styleId="Border">
    <w:name w:val="Border"/>
    <w:basedOn w:val="Normal"/>
    <w:qFormat/>
    <w:rsid w:val="00AF0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36D"/>
    <w:rPr>
      <w:b/>
      <w:bCs/>
      <w:i/>
      <w:iCs/>
      <w:color w:val="auto"/>
    </w:rPr>
  </w:style>
  <w:style w:type="paragraph" w:styleId="IntenseQuote">
    <w:name w:val="Intense Quote"/>
    <w:basedOn w:val="Normal"/>
    <w:next w:val="Normal"/>
    <w:link w:val="IntenseQuoteChar"/>
    <w:uiPriority w:val="30"/>
    <w:qFormat/>
    <w:rsid w:val="00AF0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36D"/>
    <w:rPr>
      <w:smallCaps/>
      <w:color w:val="auto"/>
      <w:u w:val="single"/>
    </w:rPr>
  </w:style>
  <w:style w:type="character" w:styleId="IntenseReference">
    <w:name w:val="Intense Reference"/>
    <w:basedOn w:val="DefaultParagraphFont"/>
    <w:uiPriority w:val="32"/>
    <w:qFormat/>
    <w:rsid w:val="00AF036D"/>
    <w:rPr>
      <w:b/>
      <w:bCs/>
      <w:smallCaps/>
      <w:color w:val="auto"/>
      <w:spacing w:val="5"/>
      <w:u w:val="single"/>
    </w:rPr>
  </w:style>
  <w:style w:type="paragraph" w:customStyle="1" w:styleId="2ColumnHeading">
    <w:name w:val="2Column Heading"/>
    <w:basedOn w:val="BodyText"/>
    <w:qFormat/>
    <w:rsid w:val="00AF036D"/>
    <w:pPr>
      <w:spacing w:after="60"/>
      <w:ind w:left="-2268"/>
    </w:pPr>
    <w:rPr>
      <w:b/>
    </w:rPr>
  </w:style>
  <w:style w:type="paragraph" w:customStyle="1" w:styleId="Heading1TOC">
    <w:name w:val="Heading1 TOC"/>
    <w:basedOn w:val="Normal"/>
    <w:qFormat/>
    <w:rsid w:val="00AF036D"/>
    <w:pPr>
      <w:spacing w:before="240" w:after="120"/>
    </w:pPr>
    <w:rPr>
      <w:rFonts w:ascii="Times New Roman" w:hAnsi="Times New Roman"/>
      <w:b/>
      <w:sz w:val="32"/>
    </w:rPr>
  </w:style>
  <w:style w:type="paragraph" w:customStyle="1" w:styleId="Heading2TOC">
    <w:name w:val="Heading2 TOC"/>
    <w:basedOn w:val="Normal"/>
    <w:qFormat/>
    <w:rsid w:val="00AF036D"/>
    <w:pPr>
      <w:spacing w:before="240" w:after="60"/>
    </w:pPr>
    <w:rPr>
      <w:rFonts w:ascii="Times New Roman" w:hAnsi="Times New Roman"/>
      <w:b/>
      <w:sz w:val="28"/>
    </w:rPr>
  </w:style>
  <w:style w:type="character" w:customStyle="1" w:styleId="Underline">
    <w:name w:val="Underline"/>
    <w:basedOn w:val="DefaultParagraphFont"/>
    <w:qFormat/>
    <w:rsid w:val="00AF036D"/>
    <w:rPr>
      <w:u w:val="single"/>
    </w:rPr>
  </w:style>
  <w:style w:type="character" w:customStyle="1" w:styleId="BoldandItalics">
    <w:name w:val="Bold and Italics"/>
    <w:qFormat/>
    <w:rsid w:val="00AF036D"/>
    <w:rPr>
      <w:b/>
      <w:i/>
      <w:u w:val="none"/>
    </w:rPr>
  </w:style>
  <w:style w:type="paragraph" w:styleId="BalloonText">
    <w:name w:val="Balloon Text"/>
    <w:basedOn w:val="Normal"/>
    <w:link w:val="BalloonTextChar"/>
    <w:rsid w:val="00AF036D"/>
    <w:rPr>
      <w:rFonts w:ascii="Tahoma" w:hAnsi="Tahoma" w:cs="Tahoma"/>
      <w:sz w:val="16"/>
      <w:szCs w:val="16"/>
    </w:rPr>
  </w:style>
  <w:style w:type="character" w:customStyle="1" w:styleId="BalloonTextChar">
    <w:name w:val="Balloon Text Char"/>
    <w:basedOn w:val="DefaultParagraphFont"/>
    <w:link w:val="BalloonText"/>
    <w:rsid w:val="00AF0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3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36D"/>
    <w:rPr>
      <w:b/>
      <w:color w:val="660033"/>
      <w:spacing w:val="0"/>
    </w:rPr>
  </w:style>
  <w:style w:type="paragraph" w:customStyle="1" w:styleId="Nameditemlist">
    <w:name w:val="Named item list"/>
    <w:basedOn w:val="BodyText"/>
    <w:qFormat/>
    <w:rsid w:val="00AF036D"/>
    <w:pPr>
      <w:tabs>
        <w:tab w:val="left" w:pos="2835"/>
      </w:tabs>
      <w:ind w:left="2835" w:hanging="2835"/>
    </w:pPr>
  </w:style>
  <w:style w:type="paragraph" w:customStyle="1" w:styleId="BodyTextnopadding">
    <w:name w:val="Body Text no padding"/>
    <w:basedOn w:val="BodyText"/>
    <w:qFormat/>
    <w:rsid w:val="00AF036D"/>
    <w:pPr>
      <w:spacing w:before="0" w:after="0"/>
    </w:pPr>
  </w:style>
  <w:style w:type="paragraph" w:customStyle="1" w:styleId="BodyTextBold">
    <w:name w:val="Body Text Bold"/>
    <w:basedOn w:val="BodyText"/>
    <w:qFormat/>
    <w:rsid w:val="00AF036D"/>
    <w:rPr>
      <w:b/>
    </w:rPr>
  </w:style>
  <w:style w:type="character" w:styleId="Hyperlink">
    <w:name w:val="Hyperlink"/>
    <w:basedOn w:val="DefaultParagraphFont"/>
    <w:uiPriority w:val="99"/>
    <w:unhideWhenUsed/>
    <w:rsid w:val="006A6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6123</Characters>
  <Application>Microsoft Office Word</Application>
  <DocSecurity>0</DocSecurity>
  <Lines>204</Lines>
  <Paragraphs>128</Paragraphs>
  <ScaleCrop>false</ScaleCrop>
  <Company>Author-it Software Corporation Ltd.</Company>
  <LinksUpToDate>false</LinksUpToDate>
  <CharactersWithSpaces>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ICTNWK535 Install an enterprise virtual computing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