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140" w:rsidP="00350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ICTNWK531 Configure an internet gateway</w:t>
      </w:r>
      <w:r>
        <w:fldChar w:fldCharType="end"/>
      </w:r>
    </w:p>
    <w:p w:rsidR="00350140" w:rsidP="00350140">
      <w:pPr>
        <w:pStyle w:val="Version"/>
        <w:sectPr w:rsidSect="00416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529" w:rsidP="00416529">
      <w:pPr>
        <w:pStyle w:val="SuperHeading"/>
      </w:pPr>
      <w:r w:rsidRPr="00416529">
        <w:t>ICTNWK531 Configure an internet gateway</w:t>
      </w:r>
    </w:p>
    <w:p w:rsidR="00000000" w:rsidRPr="00416529" w:rsidP="00416529">
      <w:pPr>
        <w:pStyle w:val="Heading1"/>
      </w:pPr>
      <w:bookmarkStart w:id="1" w:name="O_696083"/>
      <w:bookmarkEnd w:id="1"/>
      <w:r w:rsidRPr="004165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16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rPr>
                <w:rStyle w:val="SpecialBold"/>
              </w:rPr>
              <w:t>Comments</w:t>
            </w:r>
          </w:p>
        </w:tc>
      </w:tr>
      <w:tr w:rsidTr="00416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t>This version first released with ICT Information and Communications Technology Training Package Version 1.0.</w:t>
            </w:r>
          </w:p>
        </w:tc>
      </w:tr>
    </w:tbl>
    <w:p w:rsidR="00000000" w:rsidRPr="00416529" w:rsidP="00416529">
      <w:pPr>
        <w:pStyle w:val="BodyText"/>
      </w:pPr>
    </w:p>
    <w:p w:rsidR="00000000" w:rsidRPr="00416529" w:rsidP="00416529">
      <w:pPr>
        <w:pStyle w:val="AllowPageBreak"/>
      </w:pPr>
    </w:p>
    <w:p w:rsidR="00000000" w:rsidRPr="00416529" w:rsidP="00416529">
      <w:pPr>
        <w:pStyle w:val="Heading1"/>
      </w:pPr>
      <w:bookmarkStart w:id="2" w:name="O_696084"/>
      <w:bookmarkEnd w:id="2"/>
      <w:r w:rsidRPr="00416529">
        <w:t>Application</w:t>
      </w:r>
    </w:p>
    <w:p w:rsidR="00000000" w:rsidRPr="00416529" w:rsidP="00350140">
      <w:pPr>
        <w:pStyle w:val="BodyText"/>
      </w:pPr>
      <w:r w:rsidRPr="00416529">
        <w:t>This unit describes the skills and knowledge required to connect ne</w:t>
      </w:r>
      <w:r w:rsidRPr="00416529">
        <w:t>twork hardware devices, mainly personal computers (PCs), to an internet gateway.</w:t>
      </w:r>
    </w:p>
    <w:p w:rsidR="00000000" w:rsidRPr="00416529" w:rsidP="00350140">
      <w:pPr>
        <w:pStyle w:val="BodyText"/>
      </w:pPr>
      <w:r w:rsidRPr="00416529">
        <w:t>It applies to individuals who are middle managers, network engineers, technical specialists or security analysts with excellent information communications and technology (ICT</w:t>
      </w:r>
      <w:r w:rsidRPr="00416529">
        <w:t>) skills who plan and implement networks, determine security threats and are involved in business budgeting.</w:t>
      </w:r>
    </w:p>
    <w:p w:rsidR="00000000" w:rsidRPr="00416529" w:rsidP="00350140">
      <w:pPr>
        <w:pStyle w:val="BodyText"/>
      </w:pPr>
      <w:r w:rsidRPr="00416529">
        <w:t>No licensing, legislative or certification requirements apply to this unit at the time of publication.</w:t>
      </w:r>
    </w:p>
    <w:p w:rsidR="00000000" w:rsidRPr="00416529" w:rsidP="00416529">
      <w:pPr>
        <w:pStyle w:val="Heading1"/>
      </w:pPr>
      <w:bookmarkStart w:id="3" w:name="O_696087"/>
      <w:bookmarkEnd w:id="3"/>
      <w:r w:rsidRPr="00416529">
        <w:t>Unit Sector</w:t>
      </w:r>
    </w:p>
    <w:p w:rsidR="00000000" w:rsidRPr="00416529" w:rsidP="00350140">
      <w:pPr>
        <w:pStyle w:val="BodyText"/>
      </w:pPr>
      <w:r w:rsidRPr="00416529">
        <w:t>Networking</w:t>
      </w:r>
    </w:p>
    <w:p w:rsidR="00000000" w:rsidRPr="00416529" w:rsidP="00416529">
      <w:pPr>
        <w:pStyle w:val="Heading1"/>
      </w:pPr>
      <w:bookmarkStart w:id="4" w:name="O_696088"/>
      <w:bookmarkEnd w:id="4"/>
      <w:r w:rsidRPr="004165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16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rPr>
                <w:rStyle w:val="SpecialBold"/>
              </w:rPr>
              <w:t>PERFORMANCE CRITERIA</w:t>
            </w:r>
          </w:p>
        </w:tc>
      </w:tr>
      <w:tr w:rsidTr="00416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6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1. Confirm client requirements and network equipment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t>1.1 Confirm and validate client requirements</w:t>
            </w:r>
          </w:p>
          <w:p w:rsidR="00000000" w:rsidRPr="00416529" w:rsidP="00416529">
            <w:pPr>
              <w:pStyle w:val="BodyText"/>
            </w:pPr>
            <w:r w:rsidRPr="00416529">
              <w:t>1.2 Determine scope of internet services with reference to client requirements</w:t>
            </w:r>
          </w:p>
          <w:p w:rsidR="00000000" w:rsidRPr="00416529" w:rsidP="00416529">
            <w:pPr>
              <w:pStyle w:val="BodyText"/>
            </w:pPr>
            <w:r w:rsidRPr="00416529">
              <w:t>1.3 Identify and install both hardware and software components</w:t>
            </w:r>
          </w:p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1.4 Verify equip</w:t>
            </w:r>
            <w:r w:rsidRPr="00416529">
              <w:t>ment specifications and availability of components</w:t>
            </w:r>
          </w:p>
        </w:tc>
      </w:tr>
      <w:tr w:rsidTr="00416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2. Review security issues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t>2.1 Assess security features of internet gateways with reference to architecture and security plan</w:t>
            </w:r>
          </w:p>
          <w:p w:rsidR="00000000" w:rsidRPr="00416529" w:rsidP="00416529">
            <w:pPr>
              <w:pStyle w:val="BodyText"/>
            </w:pPr>
            <w:r w:rsidRPr="00416529">
              <w:t>2.2 Review security measures with the internet service provider (ISP) with reference to firewalls and other measures as required</w:t>
            </w:r>
          </w:p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2.3 Brief users on the security plan with reference to internet use and hazard possibilities</w:t>
            </w:r>
          </w:p>
        </w:tc>
      </w:tr>
      <w:tr w:rsidTr="00416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 xml:space="preserve">3. Install and configure gateway </w:t>
            </w:r>
            <w:r w:rsidRPr="00416529">
              <w:t>products and equipment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t>3.1 Identify and select installation and configuration options</w:t>
            </w:r>
          </w:p>
          <w:p w:rsidR="00000000" w:rsidRPr="00416529" w:rsidP="00416529">
            <w:pPr>
              <w:pStyle w:val="BodyText"/>
            </w:pPr>
            <w:r w:rsidRPr="00416529">
              <w:t>3.2 Install and configure gateway products and equipment as required by technical guidelines</w:t>
            </w:r>
          </w:p>
          <w:p w:rsidR="00000000" w:rsidRPr="00416529" w:rsidP="00416529">
            <w:pPr>
              <w:pStyle w:val="BodyText"/>
            </w:pPr>
            <w:r w:rsidRPr="00416529">
              <w:t xml:space="preserve">3.3 Plan and execute tests with reference to client requirements and network </w:t>
            </w:r>
            <w:r w:rsidRPr="00416529">
              <w:t>impact</w:t>
            </w:r>
          </w:p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3.4 Analyse error reports and make changes as required</w:t>
            </w:r>
          </w:p>
        </w:tc>
      </w:tr>
      <w:tr w:rsidTr="00416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4. Configure and test node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t>4.1 Assign node to specific gateway as required by network architecture and client requirements</w:t>
            </w:r>
          </w:p>
          <w:p w:rsidR="00000000" w:rsidRPr="00416529" w:rsidP="00416529">
            <w:pPr>
              <w:pStyle w:val="BodyText"/>
            </w:pPr>
            <w:r w:rsidRPr="00416529">
              <w:t xml:space="preserve">4.2 Determine connection type and configure with reference to network </w:t>
            </w:r>
            <w:r w:rsidRPr="00416529">
              <w:t>architecture and client requirements</w:t>
            </w:r>
          </w:p>
          <w:p w:rsidR="00000000" w:rsidRPr="00416529" w:rsidP="00416529">
            <w:pPr>
              <w:pStyle w:val="BodyText"/>
            </w:pPr>
            <w:r w:rsidRPr="00416529">
              <w:t>4.3 Ensure node software and hardware are configured as required according to vendor specifications and client requirements</w:t>
            </w:r>
          </w:p>
        </w:tc>
      </w:tr>
    </w:tbl>
    <w:p w:rsidR="00000000" w:rsidRPr="00416529" w:rsidP="00416529">
      <w:pPr>
        <w:pStyle w:val="BodyText"/>
      </w:pPr>
    </w:p>
    <w:p w:rsidR="00000000" w:rsidRPr="00416529" w:rsidP="00416529">
      <w:pPr>
        <w:pStyle w:val="AllowPageBreak"/>
      </w:pPr>
    </w:p>
    <w:p w:rsidR="00000000" w:rsidRPr="00416529" w:rsidP="00416529">
      <w:pPr>
        <w:pStyle w:val="Heading1"/>
      </w:pPr>
      <w:bookmarkStart w:id="5" w:name="O_696089"/>
      <w:bookmarkEnd w:id="5"/>
      <w:r w:rsidRPr="00416529">
        <w:t>Foundation Skills</w:t>
      </w:r>
    </w:p>
    <w:p w:rsidR="00000000" w:rsidRPr="00350140" w:rsidP="00350140">
      <w:pPr>
        <w:pStyle w:val="BodyText"/>
        <w:rPr>
          <w:i/>
        </w:rPr>
      </w:pPr>
      <w:r w:rsidRPr="00350140">
        <w:rPr>
          <w:rStyle w:val="Emphasis"/>
        </w:rPr>
        <w:t>This section describes language, literacy, numeracy and em</w:t>
      </w:r>
      <w:r w:rsidRPr="00350140">
        <w:rPr>
          <w:rStyle w:val="Emphasis"/>
        </w:rPr>
        <w:t>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501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rPr>
                <w:rStyle w:val="SpecialBold"/>
              </w:rPr>
              <w:t>Description</w:t>
            </w:r>
          </w:p>
        </w:tc>
      </w:tr>
      <w:tr w:rsidTr="00350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1.2, 1.4, 2.1, 3.2-3.4, 4.1-4.3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ListBullet"/>
              <w:rPr>
                <w:lang w:val="en-NZ"/>
              </w:rPr>
            </w:pPr>
            <w:r w:rsidRPr="00416529">
              <w:t>Rec</w:t>
            </w:r>
            <w:r w:rsidRPr="00416529">
              <w:t>ognises and interprets technical documentation, equipment manuals and specifications to determine and confirm job requirements</w:t>
            </w:r>
          </w:p>
        </w:tc>
      </w:tr>
      <w:tr w:rsidTr="00350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1.1, 1.2, 2.2, 2.3, 3.3, 4.1-4.3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ListBullet"/>
            </w:pPr>
            <w:r w:rsidRPr="00416529">
              <w:t>Uses highly developed listening, observational and questioning skills to un</w:t>
            </w:r>
            <w:r w:rsidRPr="00416529">
              <w:t>derstand others’ perspectives and clarify, explore and extend meaning</w:t>
            </w:r>
          </w:p>
          <w:p w:rsidR="00000000" w:rsidP="00416529">
            <w:pPr>
              <w:pStyle w:val="ListBullet"/>
              <w:rPr>
                <w:lang w:val="en-NZ"/>
              </w:rPr>
            </w:pPr>
            <w:r w:rsidRPr="00416529">
              <w:t>Establishes and maintains complex and effective spoken communication to convey and clarify a range of complex information to relevant personnel</w:t>
            </w:r>
          </w:p>
        </w:tc>
      </w:tr>
      <w:tr w:rsidTr="00350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 xml:space="preserve">Navigate the world </w:t>
            </w:r>
            <w:r w:rsidRPr="00416529">
              <w:t>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2.3, 3.2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ListBullet"/>
              <w:rPr>
                <w:lang w:val="en-NZ"/>
              </w:rPr>
            </w:pPr>
            <w:r w:rsidRPr="00416529">
              <w:t>Monitors adherence to legal and regulatory rights and responsibilities for self and possibly others</w:t>
            </w:r>
          </w:p>
        </w:tc>
      </w:tr>
      <w:tr w:rsidTr="00350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1.2-1.4, 2.1, 2.2, 3.1-3.3, 4.1-4.3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ListBullet"/>
            </w:pPr>
            <w:r w:rsidRPr="00416529">
              <w:t>Considers the strategic and operational potential of digital trends to achieve work goals, enhance w</w:t>
            </w:r>
            <w:r w:rsidRPr="00416529">
              <w:t>ork processes, create opportunities and enhance or reduce risks</w:t>
            </w:r>
          </w:p>
          <w:p w:rsidR="00000000" w:rsidRPr="00416529" w:rsidP="00416529">
            <w:pPr>
              <w:pStyle w:val="ListBullet"/>
            </w:pPr>
            <w:r w:rsidRPr="00416529">
              <w:t>Uses a broad range of strategies to store, access and organise virtual information, recognising that design choices will influence what information is retrieved and how it may be interpreted a</w:t>
            </w:r>
            <w:r w:rsidRPr="00416529">
              <w:t>nd used</w:t>
            </w:r>
          </w:p>
          <w:p w:rsidR="00000000" w:rsidRPr="00416529" w:rsidP="00416529">
            <w:pPr>
              <w:pStyle w:val="ListBullet"/>
            </w:pPr>
            <w:r w:rsidRPr="00416529">
              <w:t>Is acutely aware of the importance of understanding, monitoring and controlling access to digitally stored and transmitted information</w:t>
            </w:r>
          </w:p>
          <w:p w:rsidR="00000000" w:rsidRPr="00416529" w:rsidP="00416529">
            <w:pPr>
              <w:pStyle w:val="ListBullet"/>
            </w:pPr>
            <w:r w:rsidRPr="00416529">
              <w:t>May operate from a broad conceptual plan, developing the operational detail in stages, regularly reviewing priori</w:t>
            </w:r>
            <w:r w:rsidRPr="00416529">
              <w:t>ties and performance during implementation, and identifying and addressing issues</w:t>
            </w:r>
          </w:p>
          <w:p w:rsidR="00000000" w:rsidRPr="00416529" w:rsidP="00416529">
            <w:pPr>
              <w:pStyle w:val="ListBullet"/>
            </w:pPr>
            <w:r w:rsidRPr="00416529">
              <w:t>Uses nuanced understanding of context to recognise anomalies in a network environment and subtle deviations to normal expectations, focussing attention and solving problems a</w:t>
            </w:r>
            <w:r w:rsidRPr="00416529">
              <w:t>s they arise</w:t>
            </w:r>
          </w:p>
        </w:tc>
      </w:tr>
    </w:tbl>
    <w:p w:rsidR="00000000" w:rsidRPr="00416529" w:rsidP="00416529">
      <w:pPr>
        <w:pStyle w:val="BodyText"/>
      </w:pPr>
    </w:p>
    <w:p w:rsidR="00000000" w:rsidRPr="00416529" w:rsidP="00416529">
      <w:pPr>
        <w:pStyle w:val="AllowPageBreak"/>
      </w:pPr>
    </w:p>
    <w:p w:rsidR="00000000" w:rsidRPr="00416529" w:rsidP="00416529">
      <w:pPr>
        <w:pStyle w:val="Heading1"/>
      </w:pPr>
      <w:bookmarkStart w:id="6" w:name="O_696091"/>
      <w:bookmarkEnd w:id="6"/>
      <w:r w:rsidRPr="0041652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3501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rPr>
                <w:rStyle w:val="SpecialBold"/>
              </w:rPr>
              <w:t>Code and title</w:t>
            </w:r>
          </w:p>
          <w:p w:rsidR="00000000" w:rsidRPr="00416529" w:rsidP="00416529">
            <w:pPr>
              <w:pStyle w:val="BodyText"/>
            </w:pPr>
            <w:r w:rsidRPr="0041652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rPr>
                <w:rStyle w:val="SpecialBold"/>
              </w:rPr>
              <w:t>Code and title</w:t>
            </w:r>
          </w:p>
          <w:p w:rsidR="00000000" w:rsidRPr="00416529" w:rsidP="00416529">
            <w:pPr>
              <w:pStyle w:val="BodyText"/>
            </w:pPr>
            <w:r w:rsidRPr="0041652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rPr>
                <w:rStyle w:val="SpecialBold"/>
              </w:rPr>
              <w:t>Equivalence status</w:t>
            </w:r>
          </w:p>
        </w:tc>
      </w:tr>
      <w:tr w:rsidTr="00350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ICTNWK531 Configure an internet gateway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ICANWK531A Configure an internet gateway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29">
            <w:pPr>
              <w:pStyle w:val="BodyText"/>
              <w:rPr>
                <w:lang w:val="en-NZ"/>
              </w:rPr>
            </w:pPr>
            <w:r w:rsidRPr="00416529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29" w:rsidP="00416529">
            <w:pPr>
              <w:pStyle w:val="BodyText"/>
            </w:pPr>
            <w:r w:rsidRPr="00416529">
              <w:t>Equivalent unit</w:t>
            </w:r>
          </w:p>
        </w:tc>
      </w:tr>
    </w:tbl>
    <w:p w:rsidR="00000000" w:rsidRPr="00416529" w:rsidP="00416529">
      <w:pPr>
        <w:pStyle w:val="BodyText"/>
      </w:pPr>
    </w:p>
    <w:p w:rsidR="00000000" w:rsidRPr="00416529" w:rsidP="00416529">
      <w:pPr>
        <w:pStyle w:val="AllowPageBreak"/>
      </w:pPr>
    </w:p>
    <w:p w:rsidR="00000000" w:rsidRPr="00416529" w:rsidP="00416529">
      <w:pPr>
        <w:pStyle w:val="Heading1"/>
      </w:pPr>
      <w:bookmarkStart w:id="7" w:name="O_696098"/>
      <w:bookmarkEnd w:id="7"/>
      <w:r w:rsidRPr="00416529">
        <w:t>Links</w:t>
      </w:r>
    </w:p>
    <w:p w:rsidR="00000000" w:rsidRPr="00416529" w:rsidP="00350140">
      <w:pPr>
        <w:pStyle w:val="BodyText"/>
      </w:pPr>
      <w:r w:rsidRPr="004165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45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6529" w:rsidP="00416529"/>
    <w:sectPr w:rsidSect="004165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29" w:rsidRPr="00350140" w:rsidP="00350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140" w:rsidP="00416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140" w:rsidP="00416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0140" w:rsidP="00416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1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529" w:rsidRPr="00350140" w:rsidP="003501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140" w:rsidRPr="002D2AF8" w:rsidP="00416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ICTNWK531 Configure an internet gateway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350140" w:rsidP="00416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20E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E41D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529"/>
  </w:style>
  <w:style w:type="character" w:customStyle="1" w:styleId="Heading1Char">
    <w:name w:val="Heading 1 Char"/>
    <w:basedOn w:val="DefaultParagraphFont"/>
    <w:link w:val="Heading1"/>
    <w:rsid w:val="00416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5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5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529"/>
    <w:rPr>
      <w:b/>
      <w:spacing w:val="0"/>
    </w:rPr>
  </w:style>
  <w:style w:type="character" w:styleId="Emphasis">
    <w:name w:val="Emphasis"/>
    <w:basedOn w:val="DefaultParagraphFont"/>
    <w:qFormat/>
    <w:rsid w:val="00416529"/>
    <w:rPr>
      <w:i/>
    </w:rPr>
  </w:style>
  <w:style w:type="paragraph" w:customStyle="1" w:styleId="SuperHeading">
    <w:name w:val="SuperHeading"/>
    <w:basedOn w:val="Normal"/>
    <w:rsid w:val="00416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5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5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529"/>
  </w:style>
  <w:style w:type="paragraph" w:styleId="TableofFigures">
    <w:name w:val="table of figures"/>
    <w:basedOn w:val="Normal"/>
    <w:next w:val="Normal"/>
    <w:semiHidden/>
    <w:rsid w:val="00416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5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529"/>
    <w:rPr>
      <w:rFonts w:ascii="Wingdings" w:hAnsi="Wingdings"/>
    </w:rPr>
  </w:style>
  <w:style w:type="paragraph" w:customStyle="1" w:styleId="TableHeading">
    <w:name w:val="Table Heading"/>
    <w:basedOn w:val="HeadingBase"/>
    <w:rsid w:val="00416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529"/>
    <w:rPr>
      <w:color w:val="0033CC"/>
      <w:u w:val="none"/>
    </w:rPr>
  </w:style>
  <w:style w:type="paragraph" w:customStyle="1" w:styleId="BodyTextRight">
    <w:name w:val="Body Text Right"/>
    <w:basedOn w:val="BodyText"/>
    <w:rsid w:val="00416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5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529"/>
    <w:rPr>
      <w:sz w:val="32"/>
    </w:rPr>
  </w:style>
  <w:style w:type="paragraph" w:customStyle="1" w:styleId="HeadingProcedure">
    <w:name w:val="Heading Procedure"/>
    <w:basedOn w:val="HeadingBase"/>
    <w:next w:val="Normal"/>
    <w:rsid w:val="00416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529"/>
    <w:pPr>
      <w:spacing w:before="60" w:after="60"/>
    </w:pPr>
  </w:style>
  <w:style w:type="paragraph" w:styleId="ListContinue">
    <w:name w:val="List Continue"/>
    <w:basedOn w:val="List"/>
    <w:rsid w:val="00416529"/>
    <w:pPr>
      <w:ind w:firstLine="0"/>
    </w:pPr>
  </w:style>
  <w:style w:type="paragraph" w:customStyle="1" w:styleId="ListNote">
    <w:name w:val="List Note"/>
    <w:basedOn w:val="List"/>
    <w:rsid w:val="00416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529"/>
    <w:rPr>
      <w:rFonts w:ascii="Courier New" w:hAnsi="Courier New"/>
    </w:rPr>
  </w:style>
  <w:style w:type="paragraph" w:customStyle="1" w:styleId="NoteBullet">
    <w:name w:val="Note Bullet"/>
    <w:basedOn w:val="Note"/>
    <w:rsid w:val="00416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5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529"/>
    <w:rPr>
      <w:b/>
      <w:smallCaps/>
    </w:rPr>
  </w:style>
  <w:style w:type="paragraph" w:customStyle="1" w:styleId="TableListNumber">
    <w:name w:val="Table List Number"/>
    <w:basedOn w:val="ListNumber"/>
    <w:rsid w:val="00416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529"/>
    <w:pPr>
      <w:numPr>
        <w:numId w:val="8"/>
      </w:numPr>
    </w:pPr>
  </w:style>
  <w:style w:type="paragraph" w:customStyle="1" w:styleId="ListAlpha2">
    <w:name w:val="List Alpha 2"/>
    <w:basedOn w:val="List2"/>
    <w:rsid w:val="00416529"/>
    <w:pPr>
      <w:numPr>
        <w:numId w:val="7"/>
      </w:numPr>
    </w:pPr>
  </w:style>
  <w:style w:type="paragraph" w:styleId="List2">
    <w:name w:val="List 2"/>
    <w:basedOn w:val="BodyText"/>
    <w:rsid w:val="00416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5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5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529"/>
    <w:pPr>
      <w:numPr>
        <w:numId w:val="3"/>
      </w:numPr>
    </w:pPr>
  </w:style>
  <w:style w:type="paragraph" w:styleId="ListContinue2">
    <w:name w:val="List Continue 2"/>
    <w:basedOn w:val="List2"/>
    <w:rsid w:val="00416529"/>
    <w:pPr>
      <w:ind w:firstLine="0"/>
    </w:pPr>
  </w:style>
  <w:style w:type="paragraph" w:styleId="ListContinue3">
    <w:name w:val="List Continue 3"/>
    <w:basedOn w:val="List3"/>
    <w:rsid w:val="00416529"/>
    <w:pPr>
      <w:ind w:left="1021" w:firstLine="0"/>
    </w:pPr>
  </w:style>
  <w:style w:type="paragraph" w:styleId="ListContinue4">
    <w:name w:val="List Continue 4"/>
    <w:basedOn w:val="List4"/>
    <w:rsid w:val="00416529"/>
    <w:pPr>
      <w:ind w:firstLine="0"/>
    </w:pPr>
  </w:style>
  <w:style w:type="paragraph" w:styleId="ListContinue5">
    <w:name w:val="List Continue 5"/>
    <w:basedOn w:val="List5"/>
    <w:rsid w:val="00416529"/>
    <w:pPr>
      <w:ind w:firstLine="0"/>
    </w:pPr>
  </w:style>
  <w:style w:type="paragraph" w:styleId="ListNumber3">
    <w:name w:val="List Number 3"/>
    <w:basedOn w:val="List3"/>
    <w:rsid w:val="00416529"/>
    <w:pPr>
      <w:numPr>
        <w:numId w:val="4"/>
      </w:numPr>
    </w:pPr>
  </w:style>
  <w:style w:type="paragraph" w:styleId="ListNumber4">
    <w:name w:val="List Number 4"/>
    <w:basedOn w:val="List4"/>
    <w:rsid w:val="00416529"/>
    <w:pPr>
      <w:numPr>
        <w:numId w:val="5"/>
      </w:numPr>
    </w:pPr>
  </w:style>
  <w:style w:type="paragraph" w:styleId="ListNumber5">
    <w:name w:val="List Number 5"/>
    <w:basedOn w:val="List5"/>
    <w:rsid w:val="00416529"/>
    <w:pPr>
      <w:numPr>
        <w:numId w:val="6"/>
      </w:numPr>
    </w:pPr>
  </w:style>
  <w:style w:type="paragraph" w:styleId="BlockText">
    <w:name w:val="Block Text"/>
    <w:basedOn w:val="Normal"/>
    <w:rsid w:val="00416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529"/>
    <w:rPr>
      <w:sz w:val="16"/>
      <w:vertAlign w:val="superscript"/>
    </w:rPr>
  </w:style>
  <w:style w:type="character" w:customStyle="1" w:styleId="Symbols">
    <w:name w:val="Symbols"/>
    <w:basedOn w:val="DefaultParagraphFont"/>
    <w:rsid w:val="00416529"/>
    <w:rPr>
      <w:rFonts w:ascii="Symbol" w:hAnsi="Symbol"/>
    </w:rPr>
  </w:style>
  <w:style w:type="character" w:customStyle="1" w:styleId="MenuOptions">
    <w:name w:val="Menu Options"/>
    <w:basedOn w:val="DefaultParagraphFont"/>
    <w:rsid w:val="00416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529"/>
    <w:rPr>
      <w:b/>
    </w:rPr>
  </w:style>
  <w:style w:type="character" w:customStyle="1" w:styleId="Underlined">
    <w:name w:val="Underlined"/>
    <w:basedOn w:val="DefaultParagraphFont"/>
    <w:rsid w:val="00416529"/>
    <w:rPr>
      <w:u w:val="single"/>
    </w:rPr>
  </w:style>
  <w:style w:type="paragraph" w:customStyle="1" w:styleId="TableBodyTextRight">
    <w:name w:val="Table Body Text Right"/>
    <w:basedOn w:val="TableBodyText"/>
    <w:rsid w:val="00416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529"/>
    <w:rPr>
      <w:sz w:val="18"/>
    </w:rPr>
  </w:style>
  <w:style w:type="paragraph" w:customStyle="1" w:styleId="BodySmallRight">
    <w:name w:val="Body Small Right"/>
    <w:basedOn w:val="BodyTextRight"/>
    <w:rsid w:val="00416529"/>
    <w:rPr>
      <w:sz w:val="18"/>
      <w:szCs w:val="18"/>
    </w:rPr>
  </w:style>
  <w:style w:type="paragraph" w:customStyle="1" w:styleId="MarginEdition">
    <w:name w:val="Margin Edition"/>
    <w:basedOn w:val="MarginNote"/>
    <w:rsid w:val="00416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529"/>
    <w:rPr>
      <w:sz w:val="2"/>
      <w:szCs w:val="2"/>
    </w:rPr>
  </w:style>
  <w:style w:type="character" w:customStyle="1" w:styleId="Small">
    <w:name w:val="Small"/>
    <w:basedOn w:val="DefaultParagraphFont"/>
    <w:rsid w:val="00416529"/>
    <w:rPr>
      <w:sz w:val="16"/>
    </w:rPr>
  </w:style>
  <w:style w:type="paragraph" w:customStyle="1" w:styleId="WideTable">
    <w:name w:val="Wide Table"/>
    <w:basedOn w:val="Normal"/>
    <w:rsid w:val="00416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529"/>
  </w:style>
  <w:style w:type="paragraph" w:styleId="Quote">
    <w:name w:val="Quote"/>
    <w:basedOn w:val="Heading1"/>
    <w:link w:val="QuoteChar"/>
    <w:qFormat/>
    <w:rsid w:val="00416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529"/>
    <w:pPr>
      <w:pageBreakBefore/>
    </w:pPr>
  </w:style>
  <w:style w:type="paragraph" w:customStyle="1" w:styleId="Border">
    <w:name w:val="Border"/>
    <w:basedOn w:val="Normal"/>
    <w:qFormat/>
    <w:rsid w:val="00416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529"/>
    <w:rPr>
      <w:u w:val="single"/>
    </w:rPr>
  </w:style>
  <w:style w:type="character" w:customStyle="1" w:styleId="BoldandItalics">
    <w:name w:val="Bold and Italics"/>
    <w:qFormat/>
    <w:rsid w:val="00416529"/>
    <w:rPr>
      <w:b/>
      <w:i/>
      <w:u w:val="none"/>
    </w:rPr>
  </w:style>
  <w:style w:type="paragraph" w:styleId="BalloonText">
    <w:name w:val="Balloon Text"/>
    <w:basedOn w:val="Normal"/>
    <w:link w:val="BalloonTextChar"/>
    <w:rsid w:val="00416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529"/>
    <w:pPr>
      <w:spacing w:before="0" w:after="0"/>
    </w:pPr>
  </w:style>
  <w:style w:type="paragraph" w:customStyle="1" w:styleId="BodyTextBold">
    <w:name w:val="Body Text Bold"/>
    <w:basedOn w:val="BodyText"/>
    <w:qFormat/>
    <w:rsid w:val="00416529"/>
    <w:rPr>
      <w:b/>
    </w:rPr>
  </w:style>
  <w:style w:type="character" w:styleId="Hyperlink">
    <w:name w:val="Hyperlink"/>
    <w:basedOn w:val="DefaultParagraphFont"/>
    <w:uiPriority w:val="99"/>
    <w:unhideWhenUsed/>
    <w:rsid w:val="003501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644</Words>
  <Characters>4140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ICTNWK531 Configure an internet gateway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2021-04-09T06:01:00Z</dcterms:created>
  <dcterms:modified xsi:type="dcterms:W3CDTF">2021-04-09T06:01:00Z</dcterms:modified>
</cp:coreProperties>
</file>