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703" w:rsidP="009C1703">
      <w:pPr>
        <w:pStyle w:val="Title"/>
      </w:pPr>
      <w:r>
        <w:fldChar w:fldCharType="begin"/>
      </w:r>
      <w:r>
        <w:instrText xml:space="preserve"> TITLE   \* MERGEFORMAT </w:instrText>
      </w:r>
      <w:r>
        <w:fldChar w:fldCharType="separate"/>
      </w:r>
      <w:r>
        <w:t>ICTNWK527 Manage an enterprise virtual computing environment</w:t>
      </w:r>
      <w:r>
        <w:fldChar w:fldCharType="end"/>
      </w:r>
    </w:p>
    <w:p w:rsidR="009C1703" w:rsidP="009C1703">
      <w:pPr>
        <w:pStyle w:val="Version"/>
        <w:sectPr w:rsidSect="00511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7E1" w:rsidP="005117E1">
      <w:pPr>
        <w:pStyle w:val="SuperHeading"/>
      </w:pPr>
      <w:r w:rsidRPr="005117E1">
        <w:t>ICTNWK527 Manage an enterprise virtual computing environment</w:t>
      </w:r>
    </w:p>
    <w:p w:rsidR="00000000" w:rsidRPr="005117E1" w:rsidP="005117E1">
      <w:pPr>
        <w:pStyle w:val="Heading1"/>
      </w:pPr>
      <w:bookmarkStart w:id="1" w:name="O_696121"/>
      <w:bookmarkEnd w:id="1"/>
      <w:r w:rsidRPr="005117E1">
        <w:t>Modification History</w:t>
      </w:r>
    </w:p>
    <w:tbl>
      <w:tblPr>
        <w:tblW w:w="0" w:type="auto"/>
        <w:tblLayout w:type="fixed"/>
        <w:tblCellMar>
          <w:left w:w="62" w:type="dxa"/>
          <w:right w:w="62" w:type="dxa"/>
        </w:tblCellMar>
        <w:tblLook w:val="0000"/>
      </w:tblPr>
      <w:tblGrid>
        <w:gridCol w:w="2700"/>
        <w:gridCol w:w="6325"/>
      </w:tblGrid>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SpecialBold"/>
              </w:rPr>
              <w:t>Comments</w:t>
            </w:r>
          </w:p>
        </w:tc>
      </w:tr>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This version first released with ICT Information and Communications Technology Training Package Version 1.0.</w:t>
            </w:r>
          </w:p>
        </w:tc>
      </w:tr>
    </w:tbl>
    <w:p w:rsidR="00000000" w:rsidRPr="005117E1" w:rsidP="005117E1">
      <w:pPr>
        <w:pStyle w:val="BodyText"/>
      </w:pPr>
    </w:p>
    <w:p w:rsidR="00000000" w:rsidRPr="005117E1" w:rsidP="005117E1">
      <w:pPr>
        <w:pStyle w:val="AllowPageBreak"/>
      </w:pPr>
    </w:p>
    <w:p w:rsidR="00000000" w:rsidRPr="005117E1" w:rsidP="005117E1">
      <w:pPr>
        <w:pStyle w:val="Heading1"/>
      </w:pPr>
      <w:bookmarkStart w:id="2" w:name="O_696122"/>
      <w:bookmarkEnd w:id="2"/>
      <w:r w:rsidRPr="005117E1">
        <w:t>Application</w:t>
      </w:r>
    </w:p>
    <w:p w:rsidR="00000000" w:rsidRPr="005117E1" w:rsidP="009C1703">
      <w:pPr>
        <w:pStyle w:val="BodyText"/>
      </w:pPr>
      <w:r w:rsidRPr="005117E1">
        <w:t>This unit describes the skills and knowledge requir</w:t>
      </w:r>
      <w:r w:rsidRPr="005117E1">
        <w:t>ed to manage virtualisation technologies, with the goal of providing a more sustainable information and communications technology (ICT) environment.</w:t>
      </w:r>
    </w:p>
    <w:p w:rsidR="00000000" w:rsidRPr="005117E1" w:rsidP="009C1703">
      <w:pPr>
        <w:pStyle w:val="BodyText"/>
      </w:pPr>
      <w:r w:rsidRPr="005117E1">
        <w:t>It applies to individuals with excellent communication skills responsible for managing virtualisation tech</w:t>
      </w:r>
      <w:r w:rsidRPr="005117E1">
        <w:t>nologies.</w:t>
      </w:r>
    </w:p>
    <w:p w:rsidR="00000000" w:rsidRPr="005117E1" w:rsidP="009C1703">
      <w:pPr>
        <w:pStyle w:val="BodyText"/>
      </w:pPr>
      <w:r w:rsidRPr="005117E1">
        <w:t>No licensing, legislative or certification requirements apply to this unit at the time of publication.</w:t>
      </w:r>
    </w:p>
    <w:p w:rsidR="00000000" w:rsidRPr="005117E1" w:rsidP="005117E1">
      <w:pPr>
        <w:pStyle w:val="Heading1"/>
      </w:pPr>
      <w:bookmarkStart w:id="3" w:name="O_696125"/>
      <w:bookmarkEnd w:id="3"/>
      <w:r w:rsidRPr="005117E1">
        <w:t>Unit Sector</w:t>
      </w:r>
    </w:p>
    <w:p w:rsidR="00000000" w:rsidRPr="005117E1" w:rsidP="009C1703">
      <w:pPr>
        <w:pStyle w:val="BodyText"/>
      </w:pPr>
      <w:r w:rsidRPr="005117E1">
        <w:t>Networking</w:t>
      </w:r>
    </w:p>
    <w:p w:rsidR="00000000" w:rsidRPr="005117E1" w:rsidP="005117E1">
      <w:pPr>
        <w:pStyle w:val="Heading1"/>
      </w:pPr>
      <w:bookmarkStart w:id="4" w:name="O_696126"/>
      <w:bookmarkEnd w:id="4"/>
      <w:r w:rsidRPr="005117E1">
        <w:t>Elements and Performance Criteria</w:t>
      </w:r>
    </w:p>
    <w:tbl>
      <w:tblPr>
        <w:tblW w:w="0" w:type="auto"/>
        <w:tblLayout w:type="fixed"/>
        <w:tblCellMar>
          <w:left w:w="62" w:type="dxa"/>
          <w:right w:w="62" w:type="dxa"/>
        </w:tblCellMar>
        <w:tblLook w:val="0000"/>
      </w:tblPr>
      <w:tblGrid>
        <w:gridCol w:w="2700"/>
        <w:gridCol w:w="6300"/>
      </w:tblGrid>
      <w:tr w:rsidTr="005117E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SpecialBold"/>
              </w:rPr>
              <w:t>PERFORMANCE CRITERIA</w:t>
            </w:r>
          </w:p>
        </w:tc>
      </w:tr>
      <w:tr w:rsidTr="005117E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Emphasis"/>
              </w:rPr>
              <w:t>Performance criteria describe the performance needed to demonstrate achievement of the element.</w:t>
            </w:r>
          </w:p>
        </w:tc>
      </w:tr>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 Manage resources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1.1 Monitor and adjust resources, to ensure virtual environment performance functions according t</w:t>
            </w:r>
            <w:r w:rsidRPr="005117E1">
              <w:t>o enterprise requirements</w:t>
            </w:r>
          </w:p>
          <w:p w:rsidR="00000000" w:rsidP="005117E1">
            <w:pPr>
              <w:pStyle w:val="BodyText"/>
              <w:rPr>
                <w:lang w:val="en-NZ"/>
              </w:rPr>
            </w:pPr>
            <w:r w:rsidRPr="005117E1">
              <w:t>1.2 Verify the functionality of the virtual environment</w:t>
            </w:r>
          </w:p>
        </w:tc>
      </w:tr>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2. Manage virtual machines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2.1 Use migration tools to convert a physical machine to a virtual machine</w:t>
            </w:r>
          </w:p>
          <w:p w:rsidR="00000000" w:rsidRPr="005117E1" w:rsidP="005117E1">
            <w:pPr>
              <w:pStyle w:val="BodyText"/>
            </w:pPr>
            <w:r w:rsidRPr="005117E1">
              <w:t xml:space="preserve">2.2 Select the appropriate deployment methods for a virtual </w:t>
            </w:r>
            <w:r w:rsidRPr="005117E1">
              <w:t>machine</w:t>
            </w:r>
          </w:p>
          <w:p w:rsidR="00000000" w:rsidRPr="005117E1" w:rsidP="005117E1">
            <w:pPr>
              <w:pStyle w:val="BodyText"/>
            </w:pPr>
            <w:r w:rsidRPr="005117E1">
              <w:t>2.3 Create and deploy a virtual machine, using installation media</w:t>
            </w:r>
          </w:p>
          <w:p w:rsidR="00000000" w:rsidRPr="005117E1" w:rsidP="005117E1">
            <w:pPr>
              <w:pStyle w:val="BodyText"/>
            </w:pPr>
            <w:r w:rsidRPr="005117E1">
              <w:t>2.4 Create and deploy a virtual machine, using automated templates</w:t>
            </w:r>
          </w:p>
          <w:p w:rsidR="00000000" w:rsidP="005117E1">
            <w:pPr>
              <w:pStyle w:val="BodyText"/>
              <w:rPr>
                <w:lang w:val="en-NZ"/>
              </w:rPr>
            </w:pPr>
            <w:r w:rsidRPr="005117E1">
              <w:t>2.5 Use virtual machine snapshots to reverse, or implement, changes to a virtual machine</w:t>
            </w:r>
          </w:p>
        </w:tc>
      </w:tr>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3. Ensure high availability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3.1 P</w:t>
            </w:r>
            <w:r w:rsidRPr="005117E1">
              <w:t>lan and design a strategy, to ensure high availability of the virtual environment</w:t>
            </w:r>
          </w:p>
          <w:p w:rsidR="00000000" w:rsidRPr="005117E1" w:rsidP="005117E1">
            <w:pPr>
              <w:pStyle w:val="BodyText"/>
            </w:pPr>
            <w:r w:rsidRPr="005117E1">
              <w:t>3.2 Identify and select suitable resources for high availability implementation, according to the enterprise requirements</w:t>
            </w:r>
          </w:p>
          <w:p w:rsidR="00000000" w:rsidRPr="005117E1" w:rsidP="005117E1">
            <w:pPr>
              <w:pStyle w:val="BodyText"/>
            </w:pPr>
            <w:r w:rsidRPr="005117E1">
              <w:t>3.3 Configure the virtual machine environment to ens</w:t>
            </w:r>
            <w:r w:rsidRPr="005117E1">
              <w:t>ure high availability</w:t>
            </w:r>
          </w:p>
          <w:p w:rsidR="00000000" w:rsidRPr="005117E1" w:rsidP="005117E1">
            <w:pPr>
              <w:pStyle w:val="BodyText"/>
            </w:pPr>
            <w:r w:rsidRPr="005117E1">
              <w:t>3.4 Configure the virtual machine environment to provide live migration</w:t>
            </w:r>
          </w:p>
          <w:p w:rsidR="00000000" w:rsidRPr="005117E1" w:rsidP="005117E1">
            <w:pPr>
              <w:pStyle w:val="BodyText"/>
            </w:pPr>
            <w:r w:rsidRPr="005117E1">
              <w:t>3.5 Plan and design a backup strategy</w:t>
            </w:r>
          </w:p>
          <w:p w:rsidR="00000000" w:rsidRPr="005117E1" w:rsidP="005117E1">
            <w:pPr>
              <w:pStyle w:val="BodyText"/>
            </w:pPr>
            <w:r w:rsidRPr="005117E1">
              <w:t>3.6 Back up, and recover, a virtual machine using and integrating third-party tools</w:t>
            </w:r>
          </w:p>
        </w:tc>
      </w:tr>
    </w:tbl>
    <w:p w:rsidR="00000000" w:rsidRPr="005117E1" w:rsidP="005117E1">
      <w:pPr>
        <w:pStyle w:val="BodyText"/>
      </w:pPr>
    </w:p>
    <w:p w:rsidR="00000000" w:rsidRPr="005117E1" w:rsidP="005117E1">
      <w:pPr>
        <w:pStyle w:val="AllowPageBreak"/>
      </w:pPr>
    </w:p>
    <w:p w:rsidR="00000000" w:rsidRPr="005117E1" w:rsidP="005117E1">
      <w:pPr>
        <w:pStyle w:val="Heading1"/>
      </w:pPr>
      <w:bookmarkStart w:id="5" w:name="O_696127"/>
      <w:bookmarkEnd w:id="5"/>
      <w:r w:rsidRPr="005117E1">
        <w:t>Foundation Skills</w:t>
      </w:r>
    </w:p>
    <w:p w:rsidR="00000000" w:rsidRPr="009C1703" w:rsidP="009C1703">
      <w:pPr>
        <w:pStyle w:val="BodyText"/>
        <w:rPr>
          <w:i/>
        </w:rPr>
      </w:pPr>
      <w:r w:rsidRPr="009C1703">
        <w:rPr>
          <w:rStyle w:val="Emphasis"/>
        </w:rPr>
        <w:t>Thi</w:t>
      </w:r>
      <w:r w:rsidRPr="009C1703">
        <w:rPr>
          <w:rStyle w:val="Emphasis"/>
        </w:rPr>
        <w:t>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SpecialBold"/>
              </w:rPr>
              <w:t>Description</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1.1, 1.2, 2.1, 2.2, 2.3, 2.4, 3.1, 3.2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ListBullet"/>
              <w:rPr>
                <w:lang w:val="en-NZ"/>
              </w:rPr>
            </w:pPr>
            <w:r w:rsidRPr="005117E1">
              <w:t>Gathers, interprets and analyses technical and organisational data to determine requirements, according to client needs</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1.2, 2.1, 2.2, 2.3, 2.4, 2.5, 3.1, 3.5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ListBullet"/>
            </w:pPr>
            <w:r w:rsidRPr="005117E1">
              <w:t>Prepares documentation that expresses ideas and explores complex issues, and is constru</w:t>
            </w:r>
            <w:r w:rsidRPr="005117E1">
              <w:t>cted logically, succinctly and accurately</w:t>
            </w:r>
          </w:p>
          <w:p w:rsidR="00000000" w:rsidP="005117E1">
            <w:pPr>
              <w:pStyle w:val="ListBullet"/>
              <w:rPr>
                <w:lang w:val="en-NZ"/>
              </w:rPr>
            </w:pPr>
            <w:r w:rsidRPr="005117E1">
              <w:t>Writes and edits computer code, and technical data, ensuring the correct syntax and accuracy</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1.1, 1.2, 2.1, 2.2, 2.3, 2.4, 3.1, 3.2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ListBullet"/>
            </w:pPr>
            <w:r w:rsidRPr="005117E1">
              <w:t>Liaises with clients about operational requirements, using sp</w:t>
            </w:r>
            <w:r w:rsidRPr="005117E1">
              <w:t>ecific and relevant language</w:t>
            </w:r>
          </w:p>
          <w:p w:rsidR="00000000" w:rsidP="005117E1">
            <w:pPr>
              <w:pStyle w:val="ListBullet"/>
              <w:rPr>
                <w:lang w:val="en-NZ"/>
              </w:rPr>
            </w:pPr>
            <w:r w:rsidRPr="005117E1">
              <w:t>Uses listening and questioning techniques to confirm understanding</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1.1, 1.2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ListBullet"/>
              <w:rPr>
                <w:lang w:val="en-NZ"/>
              </w:rPr>
            </w:pPr>
            <w:r w:rsidRPr="005117E1">
              <w:t xml:space="preserve">Takes full responsibility for identifying and considering, the relevant policies and legislative </w:t>
            </w:r>
            <w:r w:rsidRPr="005117E1">
              <w:t>requirements in the management of an enterprise’s virtual computing environment</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1.1, 1.2, 2.1, 2.2, 2.3, 2.4, 2.5, 3.1, 3.3, 3.4, 3.6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ListBullet"/>
            </w:pPr>
            <w:r w:rsidRPr="005117E1">
              <w:t>Demonstrates a sophisticated understanding of the principles, concepts, language and practices associa</w:t>
            </w:r>
            <w:r w:rsidRPr="005117E1">
              <w:t>ted with the digital world and understands the uses, and potential, of new technology</w:t>
            </w:r>
          </w:p>
          <w:p w:rsidR="00000000" w:rsidRPr="005117E1" w:rsidP="005117E1">
            <w:pPr>
              <w:pStyle w:val="ListBullet"/>
            </w:pPr>
            <w:r w:rsidRPr="005117E1">
              <w:t>May operate from a broad conceptual plan, developing operational detail in stages and regularly reviewing priorities, and performance, during implementation, and identify</w:t>
            </w:r>
            <w:r w:rsidRPr="005117E1">
              <w:t>ing, and addressing any issues</w:t>
            </w:r>
          </w:p>
          <w:p w:rsidR="00000000" w:rsidRPr="005117E1" w:rsidP="005117E1">
            <w:pPr>
              <w:pStyle w:val="ListBullet"/>
            </w:pPr>
            <w:r w:rsidRPr="005117E1">
              <w:t>Monitors the outcomes of decisions, considering the results from a range of perspectives, and identifying key concepts and principles that may be adaptable in the future</w:t>
            </w:r>
          </w:p>
          <w:p w:rsidR="00000000" w:rsidRPr="005117E1" w:rsidP="005117E1">
            <w:pPr>
              <w:pStyle w:val="ListBullet"/>
            </w:pPr>
            <w:r w:rsidRPr="005117E1">
              <w:t>Uses a nuanced understanding of context to recognise an</w:t>
            </w:r>
            <w:r w:rsidRPr="005117E1">
              <w:t>omalies and subtle deviations to normal expectations, focusing attention and quickly remedying any problems as they arise</w:t>
            </w:r>
          </w:p>
        </w:tc>
      </w:tr>
    </w:tbl>
    <w:p w:rsidR="00000000" w:rsidRPr="005117E1" w:rsidP="005117E1">
      <w:pPr>
        <w:pStyle w:val="BodyText"/>
      </w:pPr>
    </w:p>
    <w:p w:rsidR="00000000" w:rsidRPr="005117E1" w:rsidP="005117E1">
      <w:pPr>
        <w:pStyle w:val="AllowPageBreak"/>
      </w:pPr>
    </w:p>
    <w:p w:rsidR="00000000" w:rsidRPr="005117E1" w:rsidP="005117E1">
      <w:pPr>
        <w:pStyle w:val="Heading1"/>
      </w:pPr>
      <w:bookmarkStart w:id="6" w:name="O_696129"/>
      <w:bookmarkEnd w:id="6"/>
      <w:r w:rsidRPr="005117E1">
        <w:t>Unit Mapping Information</w:t>
      </w:r>
    </w:p>
    <w:tbl>
      <w:tblPr>
        <w:tblW w:w="0" w:type="auto"/>
        <w:tblCellMar>
          <w:left w:w="62" w:type="dxa"/>
          <w:right w:w="62" w:type="dxa"/>
        </w:tblCellMar>
        <w:tblLook w:val="0000"/>
      </w:tblPr>
      <w:tblGrid>
        <w:gridCol w:w="2109"/>
        <w:gridCol w:w="2278"/>
        <w:gridCol w:w="3206"/>
        <w:gridCol w:w="1603"/>
      </w:tblGrid>
      <w:tr w:rsidTr="009C170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Code and title</w:t>
            </w:r>
          </w:p>
          <w:p w:rsidR="00000000" w:rsidRPr="005117E1" w:rsidP="005117E1">
            <w:pPr>
              <w:pStyle w:val="BodyText"/>
            </w:pPr>
            <w:r w:rsidRPr="005117E1">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Code and title</w:t>
            </w:r>
          </w:p>
          <w:p w:rsidR="00000000" w:rsidRPr="005117E1" w:rsidP="005117E1">
            <w:pPr>
              <w:pStyle w:val="BodyText"/>
            </w:pPr>
            <w:r w:rsidRPr="005117E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SpecialBold"/>
              </w:rPr>
              <w:t>Equivalence status</w:t>
            </w:r>
          </w:p>
        </w:tc>
      </w:tr>
      <w:tr w:rsidTr="009C17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ICTNWK527 Manage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ICANWK527B Manage an enterprise virtual computing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Equivalent unit</w:t>
            </w:r>
          </w:p>
        </w:tc>
      </w:tr>
    </w:tbl>
    <w:p w:rsidR="00000000" w:rsidRPr="005117E1" w:rsidP="005117E1">
      <w:pPr>
        <w:pStyle w:val="BodyText"/>
      </w:pPr>
    </w:p>
    <w:p w:rsidR="00000000" w:rsidRPr="005117E1" w:rsidP="005117E1">
      <w:pPr>
        <w:pStyle w:val="AllowPageBreak"/>
      </w:pPr>
    </w:p>
    <w:p w:rsidR="00000000" w:rsidRPr="005117E1" w:rsidP="005117E1">
      <w:pPr>
        <w:pStyle w:val="Heading1"/>
      </w:pPr>
      <w:bookmarkStart w:id="7" w:name="O_696136"/>
      <w:bookmarkEnd w:id="7"/>
      <w:r w:rsidRPr="005117E1">
        <w:t>Links</w:t>
      </w:r>
    </w:p>
    <w:p w:rsidR="00000000" w:rsidRPr="005117E1" w:rsidP="009C1703">
      <w:pPr>
        <w:pStyle w:val="BodyText"/>
      </w:pPr>
      <w:r w:rsidRPr="005117E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033A1">
        <w:rPr>
          <w:rStyle w:val="Hyperlink"/>
        </w:rPr>
        <w:t>https://vetnet.gov.au/Pages/TrainingDocs.aspx?q=a53af4e4-b400-484e-b778-71c9e9d6aff2</w:t>
      </w:r>
      <w:r>
        <w:fldChar w:fldCharType="end"/>
      </w:r>
    </w:p>
    <w:p w:rsidR="00000000" w:rsidRPr="005117E1" w:rsidP="009C1703">
      <w:pPr>
        <w:pStyle w:val="BodyText"/>
        <w:sectPr w:rsidSect="005117E1">
          <w:headerReference w:type="default" r:id="rId10"/>
          <w:footerReference w:type="default" r:id="rId11"/>
          <w:pgSz w:w="11908" w:h="16833"/>
          <w:pgMar w:top="1702" w:right="1418" w:bottom="1702" w:left="1418" w:header="992" w:footer="992" w:gutter="0"/>
          <w:cols w:space="720"/>
          <w:noEndnote/>
          <w:docGrid w:linePitch="299"/>
        </w:sectPr>
      </w:pPr>
    </w:p>
    <w:p w:rsidR="00000000" w:rsidRPr="005117E1" w:rsidP="005117E1">
      <w:pPr>
        <w:pStyle w:val="SuperHeading"/>
      </w:pPr>
      <w:r w:rsidRPr="005117E1">
        <w:t xml:space="preserve">Assessment </w:t>
      </w:r>
      <w:r w:rsidRPr="005117E1">
        <w:t>Requirements for ICTNWK527 Manage an enterprise virtual computing environment</w:t>
      </w:r>
    </w:p>
    <w:p w:rsidR="00000000" w:rsidRPr="005117E1" w:rsidP="005117E1">
      <w:pPr>
        <w:pStyle w:val="Heading1"/>
      </w:pPr>
      <w:bookmarkStart w:id="8" w:name="O_696131"/>
      <w:bookmarkEnd w:id="8"/>
      <w:r w:rsidRPr="005117E1">
        <w:t>Modification History</w:t>
      </w:r>
    </w:p>
    <w:tbl>
      <w:tblPr>
        <w:tblW w:w="0" w:type="auto"/>
        <w:tblLayout w:type="fixed"/>
        <w:tblCellMar>
          <w:left w:w="62" w:type="dxa"/>
          <w:right w:w="62" w:type="dxa"/>
        </w:tblCellMar>
        <w:tblLook w:val="0000"/>
      </w:tblPr>
      <w:tblGrid>
        <w:gridCol w:w="2700"/>
        <w:gridCol w:w="6325"/>
      </w:tblGrid>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rPr>
                <w:rStyle w:val="SpecialBold"/>
              </w:rPr>
              <w:t>Comments</w:t>
            </w:r>
          </w:p>
        </w:tc>
      </w:tr>
      <w:tr w:rsidTr="005117E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7E1">
            <w:pPr>
              <w:pStyle w:val="BodyText"/>
              <w:rPr>
                <w:lang w:val="en-NZ"/>
              </w:rPr>
            </w:pPr>
            <w:r w:rsidRPr="005117E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7E1" w:rsidP="005117E1">
            <w:pPr>
              <w:pStyle w:val="BodyText"/>
            </w:pPr>
            <w:r w:rsidRPr="005117E1">
              <w:t>This version first released with ICT Information and Communications Technology Training Package Version 1.0.</w:t>
            </w:r>
          </w:p>
        </w:tc>
      </w:tr>
    </w:tbl>
    <w:p w:rsidR="00000000" w:rsidRPr="005117E1" w:rsidP="005117E1">
      <w:pPr>
        <w:pStyle w:val="BodyText"/>
      </w:pPr>
    </w:p>
    <w:p w:rsidR="00000000" w:rsidRPr="005117E1" w:rsidP="005117E1">
      <w:pPr>
        <w:pStyle w:val="AllowPageBreak"/>
      </w:pPr>
    </w:p>
    <w:p w:rsidR="00000000" w:rsidRPr="005117E1" w:rsidP="005117E1">
      <w:pPr>
        <w:pStyle w:val="Heading1"/>
      </w:pPr>
      <w:bookmarkStart w:id="9" w:name="O_696132"/>
      <w:bookmarkEnd w:id="9"/>
      <w:r w:rsidRPr="005117E1">
        <w:t>Performance Evidence</w:t>
      </w:r>
    </w:p>
    <w:p w:rsidR="00000000" w:rsidRPr="005117E1" w:rsidP="009C1703">
      <w:pPr>
        <w:pStyle w:val="BodyText"/>
      </w:pPr>
      <w:r w:rsidRPr="005117E1">
        <w:t>Evidence of the ability to:</w:t>
      </w:r>
    </w:p>
    <w:p w:rsidR="00000000" w:rsidRPr="005117E1" w:rsidP="005117E1">
      <w:pPr>
        <w:pStyle w:val="ListBullet"/>
      </w:pPr>
      <w:r w:rsidRPr="005117E1">
        <w:t>monitor and provide resources to a virtual environment</w:t>
      </w:r>
    </w:p>
    <w:p w:rsidR="00000000" w:rsidRPr="005117E1" w:rsidP="005117E1">
      <w:pPr>
        <w:pStyle w:val="ListBullet"/>
      </w:pPr>
      <w:r w:rsidRPr="005117E1">
        <w:t>create and deploy virtual machines</w:t>
      </w:r>
    </w:p>
    <w:p w:rsidR="00000000" w:rsidRPr="005117E1" w:rsidP="005117E1">
      <w:pPr>
        <w:pStyle w:val="ListBullet"/>
      </w:pPr>
      <w:r w:rsidRPr="005117E1">
        <w:t>implement changes to virtual machines</w:t>
      </w:r>
    </w:p>
    <w:p w:rsidR="00000000" w:rsidRPr="005117E1" w:rsidP="005117E1">
      <w:pPr>
        <w:pStyle w:val="ListBullet"/>
      </w:pPr>
      <w:r w:rsidRPr="005117E1">
        <w:t>back up and recover a virtual machine.</w:t>
      </w:r>
    </w:p>
    <w:p w:rsidR="00000000" w:rsidRPr="005117E1" w:rsidP="005117E1">
      <w:pPr>
        <w:pStyle w:val="BodyText"/>
      </w:pPr>
    </w:p>
    <w:p w:rsidR="00000000" w:rsidRPr="005117E1" w:rsidP="009C1703">
      <w:pPr>
        <w:pStyle w:val="BodyText"/>
      </w:pPr>
      <w:r w:rsidRPr="005117E1">
        <w:t>Note: If a specific v</w:t>
      </w:r>
      <w:r w:rsidRPr="005117E1">
        <w:t>olume or frequency is not stated, then evidence must be provided at least once.</w:t>
      </w:r>
    </w:p>
    <w:p w:rsidR="00000000" w:rsidRPr="005117E1" w:rsidP="005117E1">
      <w:pPr>
        <w:pStyle w:val="Heading1"/>
      </w:pPr>
      <w:bookmarkStart w:id="10" w:name="O_696133"/>
      <w:bookmarkEnd w:id="10"/>
      <w:r w:rsidRPr="005117E1">
        <w:t>Knowledge Evidence</w:t>
      </w:r>
    </w:p>
    <w:p w:rsidR="00000000" w:rsidRPr="005117E1" w:rsidP="009C1703">
      <w:pPr>
        <w:pStyle w:val="BodyText"/>
      </w:pPr>
      <w:r w:rsidRPr="005117E1">
        <w:t>To complete the unit requirements safely and effectively, the individual must:</w:t>
      </w:r>
    </w:p>
    <w:p w:rsidR="00000000" w:rsidRPr="005117E1" w:rsidP="005117E1">
      <w:pPr>
        <w:pStyle w:val="ListBullet"/>
      </w:pPr>
      <w:r w:rsidRPr="005117E1">
        <w:t>identify and describe, current government and industry policies, and guidelines, in relation to the development of sustainable information and communications technology (ICT) environments</w:t>
      </w:r>
    </w:p>
    <w:p w:rsidR="00000000" w:rsidRPr="005117E1" w:rsidP="005117E1">
      <w:pPr>
        <w:pStyle w:val="ListBullet"/>
      </w:pPr>
      <w:r w:rsidRPr="005117E1">
        <w:t>describe the current technologies, and processes, designed to produc</w:t>
      </w:r>
      <w:r w:rsidRPr="005117E1">
        <w:t>e a sustainable ICT environment</w:t>
      </w:r>
    </w:p>
    <w:p w:rsidR="00000000" w:rsidRPr="005117E1" w:rsidP="005117E1">
      <w:pPr>
        <w:pStyle w:val="ListBullet"/>
      </w:pPr>
      <w:r w:rsidRPr="005117E1">
        <w:t>define the structure, functions, and business organisation of the client</w:t>
      </w:r>
    </w:p>
    <w:p w:rsidR="00000000" w:rsidRPr="005117E1" w:rsidP="005117E1">
      <w:pPr>
        <w:pStyle w:val="ListBullet"/>
      </w:pPr>
      <w:r w:rsidRPr="005117E1">
        <w:t>summarise the application and deployment of virtual machine management tools</w:t>
      </w:r>
    </w:p>
    <w:p w:rsidR="00000000" w:rsidRPr="005117E1" w:rsidP="005117E1">
      <w:pPr>
        <w:pStyle w:val="ListBullet"/>
      </w:pPr>
      <w:r w:rsidRPr="005117E1">
        <w:t>outline virtual machine configuration and integration options.</w:t>
      </w:r>
    </w:p>
    <w:p w:rsidR="00000000" w:rsidRPr="005117E1" w:rsidP="005117E1">
      <w:pPr>
        <w:pStyle w:val="AllowPageBreak"/>
      </w:pPr>
    </w:p>
    <w:p w:rsidR="00000000" w:rsidRPr="005117E1" w:rsidP="005117E1">
      <w:pPr>
        <w:pStyle w:val="Heading1"/>
      </w:pPr>
      <w:bookmarkStart w:id="11" w:name="O_696134"/>
      <w:bookmarkEnd w:id="11"/>
      <w:r w:rsidRPr="005117E1">
        <w:t>Assessment Conditions</w:t>
      </w:r>
    </w:p>
    <w:p w:rsidR="00000000" w:rsidRPr="005117E1" w:rsidP="009C1703">
      <w:pPr>
        <w:pStyle w:val="BodyText"/>
      </w:pPr>
      <w:r w:rsidRPr="005117E1">
        <w:t>Gather evidence to demonstrate consistent performance in conditions that are safe and replicate the workplace. Noise levels, production flow, interruptions and time variances must be typical of those experienced in the network i</w:t>
      </w:r>
      <w:r w:rsidRPr="005117E1">
        <w:t>ndustry, and include access to:</w:t>
      </w:r>
    </w:p>
    <w:p w:rsidR="00000000" w:rsidRPr="005117E1" w:rsidP="005117E1">
      <w:pPr>
        <w:pStyle w:val="ListBullet"/>
      </w:pPr>
      <w:r w:rsidRPr="005117E1">
        <w:t>a site or prototype, where virtual machine environments may be implemented</w:t>
      </w:r>
    </w:p>
    <w:p w:rsidR="00000000" w:rsidRPr="005117E1" w:rsidP="005117E1">
      <w:pPr>
        <w:pStyle w:val="ListBullet"/>
      </w:pPr>
      <w:r w:rsidRPr="005117E1">
        <w:t>the network’s technical requirements</w:t>
      </w:r>
    </w:p>
    <w:p w:rsidR="00000000" w:rsidRPr="005117E1" w:rsidP="005117E1">
      <w:pPr>
        <w:pStyle w:val="ListBullet"/>
      </w:pPr>
      <w:r w:rsidRPr="005117E1">
        <w:t>the appropriate software.</w:t>
      </w:r>
    </w:p>
    <w:p w:rsidR="00000000" w:rsidRPr="005117E1" w:rsidP="005117E1">
      <w:pPr>
        <w:pStyle w:val="BodyText"/>
      </w:pPr>
    </w:p>
    <w:p w:rsidR="00000000" w:rsidRPr="005117E1" w:rsidP="009C1703">
      <w:pPr>
        <w:pStyle w:val="BodyText"/>
      </w:pPr>
      <w:r w:rsidRPr="005117E1">
        <w:t>Assessors must satisfy NVR/AQTF assessor requirements.</w:t>
      </w:r>
    </w:p>
    <w:p w:rsidR="00000000" w:rsidRPr="005117E1" w:rsidP="005117E1">
      <w:pPr>
        <w:pStyle w:val="Heading1"/>
      </w:pPr>
      <w:bookmarkStart w:id="12" w:name="O_696137"/>
      <w:bookmarkEnd w:id="12"/>
      <w:r w:rsidRPr="005117E1">
        <w:t>Links</w:t>
      </w:r>
    </w:p>
    <w:p w:rsidR="00000000" w:rsidRPr="005117E1" w:rsidP="009C1703">
      <w:pPr>
        <w:pStyle w:val="BodyText"/>
      </w:pPr>
      <w:r w:rsidRPr="005117E1">
        <w:t>Compa</w:t>
      </w:r>
      <w:r w:rsidRPr="005117E1">
        <w:t xml:space="preserve">nion Volume implementation guides are found in VETNet - </w:t>
      </w:r>
      <w:r>
        <w:fldChar w:fldCharType="begin"/>
      </w:r>
      <w:r>
        <w:instrText xml:space="preserve"> HYPERLINK "https://vetnet.gov.au/Pages/TrainingDocs.aspx?q=a53af4e4-b400-484e-b778-71c9e9d6aff2" </w:instrText>
      </w:r>
      <w:r>
        <w:fldChar w:fldCharType="separate"/>
      </w:r>
      <w:r w:rsidRPr="00E033A1">
        <w:rPr>
          <w:rStyle w:val="Hyperlink"/>
        </w:rPr>
        <w:t>https://vetnet.gov.au/Pages/TrainingDocs.aspx?q=a53af4e4-b400-484e-b778-71c9e9d6aff2</w:t>
      </w:r>
      <w:r>
        <w:fldChar w:fldCharType="end"/>
      </w:r>
    </w:p>
    <w:p w:rsidR="00000000" w:rsidRPr="005117E1" w:rsidP="005117E1"/>
    <w:sectPr w:rsidSect="005117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rsidRPr="009C1703" w:rsidP="009C1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03" w:rsidP="00511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703" w:rsidP="005117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C1703" w:rsidP="005117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rsidP="005117E1">
    <w:pPr>
      <w:pStyle w:val="Footer"/>
      <w:framePr w:wrap="around"/>
    </w:pPr>
    <w:r>
      <w:fldChar w:fldCharType="begin"/>
    </w:r>
    <w:r>
      <w:instrText xml:space="preserve"> DOCPROPERTY  Subject  \* MERGEFORMAT </w:instrText>
    </w:r>
    <w:r>
      <w:fldChar w:fldCharType="separate"/>
    </w:r>
    <w:r w:rsidR="009C1703">
      <w:t>Approved</w:t>
    </w:r>
    <w:r w:rsidR="009C1703">
      <w:fldChar w:fldCharType="end"/>
    </w:r>
    <w:r>
      <w:tab/>
      <w:t xml:space="preserve">Page </w:t>
    </w:r>
    <w:r>
      <w:fldChar w:fldCharType="begin"/>
    </w:r>
    <w:r>
      <w:instrText xml:space="preserve"> PAGE  \* Arabic  \* MERGEFORMAT </w:instrText>
    </w:r>
    <w:r>
      <w:fldChar w:fldCharType="separate"/>
    </w:r>
    <w:r w:rsidR="009C17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703">
      <w:rPr>
        <w:noProof/>
      </w:rPr>
      <w:t>4</w:t>
    </w:r>
    <w:r>
      <w:rPr>
        <w:noProof/>
      </w:rPr>
      <w:fldChar w:fldCharType="end"/>
    </w:r>
  </w:p>
  <w:p w:rsidR="005117E1" w:rsidP="005117E1">
    <w:pPr>
      <w:pStyle w:val="Footer"/>
      <w:framePr w:wrap="around"/>
    </w:pPr>
    <w:r>
      <w:t xml:space="preserve">© Commonwealth of Australia, </w:t>
    </w:r>
    <w:r>
      <w:fldChar w:fldCharType="begin"/>
    </w:r>
    <w:r>
      <w:instrText xml:space="preserve"> DATE  \@ "yyyy"  \* MERGEFORMAT </w:instrText>
    </w:r>
    <w:r>
      <w:fldChar w:fldCharType="separate"/>
    </w:r>
    <w:r w:rsidR="009C1703">
      <w:rPr>
        <w:noProof/>
      </w:rPr>
      <w:t>2025</w:t>
    </w:r>
    <w:r>
      <w:fldChar w:fldCharType="end"/>
    </w:r>
    <w:r>
      <w:tab/>
    </w:r>
    <w:r>
      <w:fldChar w:fldCharType="begin"/>
    </w:r>
    <w:r>
      <w:instrText xml:space="preserve"> DOCPROPERTY  Author  \* MERGEFORMAT </w:instrText>
    </w:r>
    <w:r>
      <w:fldChar w:fldCharType="separate"/>
    </w:r>
    <w:r w:rsidR="009C1703">
      <w:t>Future Skills Organisation</w:t>
    </w:r>
    <w:r w:rsidR="009C1703">
      <w:fldChar w:fldCharType="end"/>
    </w:r>
  </w:p>
  <w:p w:rsidR="005117E1" w:rsidP="00511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7E1" w:rsidRPr="009C1703" w:rsidP="009C1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703" w:rsidRPr="002D2AF8" w:rsidP="005117E1">
    <w:pPr>
      <w:pStyle w:val="Header"/>
      <w:framePr w:wrap="around"/>
    </w:pPr>
    <w:r>
      <w:fldChar w:fldCharType="begin"/>
    </w:r>
    <w:r>
      <w:instrText xml:space="preserve"> TITLE   \* MERGEFORMAT </w:instrText>
    </w:r>
    <w:r>
      <w:fldChar w:fldCharType="separate"/>
    </w:r>
    <w:r>
      <w:t>ICTNWK527 Manage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703" w:rsidP="005117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E1" w:rsidRPr="002D2AF8" w:rsidP="005117E1">
    <w:pPr>
      <w:pStyle w:val="Header"/>
      <w:framePr w:wrap="around"/>
    </w:pPr>
    <w:r>
      <w:fldChar w:fldCharType="begin"/>
    </w:r>
    <w:r>
      <w:instrText xml:space="preserve"> TITLE   \* MERGEFORMAT </w:instrText>
    </w:r>
    <w:r>
      <w:fldChar w:fldCharType="separate"/>
    </w:r>
    <w:r w:rsidR="009C1703">
      <w:t>ICTNWK527 Manage an enterprise virtual computing environment</w:t>
    </w:r>
    <w:r w:rsidR="009C1703">
      <w:fldChar w:fldCharType="end"/>
    </w:r>
    <w:r>
      <w:tab/>
      <w:t xml:space="preserve">Date this document was generated: </w:t>
    </w:r>
    <w:r>
      <w:fldChar w:fldCharType="begin"/>
    </w:r>
    <w:r>
      <w:instrText xml:space="preserve"> CREATEDATE  \@ "d MMMM yyyy"  \* MERGEFORMAT </w:instrText>
    </w:r>
    <w:r>
      <w:fldChar w:fldCharType="separate"/>
    </w:r>
    <w:r w:rsidR="009C1703">
      <w:rPr>
        <w:noProof/>
      </w:rPr>
      <w:t>2 March 2025</w:t>
    </w:r>
    <w:r>
      <w:fldChar w:fldCharType="end"/>
    </w:r>
  </w:p>
  <w:p w:rsidR="005117E1" w:rsidP="00511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EF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0D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7E1"/>
    <w:pPr>
      <w:spacing w:before="360" w:after="60"/>
      <w:outlineLvl w:val="0"/>
    </w:pPr>
    <w:rPr>
      <w:sz w:val="32"/>
    </w:rPr>
  </w:style>
  <w:style w:type="paragraph" w:styleId="Heading2">
    <w:name w:val="heading 2"/>
    <w:basedOn w:val="HeadingBase"/>
    <w:next w:val="BodyText"/>
    <w:link w:val="Heading2Char"/>
    <w:qFormat/>
    <w:rsid w:val="005117E1"/>
    <w:pPr>
      <w:keepLines/>
      <w:spacing w:before="240" w:after="120"/>
      <w:outlineLvl w:val="1"/>
    </w:pPr>
    <w:rPr>
      <w:sz w:val="28"/>
      <w:szCs w:val="40"/>
    </w:rPr>
  </w:style>
  <w:style w:type="paragraph" w:styleId="Heading3">
    <w:name w:val="heading 3"/>
    <w:basedOn w:val="HeadingBase"/>
    <w:next w:val="BodyText"/>
    <w:link w:val="Heading3Char"/>
    <w:qFormat/>
    <w:rsid w:val="005117E1"/>
    <w:pPr>
      <w:spacing w:before="180" w:after="120"/>
      <w:outlineLvl w:val="2"/>
    </w:pPr>
    <w:rPr>
      <w:spacing w:val="-10"/>
      <w:kern w:val="32"/>
    </w:rPr>
  </w:style>
  <w:style w:type="paragraph" w:styleId="Heading4">
    <w:name w:val="heading 4"/>
    <w:basedOn w:val="HeadingBase"/>
    <w:next w:val="BodyText"/>
    <w:link w:val="Heading4Char"/>
    <w:qFormat/>
    <w:rsid w:val="005117E1"/>
    <w:pPr>
      <w:spacing w:before="160" w:after="120"/>
      <w:outlineLvl w:val="3"/>
    </w:pPr>
    <w:rPr>
      <w:sz w:val="22"/>
    </w:rPr>
  </w:style>
  <w:style w:type="paragraph" w:styleId="Heading5">
    <w:name w:val="heading 5"/>
    <w:basedOn w:val="HeadingBase"/>
    <w:next w:val="Normal"/>
    <w:link w:val="Heading5Char"/>
    <w:qFormat/>
    <w:rsid w:val="005117E1"/>
    <w:pPr>
      <w:spacing w:before="80"/>
      <w:outlineLvl w:val="4"/>
    </w:pPr>
    <w:rPr>
      <w:color w:val="918585"/>
      <w:sz w:val="20"/>
    </w:rPr>
  </w:style>
  <w:style w:type="paragraph" w:styleId="Heading6">
    <w:name w:val="heading 6"/>
    <w:basedOn w:val="HeadingBase"/>
    <w:next w:val="Normal"/>
    <w:link w:val="Heading6Char"/>
    <w:qFormat/>
    <w:rsid w:val="005117E1"/>
    <w:pPr>
      <w:spacing w:before="60"/>
      <w:outlineLvl w:val="5"/>
    </w:pPr>
    <w:rPr>
      <w:color w:val="918585"/>
      <w:sz w:val="20"/>
    </w:rPr>
  </w:style>
  <w:style w:type="paragraph" w:styleId="Heading7">
    <w:name w:val="heading 7"/>
    <w:basedOn w:val="Normal"/>
    <w:next w:val="Normal"/>
    <w:link w:val="Heading7Char"/>
    <w:qFormat/>
    <w:rsid w:val="005117E1"/>
    <w:pPr>
      <w:ind w:left="720"/>
      <w:outlineLvl w:val="6"/>
    </w:pPr>
    <w:rPr>
      <w:i/>
    </w:rPr>
  </w:style>
  <w:style w:type="paragraph" w:styleId="Heading8">
    <w:name w:val="heading 8"/>
    <w:basedOn w:val="Normal"/>
    <w:next w:val="Normal"/>
    <w:link w:val="Heading8Char"/>
    <w:qFormat/>
    <w:rsid w:val="005117E1"/>
    <w:pPr>
      <w:ind w:left="720"/>
      <w:outlineLvl w:val="7"/>
    </w:pPr>
    <w:rPr>
      <w:i/>
    </w:rPr>
  </w:style>
  <w:style w:type="paragraph" w:styleId="Heading9">
    <w:name w:val="heading 9"/>
    <w:basedOn w:val="Normal"/>
    <w:next w:val="Normal"/>
    <w:link w:val="Heading9Char"/>
    <w:qFormat/>
    <w:rsid w:val="005117E1"/>
    <w:pPr>
      <w:ind w:left="720"/>
      <w:outlineLvl w:val="8"/>
    </w:pPr>
    <w:rPr>
      <w:i/>
    </w:rPr>
  </w:style>
  <w:style w:type="character" w:default="1" w:styleId="DefaultParagraphFont">
    <w:name w:val="Default Paragraph Font"/>
    <w:uiPriority w:val="1"/>
    <w:unhideWhenUsed/>
    <w:rsid w:val="00511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7E1"/>
  </w:style>
  <w:style w:type="character" w:customStyle="1" w:styleId="Heading1Char">
    <w:name w:val="Heading 1 Char"/>
    <w:basedOn w:val="DefaultParagraphFont"/>
    <w:link w:val="Heading1"/>
    <w:rsid w:val="005117E1"/>
    <w:rPr>
      <w:rFonts w:ascii="Times New Roman" w:eastAsia="Times New Roman" w:hAnsi="Times New Roman" w:cs="Times New Roman"/>
      <w:b/>
      <w:sz w:val="32"/>
      <w:szCs w:val="20"/>
      <w:lang w:eastAsia="en-US"/>
    </w:rPr>
  </w:style>
  <w:style w:type="paragraph" w:styleId="BodyText">
    <w:name w:val="Body Text"/>
    <w:basedOn w:val="Normal"/>
    <w:link w:val="BodyTextChar"/>
    <w:rsid w:val="00511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7E1"/>
    <w:rPr>
      <w:rFonts w:ascii="Times New Roman" w:eastAsia="Times New Roman" w:hAnsi="Times New Roman" w:cs="Times New Roman"/>
      <w:sz w:val="24"/>
      <w:lang w:eastAsia="en-US"/>
    </w:rPr>
  </w:style>
  <w:style w:type="paragraph" w:styleId="ListBullet">
    <w:name w:val="List Bullet"/>
    <w:basedOn w:val="List"/>
    <w:rsid w:val="005117E1"/>
    <w:pPr>
      <w:numPr>
        <w:numId w:val="11"/>
      </w:numPr>
      <w:tabs>
        <w:tab w:val="clear" w:pos="340"/>
      </w:tabs>
      <w:spacing w:before="40" w:after="40"/>
    </w:pPr>
  </w:style>
  <w:style w:type="character" w:customStyle="1" w:styleId="SpecialBold">
    <w:name w:val="Special Bold"/>
    <w:basedOn w:val="DefaultParagraphFont"/>
    <w:rsid w:val="005117E1"/>
    <w:rPr>
      <w:b/>
      <w:spacing w:val="0"/>
    </w:rPr>
  </w:style>
  <w:style w:type="character" w:styleId="Emphasis">
    <w:name w:val="Emphasis"/>
    <w:basedOn w:val="DefaultParagraphFont"/>
    <w:qFormat/>
    <w:rsid w:val="005117E1"/>
    <w:rPr>
      <w:i/>
    </w:rPr>
  </w:style>
  <w:style w:type="paragraph" w:customStyle="1" w:styleId="SuperHeading">
    <w:name w:val="SuperHeading"/>
    <w:basedOn w:val="Normal"/>
    <w:rsid w:val="005117E1"/>
    <w:pPr>
      <w:spacing w:before="240" w:after="120"/>
      <w:outlineLvl w:val="0"/>
    </w:pPr>
    <w:rPr>
      <w:rFonts w:ascii="Times New Roman" w:hAnsi="Times New Roman"/>
      <w:b/>
      <w:sz w:val="32"/>
    </w:rPr>
  </w:style>
  <w:style w:type="paragraph" w:customStyle="1" w:styleId="AllowPageBreak">
    <w:name w:val="AllowPageBreak"/>
    <w:rsid w:val="00511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7E1"/>
    <w:rPr>
      <w:rFonts w:ascii="Courier New" w:eastAsia="Times New Roman" w:hAnsi="Courier New" w:cs="Times New Roman"/>
      <w:i/>
      <w:szCs w:val="20"/>
      <w:lang w:eastAsia="en-US"/>
    </w:rPr>
  </w:style>
  <w:style w:type="paragraph" w:customStyle="1" w:styleId="HeadingBase">
    <w:name w:val="Heading Base"/>
    <w:rsid w:val="00511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7E1"/>
    <w:pPr>
      <w:tabs>
        <w:tab w:val="right" w:leader="dot" w:pos="9072"/>
      </w:tabs>
      <w:ind w:left="567"/>
    </w:pPr>
    <w:rPr>
      <w:szCs w:val="22"/>
    </w:rPr>
  </w:style>
  <w:style w:type="paragraph" w:customStyle="1" w:styleId="TOCBase">
    <w:name w:val="TOC Base"/>
    <w:rsid w:val="00511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7E1"/>
    <w:pPr>
      <w:tabs>
        <w:tab w:val="right" w:leader="dot" w:pos="9072"/>
      </w:tabs>
      <w:spacing w:before="40" w:after="40"/>
      <w:ind w:left="284"/>
    </w:pPr>
    <w:rPr>
      <w:rFonts w:ascii="Times New Roman" w:hAnsi="Times New Roman"/>
    </w:rPr>
  </w:style>
  <w:style w:type="paragraph" w:styleId="TOC1">
    <w:name w:val="toc 1"/>
    <w:basedOn w:val="TOCBase"/>
    <w:next w:val="Normal"/>
    <w:rsid w:val="00511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7E1"/>
    <w:rPr>
      <w:rFonts w:ascii="Times New Roman" w:eastAsia="Times New Roman" w:hAnsi="Times New Roman" w:cs="Times New Roman"/>
      <w:sz w:val="16"/>
      <w:lang w:eastAsia="en-US"/>
    </w:rPr>
  </w:style>
  <w:style w:type="paragraph" w:styleId="Title">
    <w:name w:val="Title"/>
    <w:basedOn w:val="HeadingBase"/>
    <w:link w:val="TitleChar"/>
    <w:qFormat/>
    <w:rsid w:val="005117E1"/>
    <w:pPr>
      <w:spacing w:before="5040"/>
      <w:jc w:val="center"/>
    </w:pPr>
    <w:rPr>
      <w:sz w:val="48"/>
      <w:szCs w:val="72"/>
      <w:lang w:val="en-US"/>
    </w:rPr>
  </w:style>
  <w:style w:type="character" w:customStyle="1" w:styleId="TitleChar">
    <w:name w:val="Title Char"/>
    <w:basedOn w:val="DefaultParagraphFont"/>
    <w:link w:val="Title"/>
    <w:rsid w:val="00511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7E1"/>
    <w:pPr>
      <w:tabs>
        <w:tab w:val="left" w:pos="3600"/>
        <w:tab w:val="left" w:pos="3958"/>
      </w:tabs>
    </w:pPr>
  </w:style>
  <w:style w:type="paragraph" w:styleId="List">
    <w:name w:val="List"/>
    <w:basedOn w:val="BodyText"/>
    <w:next w:val="BodyText"/>
    <w:rsid w:val="005117E1"/>
    <w:pPr>
      <w:tabs>
        <w:tab w:val="left" w:pos="340"/>
      </w:tabs>
      <w:spacing w:before="60" w:after="60"/>
      <w:ind w:left="340" w:hanging="340"/>
    </w:pPr>
  </w:style>
  <w:style w:type="paragraph" w:customStyle="1" w:styleId="Note">
    <w:name w:val="Note"/>
    <w:basedOn w:val="BodyText"/>
    <w:rsid w:val="00511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7E1"/>
    <w:pPr>
      <w:framePr w:wrap="auto" w:hAnchor="text" w:y="6049"/>
    </w:pPr>
    <w:rPr>
      <w:color w:val="000000"/>
      <w:sz w:val="40"/>
    </w:rPr>
  </w:style>
  <w:style w:type="paragraph" w:customStyle="1" w:styleId="TOCTitle">
    <w:name w:val="TOCTitle"/>
    <w:basedOn w:val="Heading1"/>
    <w:rsid w:val="005117E1"/>
    <w:pPr>
      <w:spacing w:after="240"/>
      <w:jc w:val="center"/>
      <w:outlineLvl w:val="9"/>
    </w:pPr>
    <w:rPr>
      <w:caps/>
    </w:rPr>
  </w:style>
  <w:style w:type="paragraph" w:customStyle="1" w:styleId="Version">
    <w:name w:val="Version"/>
    <w:rsid w:val="005117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7E1"/>
    <w:pPr>
      <w:numPr>
        <w:numId w:val="12"/>
      </w:numPr>
      <w:tabs>
        <w:tab w:val="clear" w:pos="680"/>
      </w:tabs>
    </w:pPr>
  </w:style>
  <w:style w:type="paragraph" w:styleId="Index1">
    <w:name w:val="index 1"/>
    <w:basedOn w:val="Normal"/>
    <w:next w:val="Normal"/>
    <w:semiHidden/>
    <w:rsid w:val="005117E1"/>
    <w:pPr>
      <w:keepNext w:val="0"/>
      <w:tabs>
        <w:tab w:val="right" w:pos="4176"/>
      </w:tabs>
      <w:ind w:left="198" w:hanging="198"/>
    </w:pPr>
    <w:rPr>
      <w:rFonts w:ascii="Garamond" w:hAnsi="Garamond"/>
    </w:rPr>
  </w:style>
  <w:style w:type="paragraph" w:styleId="IndexHeading">
    <w:name w:val="index heading"/>
    <w:basedOn w:val="Normal"/>
    <w:next w:val="Index1"/>
    <w:semiHidden/>
    <w:rsid w:val="005117E1"/>
    <w:pPr>
      <w:spacing w:before="120" w:after="120"/>
    </w:pPr>
    <w:rPr>
      <w:rFonts w:ascii="Arial" w:hAnsi="Arial"/>
      <w:b/>
      <w:color w:val="918585"/>
      <w:sz w:val="24"/>
    </w:rPr>
  </w:style>
  <w:style w:type="paragraph" w:styleId="Header">
    <w:name w:val="header"/>
    <w:basedOn w:val="Normal"/>
    <w:link w:val="HeaderChar"/>
    <w:rsid w:val="00511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7E1"/>
    <w:rPr>
      <w:rFonts w:ascii="Times New Roman" w:eastAsia="Times New Roman" w:hAnsi="Times New Roman" w:cs="Times New Roman"/>
      <w:sz w:val="16"/>
      <w:szCs w:val="20"/>
      <w:lang w:val="en-GB" w:eastAsia="en-US"/>
    </w:rPr>
  </w:style>
  <w:style w:type="paragraph" w:customStyle="1" w:styleId="Chapter">
    <w:name w:val="Chapter"/>
    <w:basedOn w:val="Normal"/>
    <w:rsid w:val="005117E1"/>
    <w:pPr>
      <w:spacing w:before="240"/>
    </w:pPr>
    <w:rPr>
      <w:rFonts w:ascii="Times New Roman" w:hAnsi="Times New Roman"/>
      <w:smallCaps/>
      <w:spacing w:val="80"/>
      <w:sz w:val="28"/>
    </w:rPr>
  </w:style>
  <w:style w:type="paragraph" w:customStyle="1" w:styleId="InChapter">
    <w:name w:val="InChapter"/>
    <w:basedOn w:val="Heading3"/>
    <w:rsid w:val="005117E1"/>
    <w:pPr>
      <w:spacing w:after="240"/>
      <w:outlineLvl w:val="9"/>
    </w:pPr>
    <w:rPr>
      <w:noProof/>
    </w:rPr>
  </w:style>
  <w:style w:type="paragraph" w:styleId="Index2">
    <w:name w:val="index 2"/>
    <w:basedOn w:val="Normal"/>
    <w:next w:val="Normal"/>
    <w:semiHidden/>
    <w:rsid w:val="005117E1"/>
    <w:pPr>
      <w:tabs>
        <w:tab w:val="right" w:pos="4176"/>
      </w:tabs>
      <w:ind w:left="568" w:hanging="284"/>
    </w:pPr>
    <w:rPr>
      <w:rFonts w:ascii="Garamond" w:hAnsi="Garamond"/>
    </w:rPr>
  </w:style>
  <w:style w:type="paragraph" w:customStyle="1" w:styleId="Byline">
    <w:name w:val="Byline"/>
    <w:rsid w:val="00511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7E1"/>
    <w:pPr>
      <w:tabs>
        <w:tab w:val="clear" w:pos="3600"/>
        <w:tab w:val="clear" w:pos="3958"/>
      </w:tabs>
      <w:jc w:val="right"/>
    </w:pPr>
  </w:style>
  <w:style w:type="paragraph" w:styleId="Caption">
    <w:name w:val="caption"/>
    <w:basedOn w:val="BodyText"/>
    <w:next w:val="Normal"/>
    <w:qFormat/>
    <w:rsid w:val="005117E1"/>
    <w:pPr>
      <w:framePr w:w="2268" w:hSpace="181" w:vSpace="181" w:wrap="around" w:vAnchor="text" w:hAnchor="page" w:x="1135" w:y="285" w:anchorLock="1"/>
    </w:pPr>
    <w:rPr>
      <w:i/>
    </w:rPr>
  </w:style>
  <w:style w:type="paragraph" w:customStyle="1" w:styleId="MiniTOCTitle">
    <w:name w:val="MiniTOCTitle"/>
    <w:basedOn w:val="Heading4"/>
    <w:rsid w:val="005117E1"/>
    <w:pPr>
      <w:spacing w:before="240"/>
      <w:outlineLvl w:val="9"/>
    </w:pPr>
    <w:rPr>
      <w:noProof/>
      <w:sz w:val="24"/>
    </w:rPr>
  </w:style>
  <w:style w:type="paragraph" w:customStyle="1" w:styleId="MiniTOCItem">
    <w:name w:val="MiniTOCItem"/>
    <w:basedOn w:val="ListBullet"/>
    <w:rsid w:val="005117E1"/>
    <w:pPr>
      <w:numPr>
        <w:numId w:val="0"/>
      </w:numPr>
      <w:tabs>
        <w:tab w:val="right" w:leader="dot" w:pos="6521"/>
      </w:tabs>
      <w:spacing w:before="0" w:after="0"/>
    </w:pPr>
  </w:style>
  <w:style w:type="paragraph" w:customStyle="1" w:styleId="TOFTitle">
    <w:name w:val="TOFTitle"/>
    <w:basedOn w:val="TOCTitle"/>
    <w:rsid w:val="005117E1"/>
  </w:style>
  <w:style w:type="paragraph" w:styleId="TableofFigures">
    <w:name w:val="table of figures"/>
    <w:basedOn w:val="Normal"/>
    <w:next w:val="Normal"/>
    <w:semiHidden/>
    <w:rsid w:val="005117E1"/>
    <w:pPr>
      <w:tabs>
        <w:tab w:val="right" w:leader="dot" w:pos="9072"/>
      </w:tabs>
      <w:ind w:left="970" w:hanging="403"/>
    </w:pPr>
    <w:rPr>
      <w:rFonts w:ascii="Times New Roman" w:hAnsi="Times New Roman"/>
      <w:b/>
    </w:rPr>
  </w:style>
  <w:style w:type="paragraph" w:styleId="ListNumber">
    <w:name w:val="List Number"/>
    <w:basedOn w:val="List"/>
    <w:rsid w:val="005117E1"/>
    <w:pPr>
      <w:numPr>
        <w:numId w:val="14"/>
      </w:numPr>
      <w:tabs>
        <w:tab w:val="clear" w:pos="340"/>
      </w:tabs>
    </w:pPr>
  </w:style>
  <w:style w:type="character" w:customStyle="1" w:styleId="WingdingSymbols">
    <w:name w:val="Wingding Symbols"/>
    <w:rsid w:val="005117E1"/>
    <w:rPr>
      <w:rFonts w:ascii="Wingdings" w:hAnsi="Wingdings"/>
    </w:rPr>
  </w:style>
  <w:style w:type="paragraph" w:customStyle="1" w:styleId="TableHeading">
    <w:name w:val="Table Heading"/>
    <w:basedOn w:val="HeadingBase"/>
    <w:rsid w:val="005117E1"/>
    <w:pPr>
      <w:keepLines/>
      <w:pBdr>
        <w:bottom w:val="single" w:sz="6" w:space="1" w:color="918585"/>
      </w:pBdr>
      <w:spacing w:before="240"/>
    </w:pPr>
  </w:style>
  <w:style w:type="character" w:customStyle="1" w:styleId="HotSpot">
    <w:name w:val="HotSpot"/>
    <w:rsid w:val="005117E1"/>
    <w:rPr>
      <w:color w:val="0033CC"/>
      <w:u w:val="none"/>
    </w:rPr>
  </w:style>
  <w:style w:type="paragraph" w:customStyle="1" w:styleId="BodyTextRight">
    <w:name w:val="Body Text Right"/>
    <w:basedOn w:val="BodyText"/>
    <w:rsid w:val="005117E1"/>
    <w:pPr>
      <w:spacing w:before="0" w:after="0"/>
      <w:jc w:val="right"/>
    </w:pPr>
  </w:style>
  <w:style w:type="paragraph" w:styleId="Index3">
    <w:name w:val="index 3"/>
    <w:basedOn w:val="ListNumber2"/>
    <w:next w:val="Normal"/>
    <w:semiHidden/>
    <w:rsid w:val="005117E1"/>
    <w:pPr>
      <w:numPr>
        <w:numId w:val="0"/>
      </w:numPr>
      <w:tabs>
        <w:tab w:val="right" w:leader="dot" w:pos="4176"/>
      </w:tabs>
    </w:pPr>
  </w:style>
  <w:style w:type="paragraph" w:styleId="ListNumber2">
    <w:name w:val="List Number 2"/>
    <w:basedOn w:val="List2"/>
    <w:rsid w:val="005117E1"/>
    <w:pPr>
      <w:numPr>
        <w:numId w:val="9"/>
      </w:numPr>
      <w:tabs>
        <w:tab w:val="clear" w:pos="1060"/>
      </w:tabs>
    </w:pPr>
  </w:style>
  <w:style w:type="paragraph" w:customStyle="1" w:styleId="MarginNote">
    <w:name w:val="Margin Note"/>
    <w:basedOn w:val="BodyText"/>
    <w:rsid w:val="00511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7E1"/>
    <w:rPr>
      <w:sz w:val="32"/>
    </w:rPr>
  </w:style>
  <w:style w:type="paragraph" w:customStyle="1" w:styleId="HeadingProcedure">
    <w:name w:val="Heading Procedure"/>
    <w:basedOn w:val="HeadingBase"/>
    <w:next w:val="Normal"/>
    <w:rsid w:val="005117E1"/>
    <w:pPr>
      <w:tabs>
        <w:tab w:val="left" w:pos="0"/>
      </w:tabs>
      <w:spacing w:before="120" w:after="60"/>
    </w:pPr>
    <w:rPr>
      <w:i/>
      <w:color w:val="918585"/>
      <w:sz w:val="22"/>
    </w:rPr>
  </w:style>
  <w:style w:type="paragraph" w:customStyle="1" w:styleId="TableBodyText">
    <w:name w:val="Table Body Text"/>
    <w:basedOn w:val="BodyText"/>
    <w:rsid w:val="005117E1"/>
    <w:pPr>
      <w:spacing w:before="60" w:after="60"/>
    </w:pPr>
  </w:style>
  <w:style w:type="paragraph" w:styleId="ListContinue">
    <w:name w:val="List Continue"/>
    <w:basedOn w:val="List"/>
    <w:rsid w:val="005117E1"/>
    <w:pPr>
      <w:ind w:firstLine="0"/>
    </w:pPr>
  </w:style>
  <w:style w:type="paragraph" w:customStyle="1" w:styleId="ListNote">
    <w:name w:val="List Note"/>
    <w:basedOn w:val="List"/>
    <w:rsid w:val="005117E1"/>
    <w:pPr>
      <w:pBdr>
        <w:top w:val="single" w:sz="6" w:space="2" w:color="918585"/>
        <w:bottom w:val="single" w:sz="6" w:space="2" w:color="918585"/>
      </w:pBdr>
      <w:tabs>
        <w:tab w:val="left" w:pos="1021"/>
      </w:tabs>
      <w:ind w:firstLine="0"/>
    </w:pPr>
  </w:style>
  <w:style w:type="paragraph" w:customStyle="1" w:styleId="Warning">
    <w:name w:val="Warning"/>
    <w:basedOn w:val="BodyText"/>
    <w:rsid w:val="005117E1"/>
    <w:pPr>
      <w:shd w:val="clear" w:color="auto" w:fill="D9D9D9"/>
      <w:tabs>
        <w:tab w:val="left" w:pos="992"/>
      </w:tabs>
      <w:ind w:left="119" w:right="119"/>
    </w:pPr>
    <w:rPr>
      <w:sz w:val="20"/>
    </w:rPr>
  </w:style>
  <w:style w:type="paragraph" w:customStyle="1" w:styleId="MarginIcons">
    <w:name w:val="Margin Icons"/>
    <w:basedOn w:val="BodyText"/>
    <w:rsid w:val="00511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7E1"/>
    <w:rPr>
      <w:rFonts w:ascii="Courier New" w:hAnsi="Courier New"/>
    </w:rPr>
  </w:style>
  <w:style w:type="paragraph" w:customStyle="1" w:styleId="NoteBullet">
    <w:name w:val="Note Bullet"/>
    <w:basedOn w:val="Note"/>
    <w:rsid w:val="005117E1"/>
    <w:pPr>
      <w:tabs>
        <w:tab w:val="clear" w:pos="680"/>
      </w:tabs>
      <w:spacing w:before="60" w:after="60"/>
    </w:pPr>
  </w:style>
  <w:style w:type="paragraph" w:customStyle="1" w:styleId="SubHeading2">
    <w:name w:val="SubHeading2"/>
    <w:basedOn w:val="HeadingBase"/>
    <w:rsid w:val="005117E1"/>
    <w:pPr>
      <w:spacing w:before="240" w:after="60"/>
    </w:pPr>
    <w:rPr>
      <w:sz w:val="20"/>
    </w:rPr>
  </w:style>
  <w:style w:type="paragraph" w:customStyle="1" w:styleId="SubHeading1">
    <w:name w:val="SubHeading1"/>
    <w:basedOn w:val="HeadingBase"/>
    <w:rsid w:val="005117E1"/>
    <w:pPr>
      <w:spacing w:before="240" w:after="60"/>
    </w:pPr>
    <w:rPr>
      <w:color w:val="918585"/>
      <w:sz w:val="22"/>
    </w:rPr>
  </w:style>
  <w:style w:type="paragraph" w:customStyle="1" w:styleId="SideHeading">
    <w:name w:val="Side Heading"/>
    <w:basedOn w:val="HeadingBase"/>
    <w:rsid w:val="00511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7E1"/>
    <w:pPr>
      <w:numPr>
        <w:numId w:val="10"/>
      </w:numPr>
    </w:pPr>
  </w:style>
  <w:style w:type="paragraph" w:styleId="PlainText">
    <w:name w:val="Plain Text"/>
    <w:basedOn w:val="Normal"/>
    <w:link w:val="PlainTextChar"/>
    <w:rsid w:val="005117E1"/>
    <w:rPr>
      <w:sz w:val="20"/>
    </w:rPr>
  </w:style>
  <w:style w:type="character" w:customStyle="1" w:styleId="PlainTextChar">
    <w:name w:val="Plain Text Char"/>
    <w:basedOn w:val="DefaultParagraphFont"/>
    <w:link w:val="PlainText"/>
    <w:rsid w:val="005117E1"/>
    <w:rPr>
      <w:rFonts w:ascii="Courier New" w:eastAsia="Times New Roman" w:hAnsi="Courier New" w:cs="Times New Roman"/>
      <w:sz w:val="20"/>
      <w:szCs w:val="20"/>
      <w:lang w:eastAsia="en-US"/>
    </w:rPr>
  </w:style>
  <w:style w:type="character" w:customStyle="1" w:styleId="MenuOption">
    <w:name w:val="Menu Option"/>
    <w:basedOn w:val="DefaultParagraphFont"/>
    <w:rsid w:val="005117E1"/>
    <w:rPr>
      <w:b/>
      <w:smallCaps/>
    </w:rPr>
  </w:style>
  <w:style w:type="paragraph" w:customStyle="1" w:styleId="TableListNumber">
    <w:name w:val="Table List Number"/>
    <w:basedOn w:val="ListNumber"/>
    <w:rsid w:val="005117E1"/>
    <w:pPr>
      <w:numPr>
        <w:numId w:val="0"/>
      </w:numPr>
    </w:pPr>
  </w:style>
  <w:style w:type="paragraph" w:styleId="TOC4">
    <w:name w:val="toc 4"/>
    <w:basedOn w:val="TOCBase"/>
    <w:next w:val="Normal"/>
    <w:semiHidden/>
    <w:rsid w:val="005117E1"/>
    <w:pPr>
      <w:tabs>
        <w:tab w:val="right" w:leader="dot" w:pos="9071"/>
      </w:tabs>
      <w:ind w:left="1701"/>
    </w:pPr>
  </w:style>
  <w:style w:type="paragraph" w:customStyle="1" w:styleId="ListAlpha">
    <w:name w:val="List Alpha"/>
    <w:basedOn w:val="List"/>
    <w:rsid w:val="005117E1"/>
    <w:pPr>
      <w:numPr>
        <w:numId w:val="8"/>
      </w:numPr>
    </w:pPr>
  </w:style>
  <w:style w:type="paragraph" w:customStyle="1" w:styleId="ListAlpha2">
    <w:name w:val="List Alpha 2"/>
    <w:basedOn w:val="List2"/>
    <w:rsid w:val="005117E1"/>
    <w:pPr>
      <w:numPr>
        <w:numId w:val="7"/>
      </w:numPr>
    </w:pPr>
  </w:style>
  <w:style w:type="paragraph" w:styleId="List2">
    <w:name w:val="List 2"/>
    <w:basedOn w:val="BodyText"/>
    <w:rsid w:val="005117E1"/>
    <w:pPr>
      <w:tabs>
        <w:tab w:val="left" w:pos="680"/>
      </w:tabs>
      <w:spacing w:before="60" w:after="60"/>
      <w:ind w:left="680" w:hanging="340"/>
    </w:pPr>
  </w:style>
  <w:style w:type="paragraph" w:styleId="List3">
    <w:name w:val="List 3"/>
    <w:basedOn w:val="BodyText"/>
    <w:rsid w:val="005117E1"/>
    <w:pPr>
      <w:tabs>
        <w:tab w:val="left" w:pos="1021"/>
      </w:tabs>
      <w:spacing w:before="60" w:after="60"/>
      <w:ind w:left="1020" w:hanging="340"/>
    </w:pPr>
  </w:style>
  <w:style w:type="paragraph" w:styleId="List4">
    <w:name w:val="List 4"/>
    <w:basedOn w:val="BodyText"/>
    <w:rsid w:val="005117E1"/>
    <w:pPr>
      <w:tabs>
        <w:tab w:val="left" w:pos="1361"/>
      </w:tabs>
      <w:spacing w:before="60" w:after="60"/>
      <w:ind w:left="1361" w:hanging="340"/>
    </w:pPr>
  </w:style>
  <w:style w:type="paragraph" w:styleId="List5">
    <w:name w:val="List 5"/>
    <w:basedOn w:val="BodyText"/>
    <w:rsid w:val="005117E1"/>
    <w:pPr>
      <w:tabs>
        <w:tab w:val="left" w:pos="1701"/>
      </w:tabs>
      <w:spacing w:before="60" w:after="60"/>
      <w:ind w:left="1701" w:hanging="340"/>
    </w:pPr>
  </w:style>
  <w:style w:type="paragraph" w:styleId="ListBullet3">
    <w:name w:val="List Bullet 3"/>
    <w:basedOn w:val="List3"/>
    <w:rsid w:val="005117E1"/>
    <w:pPr>
      <w:numPr>
        <w:numId w:val="13"/>
      </w:numPr>
      <w:tabs>
        <w:tab w:val="clear" w:pos="1021"/>
      </w:tabs>
      <w:ind w:left="1037" w:hanging="357"/>
    </w:pPr>
  </w:style>
  <w:style w:type="paragraph" w:styleId="ListBullet4">
    <w:name w:val="List Bullet 4"/>
    <w:basedOn w:val="List4"/>
    <w:rsid w:val="005117E1"/>
    <w:pPr>
      <w:numPr>
        <w:numId w:val="2"/>
      </w:numPr>
      <w:tabs>
        <w:tab w:val="clear" w:pos="1361"/>
      </w:tabs>
    </w:pPr>
  </w:style>
  <w:style w:type="paragraph" w:styleId="ListBullet5">
    <w:name w:val="List Bullet 5"/>
    <w:basedOn w:val="List5"/>
    <w:rsid w:val="005117E1"/>
    <w:pPr>
      <w:numPr>
        <w:numId w:val="3"/>
      </w:numPr>
    </w:pPr>
  </w:style>
  <w:style w:type="paragraph" w:styleId="ListContinue2">
    <w:name w:val="List Continue 2"/>
    <w:basedOn w:val="List2"/>
    <w:rsid w:val="005117E1"/>
    <w:pPr>
      <w:ind w:firstLine="0"/>
    </w:pPr>
  </w:style>
  <w:style w:type="paragraph" w:styleId="ListContinue3">
    <w:name w:val="List Continue 3"/>
    <w:basedOn w:val="List3"/>
    <w:rsid w:val="005117E1"/>
    <w:pPr>
      <w:ind w:left="1021" w:firstLine="0"/>
    </w:pPr>
  </w:style>
  <w:style w:type="paragraph" w:styleId="ListContinue4">
    <w:name w:val="List Continue 4"/>
    <w:basedOn w:val="List4"/>
    <w:rsid w:val="005117E1"/>
    <w:pPr>
      <w:ind w:firstLine="0"/>
    </w:pPr>
  </w:style>
  <w:style w:type="paragraph" w:styleId="ListContinue5">
    <w:name w:val="List Continue 5"/>
    <w:basedOn w:val="List5"/>
    <w:rsid w:val="005117E1"/>
    <w:pPr>
      <w:ind w:firstLine="0"/>
    </w:pPr>
  </w:style>
  <w:style w:type="paragraph" w:styleId="ListNumber3">
    <w:name w:val="List Number 3"/>
    <w:basedOn w:val="List3"/>
    <w:rsid w:val="005117E1"/>
    <w:pPr>
      <w:numPr>
        <w:numId w:val="4"/>
      </w:numPr>
    </w:pPr>
  </w:style>
  <w:style w:type="paragraph" w:styleId="ListNumber4">
    <w:name w:val="List Number 4"/>
    <w:basedOn w:val="List4"/>
    <w:rsid w:val="005117E1"/>
    <w:pPr>
      <w:numPr>
        <w:numId w:val="5"/>
      </w:numPr>
    </w:pPr>
  </w:style>
  <w:style w:type="paragraph" w:styleId="ListNumber5">
    <w:name w:val="List Number 5"/>
    <w:basedOn w:val="List5"/>
    <w:rsid w:val="005117E1"/>
    <w:pPr>
      <w:numPr>
        <w:numId w:val="6"/>
      </w:numPr>
    </w:pPr>
  </w:style>
  <w:style w:type="paragraph" w:styleId="BlockText">
    <w:name w:val="Block Text"/>
    <w:basedOn w:val="Normal"/>
    <w:rsid w:val="005117E1"/>
    <w:pPr>
      <w:spacing w:after="120"/>
      <w:ind w:left="1440" w:right="1440"/>
    </w:pPr>
  </w:style>
  <w:style w:type="character" w:customStyle="1" w:styleId="Subscript">
    <w:name w:val="Subscript"/>
    <w:basedOn w:val="DefaultParagraphFont"/>
    <w:rsid w:val="005117E1"/>
    <w:rPr>
      <w:sz w:val="16"/>
      <w:vertAlign w:val="subscript"/>
    </w:rPr>
  </w:style>
  <w:style w:type="character" w:customStyle="1" w:styleId="Superscript">
    <w:name w:val="Superscript"/>
    <w:basedOn w:val="DefaultParagraphFont"/>
    <w:rsid w:val="005117E1"/>
    <w:rPr>
      <w:sz w:val="16"/>
      <w:vertAlign w:val="superscript"/>
    </w:rPr>
  </w:style>
  <w:style w:type="character" w:customStyle="1" w:styleId="Symbols">
    <w:name w:val="Symbols"/>
    <w:basedOn w:val="DefaultParagraphFont"/>
    <w:rsid w:val="005117E1"/>
    <w:rPr>
      <w:rFonts w:ascii="Symbol" w:hAnsi="Symbol"/>
    </w:rPr>
  </w:style>
  <w:style w:type="character" w:customStyle="1" w:styleId="MenuOptions">
    <w:name w:val="Menu Options"/>
    <w:basedOn w:val="DefaultParagraphFont"/>
    <w:rsid w:val="005117E1"/>
    <w:rPr>
      <w:rFonts w:ascii="Arial Narrow" w:hAnsi="Arial Narrow"/>
      <w:smallCaps/>
    </w:rPr>
  </w:style>
  <w:style w:type="character" w:customStyle="1" w:styleId="Buttons">
    <w:name w:val="Buttons"/>
    <w:basedOn w:val="DefaultParagraphFont"/>
    <w:rsid w:val="005117E1"/>
    <w:rPr>
      <w:b/>
    </w:rPr>
  </w:style>
  <w:style w:type="character" w:customStyle="1" w:styleId="Underlined">
    <w:name w:val="Underlined"/>
    <w:basedOn w:val="DefaultParagraphFont"/>
    <w:rsid w:val="005117E1"/>
    <w:rPr>
      <w:u w:val="single"/>
    </w:rPr>
  </w:style>
  <w:style w:type="paragraph" w:customStyle="1" w:styleId="TableBodyTextRight">
    <w:name w:val="Table Body Text Right"/>
    <w:basedOn w:val="TableBodyText"/>
    <w:rsid w:val="005117E1"/>
    <w:pPr>
      <w:widowControl w:val="0"/>
      <w:autoSpaceDE w:val="0"/>
      <w:autoSpaceDN w:val="0"/>
      <w:adjustRightInd w:val="0"/>
      <w:jc w:val="right"/>
    </w:pPr>
    <w:rPr>
      <w:rFonts w:cs="Arial"/>
      <w:szCs w:val="18"/>
    </w:rPr>
  </w:style>
  <w:style w:type="paragraph" w:customStyle="1" w:styleId="CopyrightText">
    <w:name w:val="Copyright Text"/>
    <w:basedOn w:val="BodyText"/>
    <w:rsid w:val="005117E1"/>
    <w:rPr>
      <w:sz w:val="18"/>
    </w:rPr>
  </w:style>
  <w:style w:type="paragraph" w:customStyle="1" w:styleId="BodySmallRight">
    <w:name w:val="Body Small Right"/>
    <w:basedOn w:val="BodyTextRight"/>
    <w:rsid w:val="005117E1"/>
    <w:rPr>
      <w:sz w:val="18"/>
      <w:szCs w:val="18"/>
    </w:rPr>
  </w:style>
  <w:style w:type="paragraph" w:customStyle="1" w:styleId="MarginEdition">
    <w:name w:val="Margin Edition"/>
    <w:basedOn w:val="MarginNote"/>
    <w:rsid w:val="005117E1"/>
    <w:pPr>
      <w:spacing w:before="0" w:after="0"/>
    </w:pPr>
    <w:rPr>
      <w:rFonts w:ascii="Times New Roman" w:hAnsi="Times New Roman"/>
      <w:color w:val="999999"/>
    </w:rPr>
  </w:style>
  <w:style w:type="paragraph" w:customStyle="1" w:styleId="Spacer">
    <w:name w:val="Spacer"/>
    <w:basedOn w:val="Normal"/>
    <w:rsid w:val="005117E1"/>
    <w:rPr>
      <w:sz w:val="2"/>
      <w:szCs w:val="2"/>
    </w:rPr>
  </w:style>
  <w:style w:type="character" w:customStyle="1" w:styleId="Small">
    <w:name w:val="Small"/>
    <w:basedOn w:val="DefaultParagraphFont"/>
    <w:rsid w:val="005117E1"/>
    <w:rPr>
      <w:sz w:val="16"/>
    </w:rPr>
  </w:style>
  <w:style w:type="paragraph" w:customStyle="1" w:styleId="WideTable">
    <w:name w:val="Wide Table"/>
    <w:basedOn w:val="Normal"/>
    <w:rsid w:val="005117E1"/>
    <w:pPr>
      <w:ind w:left="-1418"/>
    </w:pPr>
    <w:rPr>
      <w:sz w:val="2"/>
      <w:szCs w:val="2"/>
    </w:rPr>
  </w:style>
  <w:style w:type="character" w:styleId="PageNumber">
    <w:name w:val="page number"/>
    <w:basedOn w:val="DefaultParagraphFont"/>
    <w:rsid w:val="005117E1"/>
  </w:style>
  <w:style w:type="paragraph" w:styleId="Quote">
    <w:name w:val="Quote"/>
    <w:basedOn w:val="Heading1"/>
    <w:link w:val="QuoteChar"/>
    <w:qFormat/>
    <w:rsid w:val="005117E1"/>
    <w:rPr>
      <w:b w:val="0"/>
      <w:sz w:val="72"/>
      <w:szCs w:val="72"/>
      <w:lang w:val="en-NZ"/>
    </w:rPr>
  </w:style>
  <w:style w:type="character" w:customStyle="1" w:styleId="QuoteChar">
    <w:name w:val="Quote Char"/>
    <w:basedOn w:val="DefaultParagraphFont"/>
    <w:link w:val="Quote"/>
    <w:rsid w:val="00511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7E1"/>
    <w:pPr>
      <w:pageBreakBefore/>
    </w:pPr>
  </w:style>
  <w:style w:type="paragraph" w:customStyle="1" w:styleId="Border">
    <w:name w:val="Border"/>
    <w:basedOn w:val="Normal"/>
    <w:qFormat/>
    <w:rsid w:val="00511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7E1"/>
    <w:rPr>
      <w:b/>
      <w:bCs/>
      <w:i/>
      <w:iCs/>
      <w:color w:val="auto"/>
    </w:rPr>
  </w:style>
  <w:style w:type="paragraph" w:styleId="IntenseQuote">
    <w:name w:val="Intense Quote"/>
    <w:basedOn w:val="Normal"/>
    <w:next w:val="Normal"/>
    <w:link w:val="IntenseQuoteChar"/>
    <w:uiPriority w:val="30"/>
    <w:qFormat/>
    <w:rsid w:val="00511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7E1"/>
    <w:rPr>
      <w:smallCaps/>
      <w:color w:val="auto"/>
      <w:u w:val="single"/>
    </w:rPr>
  </w:style>
  <w:style w:type="character" w:styleId="IntenseReference">
    <w:name w:val="Intense Reference"/>
    <w:basedOn w:val="DefaultParagraphFont"/>
    <w:uiPriority w:val="32"/>
    <w:qFormat/>
    <w:rsid w:val="005117E1"/>
    <w:rPr>
      <w:b/>
      <w:bCs/>
      <w:smallCaps/>
      <w:color w:val="auto"/>
      <w:spacing w:val="5"/>
      <w:u w:val="single"/>
    </w:rPr>
  </w:style>
  <w:style w:type="paragraph" w:customStyle="1" w:styleId="2ColumnHeading">
    <w:name w:val="2Column Heading"/>
    <w:basedOn w:val="BodyText"/>
    <w:qFormat/>
    <w:rsid w:val="005117E1"/>
    <w:pPr>
      <w:spacing w:after="60"/>
      <w:ind w:left="-2268"/>
    </w:pPr>
    <w:rPr>
      <w:b/>
    </w:rPr>
  </w:style>
  <w:style w:type="paragraph" w:customStyle="1" w:styleId="Heading1TOC">
    <w:name w:val="Heading1 TOC"/>
    <w:basedOn w:val="Normal"/>
    <w:qFormat/>
    <w:rsid w:val="005117E1"/>
    <w:pPr>
      <w:spacing w:before="240" w:after="120"/>
    </w:pPr>
    <w:rPr>
      <w:rFonts w:ascii="Times New Roman" w:hAnsi="Times New Roman"/>
      <w:b/>
      <w:sz w:val="32"/>
    </w:rPr>
  </w:style>
  <w:style w:type="paragraph" w:customStyle="1" w:styleId="Heading2TOC">
    <w:name w:val="Heading2 TOC"/>
    <w:basedOn w:val="Normal"/>
    <w:qFormat/>
    <w:rsid w:val="005117E1"/>
    <w:pPr>
      <w:spacing w:before="240" w:after="60"/>
    </w:pPr>
    <w:rPr>
      <w:rFonts w:ascii="Times New Roman" w:hAnsi="Times New Roman"/>
      <w:b/>
      <w:sz w:val="28"/>
    </w:rPr>
  </w:style>
  <w:style w:type="character" w:customStyle="1" w:styleId="Underline">
    <w:name w:val="Underline"/>
    <w:basedOn w:val="DefaultParagraphFont"/>
    <w:qFormat/>
    <w:rsid w:val="005117E1"/>
    <w:rPr>
      <w:u w:val="single"/>
    </w:rPr>
  </w:style>
  <w:style w:type="character" w:customStyle="1" w:styleId="BoldandItalics">
    <w:name w:val="Bold and Italics"/>
    <w:qFormat/>
    <w:rsid w:val="005117E1"/>
    <w:rPr>
      <w:b/>
      <w:i/>
      <w:u w:val="none"/>
    </w:rPr>
  </w:style>
  <w:style w:type="paragraph" w:styleId="BalloonText">
    <w:name w:val="Balloon Text"/>
    <w:basedOn w:val="Normal"/>
    <w:link w:val="BalloonTextChar"/>
    <w:rsid w:val="005117E1"/>
    <w:rPr>
      <w:rFonts w:ascii="Tahoma" w:hAnsi="Tahoma" w:cs="Tahoma"/>
      <w:sz w:val="16"/>
      <w:szCs w:val="16"/>
    </w:rPr>
  </w:style>
  <w:style w:type="character" w:customStyle="1" w:styleId="BalloonTextChar">
    <w:name w:val="Balloon Text Char"/>
    <w:basedOn w:val="DefaultParagraphFont"/>
    <w:link w:val="BalloonText"/>
    <w:rsid w:val="00511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7E1"/>
    <w:rPr>
      <w:b/>
      <w:color w:val="660033"/>
      <w:spacing w:val="0"/>
    </w:rPr>
  </w:style>
  <w:style w:type="paragraph" w:customStyle="1" w:styleId="Nameditemlist">
    <w:name w:val="Named item list"/>
    <w:basedOn w:val="BodyText"/>
    <w:qFormat/>
    <w:rsid w:val="005117E1"/>
    <w:pPr>
      <w:tabs>
        <w:tab w:val="left" w:pos="2835"/>
      </w:tabs>
      <w:ind w:left="2835" w:hanging="2835"/>
    </w:pPr>
  </w:style>
  <w:style w:type="paragraph" w:customStyle="1" w:styleId="BodyTextnopadding">
    <w:name w:val="Body Text no padding"/>
    <w:basedOn w:val="BodyText"/>
    <w:qFormat/>
    <w:rsid w:val="005117E1"/>
    <w:pPr>
      <w:spacing w:before="0" w:after="0"/>
    </w:pPr>
  </w:style>
  <w:style w:type="paragraph" w:customStyle="1" w:styleId="BodyTextBold">
    <w:name w:val="Body Text Bold"/>
    <w:basedOn w:val="BodyText"/>
    <w:qFormat/>
    <w:rsid w:val="005117E1"/>
    <w:rPr>
      <w:b/>
    </w:rPr>
  </w:style>
  <w:style w:type="character" w:styleId="Hyperlink">
    <w:name w:val="Hyperlink"/>
    <w:basedOn w:val="DefaultParagraphFont"/>
    <w:uiPriority w:val="99"/>
    <w:unhideWhenUsed/>
    <w:rsid w:val="009C1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5618</Characters>
  <Application>Microsoft Office Word</Application>
  <DocSecurity>0</DocSecurity>
  <Lines>208</Lines>
  <Paragraphs>119</Paragraphs>
  <ScaleCrop>false</ScaleCrop>
  <Company>Author-it Software Corporation Ltd.</Company>
  <LinksUpToDate>false</LinksUpToDate>
  <CharactersWithSpaces>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ICTNWK527 Manage an enterprise virtual computing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