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493" w:rsidP="00677493">
      <w:pPr>
        <w:pStyle w:val="Title"/>
      </w:pPr>
      <w:r>
        <w:fldChar w:fldCharType="begin"/>
      </w:r>
      <w:r>
        <w:instrText xml:space="preserve"> TITLE   \* MERGEFORMAT </w:instrText>
      </w:r>
      <w:r>
        <w:fldChar w:fldCharType="separate"/>
      </w:r>
      <w:r>
        <w:t>ICTNWK521 Install, configure and test a payment gateway</w:t>
      </w:r>
      <w:r>
        <w:fldChar w:fldCharType="end"/>
      </w:r>
    </w:p>
    <w:p w:rsidR="00677493" w:rsidP="00677493">
      <w:pPr>
        <w:pStyle w:val="Version"/>
        <w:sectPr w:rsidSect="00B808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88D" w:rsidP="00B8088D">
      <w:pPr>
        <w:pStyle w:val="SuperHeading"/>
      </w:pPr>
      <w:r w:rsidRPr="00B8088D">
        <w:t>ICTNWK521 Install, configure and test a payment gateway</w:t>
      </w:r>
    </w:p>
    <w:p w:rsidR="00000000" w:rsidRPr="00B8088D" w:rsidP="00B8088D">
      <w:pPr>
        <w:pStyle w:val="Heading1"/>
      </w:pPr>
      <w:bookmarkStart w:id="1" w:name="O_696216"/>
      <w:bookmarkEnd w:id="1"/>
      <w:r w:rsidRPr="00B8088D">
        <w:t>Modification History</w:t>
      </w:r>
    </w:p>
    <w:tbl>
      <w:tblPr>
        <w:tblW w:w="0" w:type="auto"/>
        <w:tblLayout w:type="fixed"/>
        <w:tblCellMar>
          <w:left w:w="62" w:type="dxa"/>
          <w:right w:w="62" w:type="dxa"/>
        </w:tblCellMar>
        <w:tblLook w:val="0000"/>
      </w:tblPr>
      <w:tblGrid>
        <w:gridCol w:w="2700"/>
        <w:gridCol w:w="6300"/>
      </w:tblGrid>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rPr>
                <w:rStyle w:val="SpecialBold"/>
              </w:rPr>
              <w:t>Comments</w:t>
            </w:r>
          </w:p>
        </w:tc>
      </w:tr>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t>This version first released with ICT Information and Communications Technology Training Package Version 1.0.</w:t>
            </w:r>
          </w:p>
        </w:tc>
      </w:tr>
    </w:tbl>
    <w:p w:rsidR="00000000" w:rsidRPr="00B8088D" w:rsidP="00B8088D">
      <w:pPr>
        <w:pStyle w:val="BodyText"/>
      </w:pPr>
    </w:p>
    <w:p w:rsidR="00000000" w:rsidRPr="00B8088D" w:rsidP="00B8088D">
      <w:pPr>
        <w:pStyle w:val="AllowPageBreak"/>
      </w:pPr>
    </w:p>
    <w:p w:rsidR="00000000" w:rsidRPr="00B8088D" w:rsidP="00B8088D">
      <w:pPr>
        <w:pStyle w:val="Heading1"/>
      </w:pPr>
      <w:bookmarkStart w:id="2" w:name="O_696217"/>
      <w:bookmarkEnd w:id="2"/>
      <w:r w:rsidRPr="00B8088D">
        <w:t>Application</w:t>
      </w:r>
    </w:p>
    <w:p w:rsidR="00000000" w:rsidRPr="00B8088D" w:rsidP="00677493">
      <w:pPr>
        <w:pStyle w:val="BodyText"/>
      </w:pPr>
      <w:r w:rsidRPr="00B8088D">
        <w:t>This unit describes the skills and knowledge requir</w:t>
      </w:r>
      <w:r w:rsidRPr="00B8088D">
        <w:t>ed to install, configure and test a payment gateway that enables translation of electronic payment information provided online into a form accessible to a merchant processor.</w:t>
      </w:r>
    </w:p>
    <w:p w:rsidR="00000000" w:rsidRPr="00B8088D" w:rsidP="00677493">
      <w:pPr>
        <w:pStyle w:val="BodyText"/>
      </w:pPr>
      <w:r w:rsidRPr="00B8088D">
        <w:t>It applies to individuals in the network or web development area who are require</w:t>
      </w:r>
      <w:r w:rsidRPr="00B8088D">
        <w:t>d to build e-commerce facilities into websites.</w:t>
      </w:r>
    </w:p>
    <w:p w:rsidR="00000000" w:rsidRPr="00B8088D" w:rsidP="00677493">
      <w:pPr>
        <w:pStyle w:val="BodyText"/>
      </w:pPr>
      <w:r w:rsidRPr="00B8088D">
        <w:t>No licensing, legislative or certification requirements apply to this unit at the time of publication.</w:t>
      </w:r>
    </w:p>
    <w:p w:rsidR="00000000" w:rsidRPr="00B8088D" w:rsidP="00B8088D">
      <w:pPr>
        <w:pStyle w:val="Heading1"/>
      </w:pPr>
      <w:bookmarkStart w:id="3" w:name="O_696220"/>
      <w:bookmarkEnd w:id="3"/>
      <w:r w:rsidRPr="00B8088D">
        <w:t>Unit Sector</w:t>
      </w:r>
    </w:p>
    <w:p w:rsidR="00000000" w:rsidRPr="00B8088D" w:rsidP="00677493">
      <w:pPr>
        <w:pStyle w:val="BodyText"/>
      </w:pPr>
      <w:r w:rsidRPr="00B8088D">
        <w:t>Networking</w:t>
      </w:r>
    </w:p>
    <w:p w:rsidR="00000000" w:rsidRPr="00B8088D" w:rsidP="00B8088D">
      <w:pPr>
        <w:pStyle w:val="Heading1"/>
      </w:pPr>
      <w:bookmarkStart w:id="4" w:name="O_696221"/>
      <w:bookmarkEnd w:id="4"/>
      <w:r w:rsidRPr="00B8088D">
        <w:t>Elements and Performance Criteria</w:t>
      </w:r>
    </w:p>
    <w:tbl>
      <w:tblPr>
        <w:tblW w:w="0" w:type="auto"/>
        <w:tblLayout w:type="fixed"/>
        <w:tblCellMar>
          <w:left w:w="62" w:type="dxa"/>
          <w:right w:w="62" w:type="dxa"/>
        </w:tblCellMar>
        <w:tblLook w:val="0000"/>
      </w:tblPr>
      <w:tblGrid>
        <w:gridCol w:w="2700"/>
        <w:gridCol w:w="6300"/>
      </w:tblGrid>
      <w:tr w:rsidTr="00B8088D">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8088D" w:rsidP="00B8088D">
            <w:pPr>
              <w:pStyle w:val="BodyText"/>
            </w:pPr>
            <w:r w:rsidRPr="00B8088D">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8088D">
            <w:pPr>
              <w:pStyle w:val="BodyText"/>
              <w:rPr>
                <w:lang w:val="en-NZ"/>
              </w:rPr>
            </w:pPr>
            <w:r w:rsidRPr="00B8088D">
              <w:rPr>
                <w:rStyle w:val="SpecialBold"/>
              </w:rPr>
              <w:t>PERFORMANCE CRITERIA</w:t>
            </w:r>
          </w:p>
        </w:tc>
      </w:tr>
      <w:tr w:rsidTr="00B8088D">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rPr>
                <w:rStyle w:val="Emphasis"/>
              </w:rPr>
              <w:t>Performance criteria describe the performance needed to demonstrate achievement of the element.</w:t>
            </w:r>
          </w:p>
        </w:tc>
      </w:tr>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1. Prepare server and e-business software for payment site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t xml:space="preserve">1.1 Analyse client requirements and </w:t>
            </w:r>
            <w:r w:rsidRPr="00B8088D">
              <w:t>regulatory requirements</w:t>
            </w:r>
          </w:p>
          <w:p w:rsidR="00000000" w:rsidRPr="00B8088D" w:rsidP="00B8088D">
            <w:pPr>
              <w:pStyle w:val="BodyText"/>
            </w:pPr>
            <w:r w:rsidRPr="00B8088D">
              <w:t>1.2 Evaluate payment software and select appropriate software to meet specifications, including security and privacy benchmarks</w:t>
            </w:r>
          </w:p>
          <w:p w:rsidR="00000000" w:rsidRPr="00B8088D" w:rsidP="00B8088D">
            <w:pPr>
              <w:pStyle w:val="BodyText"/>
            </w:pPr>
            <w:r w:rsidRPr="00B8088D">
              <w:t>1.3 Review and compare online merchant options</w:t>
            </w:r>
          </w:p>
          <w:p w:rsidR="00000000" w:rsidRPr="00B8088D" w:rsidP="00B8088D">
            <w:pPr>
              <w:pStyle w:val="BodyText"/>
            </w:pPr>
            <w:r w:rsidRPr="00B8088D">
              <w:t>1.4 Choose payment method with reference to business requ</w:t>
            </w:r>
            <w:r w:rsidRPr="00B8088D">
              <w:t>irements and client expectations</w:t>
            </w:r>
          </w:p>
          <w:p w:rsidR="00000000" w:rsidP="00B8088D">
            <w:pPr>
              <w:pStyle w:val="BodyText"/>
              <w:rPr>
                <w:lang w:val="en-NZ"/>
              </w:rPr>
            </w:pPr>
            <w:r w:rsidRPr="00B8088D">
              <w:t>1.5 Test payment software and evaluate to ensure suitability and compatibility with current system and to meet client needs</w:t>
            </w:r>
          </w:p>
        </w:tc>
      </w:tr>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2. Install payment gateway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t>2.1 Install selected payment software</w:t>
            </w:r>
          </w:p>
          <w:p w:rsidR="00000000" w:rsidRPr="00B8088D" w:rsidP="00B8088D">
            <w:pPr>
              <w:pStyle w:val="BodyText"/>
            </w:pPr>
            <w:r w:rsidRPr="00B8088D">
              <w:t>2.2 Establish online merchant account</w:t>
            </w:r>
          </w:p>
          <w:p w:rsidR="00000000" w:rsidRPr="00B8088D" w:rsidP="00B8088D">
            <w:pPr>
              <w:pStyle w:val="BodyText"/>
            </w:pPr>
            <w:r w:rsidRPr="00B8088D">
              <w:t>2.3 Configure web pages and back-end solutions to handle requests and integrate with the database for each transaction</w:t>
            </w:r>
          </w:p>
          <w:p w:rsidR="00000000" w:rsidRPr="00B8088D" w:rsidP="00B8088D">
            <w:pPr>
              <w:pStyle w:val="BodyText"/>
            </w:pPr>
            <w:r w:rsidRPr="00B8088D">
              <w:t>2.4 Obtain merchant account information from the financial institution</w:t>
            </w:r>
          </w:p>
          <w:p w:rsidR="00000000" w:rsidRPr="00B8088D" w:rsidP="00B8088D">
            <w:pPr>
              <w:pStyle w:val="BodyText"/>
            </w:pPr>
            <w:r w:rsidRPr="00B8088D">
              <w:t>2.5 Implement appropriate se</w:t>
            </w:r>
            <w:r w:rsidRPr="00B8088D">
              <w:t>curity systems to protect the payment infrastructure</w:t>
            </w:r>
          </w:p>
          <w:p w:rsidR="00000000" w:rsidP="00B8088D">
            <w:pPr>
              <w:pStyle w:val="BodyText"/>
              <w:rPr>
                <w:lang w:val="en-NZ"/>
              </w:rPr>
            </w:pPr>
            <w:r w:rsidRPr="00B8088D">
              <w:t>2.6 Configure payment gateway to accept the appropriate payment methods and transaction types according to business requirements</w:t>
            </w:r>
          </w:p>
        </w:tc>
      </w:tr>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3. Test payment gateway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t>3.1 Check transaction server for functionality ag</w:t>
            </w:r>
            <w:r w:rsidRPr="00B8088D">
              <w:t>ainst expected performance benchmarks</w:t>
            </w:r>
          </w:p>
          <w:p w:rsidR="00000000" w:rsidRPr="00B8088D" w:rsidP="00B8088D">
            <w:pPr>
              <w:pStyle w:val="BodyText"/>
            </w:pPr>
            <w:r w:rsidRPr="00B8088D">
              <w:t>3.2 Test gateway using transaction types</w:t>
            </w:r>
          </w:p>
          <w:p w:rsidR="00000000" w:rsidRPr="00B8088D" w:rsidP="00B8088D">
            <w:pPr>
              <w:pStyle w:val="BodyText"/>
            </w:pPr>
            <w:r w:rsidRPr="00B8088D">
              <w:t>3.3 Verify transactions by using the administrative functions of chosen payment software</w:t>
            </w:r>
          </w:p>
          <w:p w:rsidR="00000000" w:rsidRPr="00B8088D" w:rsidP="00B8088D">
            <w:pPr>
              <w:pStyle w:val="BodyText"/>
            </w:pPr>
            <w:r w:rsidRPr="00B8088D">
              <w:t>3.4 Document payment gateway</w:t>
            </w:r>
          </w:p>
        </w:tc>
      </w:tr>
    </w:tbl>
    <w:p w:rsidR="00000000" w:rsidRPr="00B8088D" w:rsidP="00B8088D">
      <w:pPr>
        <w:pStyle w:val="BodyText"/>
      </w:pPr>
    </w:p>
    <w:p w:rsidR="00000000" w:rsidRPr="00B8088D" w:rsidP="00B8088D">
      <w:pPr>
        <w:pStyle w:val="AllowPageBreak"/>
      </w:pPr>
    </w:p>
    <w:p w:rsidR="00000000" w:rsidRPr="00B8088D" w:rsidP="00B8088D">
      <w:pPr>
        <w:pStyle w:val="Heading1"/>
      </w:pPr>
      <w:bookmarkStart w:id="5" w:name="O_696222"/>
      <w:bookmarkEnd w:id="5"/>
      <w:r w:rsidRPr="00B8088D">
        <w:t>Foundation Skills</w:t>
      </w:r>
    </w:p>
    <w:p w:rsidR="00000000" w:rsidRPr="00677493" w:rsidP="00677493">
      <w:pPr>
        <w:pStyle w:val="BodyText"/>
        <w:rPr>
          <w:i/>
        </w:rPr>
      </w:pPr>
      <w:r w:rsidRPr="00677493">
        <w:rPr>
          <w:rStyle w:val="Emphasis"/>
        </w:rPr>
        <w:t>This section describes</w:t>
      </w:r>
      <w:r w:rsidRPr="00677493">
        <w:rPr>
          <w:rStyle w:val="Emphasis"/>
        </w:rPr>
        <w:t xml:space="preserve">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19"/>
        <w:gridCol w:w="2276"/>
        <w:gridCol w:w="5101"/>
      </w:tblGrid>
      <w:tr w:rsidTr="00677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8D" w:rsidP="00B8088D">
            <w:pPr>
              <w:pStyle w:val="BodyText"/>
            </w:pPr>
            <w:r w:rsidRPr="00B8088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8D" w:rsidP="00B8088D">
            <w:pPr>
              <w:pStyle w:val="BodyText"/>
            </w:pPr>
            <w:r w:rsidRPr="00B8088D">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rPr>
                <w:rStyle w:val="SpecialBold"/>
              </w:rPr>
              <w:t>Description</w:t>
            </w:r>
          </w:p>
        </w:tc>
      </w:tr>
      <w:tr w:rsidTr="00677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1.1-1.4,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ListBullet"/>
              <w:rPr>
                <w:lang w:val="en-NZ"/>
              </w:rPr>
            </w:pPr>
            <w:r w:rsidRPr="00B8088D">
              <w:t>Recognises and interprets organisational and technical material to determine job requirements</w:t>
            </w:r>
          </w:p>
        </w:tc>
      </w:tr>
      <w:tr w:rsidTr="00677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2.4, 2.6, 3.4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ListBullet"/>
              <w:rPr>
                <w:lang w:val="en-NZ"/>
              </w:rPr>
            </w:pPr>
            <w:r w:rsidRPr="00B8088D">
              <w:t>Develops a  range of reports for a specific audience, using clear and detailed language to convey explicit information, requirements and r</w:t>
            </w:r>
            <w:r w:rsidRPr="00B8088D">
              <w:t>ecommendations</w:t>
            </w:r>
          </w:p>
        </w:tc>
      </w:tr>
      <w:tr w:rsidTr="00677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1.2, 1.5, 3.1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ListBullet"/>
              <w:rPr>
                <w:lang w:val="en-NZ"/>
              </w:rPr>
            </w:pPr>
            <w:r w:rsidRPr="00B8088D">
              <w:t>Interprets numerical data to check payment transactions against expectations and requirements</w:t>
            </w:r>
          </w:p>
        </w:tc>
      </w:tr>
      <w:tr w:rsidTr="00677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8D">
            <w:pPr>
              <w:pStyle w:val="BodyText"/>
              <w:rPr>
                <w:lang w:val="en-NZ"/>
              </w:rPr>
            </w:pPr>
            <w:r w:rsidRPr="00B8088D">
              <w:t>1.2-1.5, 2.1-2.6,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8D" w:rsidP="00B8088D">
            <w:pPr>
              <w:pStyle w:val="ListBullet"/>
            </w:pPr>
            <w:r w:rsidRPr="00B8088D">
              <w:t>Demonstrates a sophisticated understanding of principles, concepts, language and practices associated with the digital world</w:t>
            </w:r>
          </w:p>
          <w:p w:rsidR="00000000" w:rsidRPr="00B8088D" w:rsidP="00B8088D">
            <w:pPr>
              <w:pStyle w:val="ListBullet"/>
            </w:pPr>
            <w:r w:rsidRPr="00B8088D">
              <w:t xml:space="preserve">Is acutely aware of the importance of understanding, </w:t>
            </w:r>
            <w:r w:rsidRPr="00B8088D">
              <w:t>monitoring and controlling access to digitally stored and transmitted informat</w:t>
            </w:r>
            <w:r w:rsidRPr="00B8088D">
              <w:t>ion</w:t>
            </w:r>
          </w:p>
          <w:p w:rsidR="00000000" w:rsidRPr="00B8088D" w:rsidP="00B8088D">
            <w:pPr>
              <w:pStyle w:val="ListBullet"/>
            </w:pPr>
            <w:r w:rsidRPr="00B8088D">
              <w:t>May operate from a broad conceptual plan, developing the operational detail in stages, regularly reviewing priorities and performance during implementation, and identifying and addressing issues</w:t>
            </w:r>
          </w:p>
          <w:p w:rsidR="00000000" w:rsidRPr="00B8088D" w:rsidP="00B8088D">
            <w:pPr>
              <w:pStyle w:val="ListBullet"/>
            </w:pPr>
            <w:r w:rsidRPr="00B8088D">
              <w:t xml:space="preserve">Monitors outcomes of decisions, considering results from </w:t>
            </w:r>
            <w:r w:rsidRPr="00B8088D">
              <w:t>a range of perspectives and identifying key concepts and principles that may be adaptable in the future</w:t>
            </w:r>
          </w:p>
          <w:p w:rsidR="00000000" w:rsidRPr="00B8088D" w:rsidP="00B8088D">
            <w:pPr>
              <w:pStyle w:val="ListBullet"/>
            </w:pPr>
            <w:r w:rsidRPr="00B8088D">
              <w:t>Uses nuanced understanding of context to recognise anomalies and subtle deviations to normal expectations, focussing attention and remedying problems as</w:t>
            </w:r>
            <w:r w:rsidRPr="00B8088D">
              <w:t xml:space="preserve"> they arise</w:t>
            </w:r>
          </w:p>
        </w:tc>
      </w:tr>
    </w:tbl>
    <w:p w:rsidR="00000000" w:rsidRPr="00B8088D" w:rsidP="00B8088D">
      <w:pPr>
        <w:pStyle w:val="BodyText"/>
      </w:pPr>
    </w:p>
    <w:p w:rsidR="00000000" w:rsidRPr="00B8088D" w:rsidP="00B8088D">
      <w:pPr>
        <w:pStyle w:val="AllowPageBreak"/>
      </w:pPr>
    </w:p>
    <w:p w:rsidR="00000000" w:rsidRPr="00B8088D" w:rsidP="00B8088D">
      <w:pPr>
        <w:pStyle w:val="Heading1"/>
      </w:pPr>
      <w:bookmarkStart w:id="6" w:name="O_696224"/>
      <w:bookmarkEnd w:id="6"/>
      <w:r w:rsidRPr="00B8088D">
        <w:t>Unit Mapping Information</w:t>
      </w:r>
    </w:p>
    <w:tbl>
      <w:tblPr>
        <w:tblW w:w="0" w:type="auto"/>
        <w:tblCellMar>
          <w:left w:w="62" w:type="dxa"/>
          <w:right w:w="62" w:type="dxa"/>
        </w:tblCellMar>
        <w:tblLook w:val="0000"/>
      </w:tblPr>
      <w:tblGrid>
        <w:gridCol w:w="2194"/>
        <w:gridCol w:w="2194"/>
        <w:gridCol w:w="3206"/>
        <w:gridCol w:w="1602"/>
      </w:tblGrid>
      <w:tr w:rsidTr="0067749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rPr>
                <w:rStyle w:val="SpecialBold"/>
              </w:rPr>
              <w:t>Code and title</w:t>
            </w:r>
          </w:p>
          <w:p w:rsidR="00000000" w:rsidRPr="00B8088D" w:rsidP="00B8088D">
            <w:pPr>
              <w:pStyle w:val="BodyText"/>
            </w:pPr>
            <w:r w:rsidRPr="00B8088D">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rPr>
                <w:rStyle w:val="SpecialBold"/>
              </w:rPr>
              <w:t>Code and title</w:t>
            </w:r>
          </w:p>
          <w:p w:rsidR="00000000" w:rsidRPr="00B8088D" w:rsidP="00B8088D">
            <w:pPr>
              <w:pStyle w:val="BodyText"/>
            </w:pPr>
            <w:r w:rsidRPr="00B8088D">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rPr>
                <w:rStyle w:val="SpecialBold"/>
              </w:rPr>
              <w:t>Equivalence status</w:t>
            </w:r>
          </w:p>
        </w:tc>
      </w:tr>
      <w:tr w:rsidTr="006774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ICTNWK521 Install, configure and test a payment gateway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ICANWK521A Install, configure and test a payment gateway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t>Equivalent unit</w:t>
            </w:r>
          </w:p>
        </w:tc>
      </w:tr>
    </w:tbl>
    <w:p w:rsidR="00000000" w:rsidRPr="00B8088D" w:rsidP="00B8088D">
      <w:pPr>
        <w:pStyle w:val="BodyText"/>
      </w:pPr>
    </w:p>
    <w:p w:rsidR="00000000" w:rsidRPr="00B8088D" w:rsidP="00B8088D">
      <w:pPr>
        <w:pStyle w:val="AllowPageBreak"/>
      </w:pPr>
    </w:p>
    <w:p w:rsidR="00000000" w:rsidRPr="00B8088D" w:rsidP="00B8088D">
      <w:pPr>
        <w:pStyle w:val="Heading1"/>
      </w:pPr>
      <w:bookmarkStart w:id="7" w:name="O_696231"/>
      <w:bookmarkEnd w:id="7"/>
      <w:r w:rsidRPr="00B8088D">
        <w:t>Links</w:t>
      </w:r>
    </w:p>
    <w:p w:rsidR="00000000" w:rsidRPr="00B8088D" w:rsidP="00677493">
      <w:pPr>
        <w:pStyle w:val="BodyText"/>
      </w:pPr>
      <w:r w:rsidRPr="00B8088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A5EB9">
        <w:rPr>
          <w:rStyle w:val="Hyperlink"/>
        </w:rPr>
        <w:t>https://vetnet.gov.au/Pages/TrainingDocs.aspx?q=a53af4e4-b400-484e-b778-71c9e9d6aff2</w:t>
      </w:r>
      <w:r>
        <w:fldChar w:fldCharType="end"/>
      </w:r>
    </w:p>
    <w:p w:rsidR="00000000" w:rsidRPr="00B8088D" w:rsidP="00677493">
      <w:pPr>
        <w:pStyle w:val="BodyText"/>
        <w:sectPr w:rsidSect="00B8088D">
          <w:headerReference w:type="default" r:id="rId10"/>
          <w:footerReference w:type="default" r:id="rId11"/>
          <w:pgSz w:w="11908" w:h="16833"/>
          <w:pgMar w:top="1702" w:right="1418" w:bottom="1702" w:left="1418" w:header="992" w:footer="992" w:gutter="0"/>
          <w:cols w:space="720"/>
          <w:noEndnote/>
          <w:docGrid w:linePitch="299"/>
        </w:sectPr>
      </w:pPr>
    </w:p>
    <w:p w:rsidR="00000000" w:rsidRPr="00B8088D" w:rsidP="00B8088D">
      <w:pPr>
        <w:pStyle w:val="SuperHeading"/>
      </w:pPr>
      <w:r w:rsidRPr="00B8088D">
        <w:t>Assessment Requirements for ICTNWK521 Install, configure and test a payment gateway</w:t>
      </w:r>
    </w:p>
    <w:p w:rsidR="00000000" w:rsidRPr="00B8088D" w:rsidP="00B8088D">
      <w:pPr>
        <w:pStyle w:val="Heading1"/>
      </w:pPr>
      <w:bookmarkStart w:id="8" w:name="O_696226"/>
      <w:bookmarkEnd w:id="8"/>
      <w:r w:rsidRPr="00B8088D">
        <w:t>Modification History</w:t>
      </w:r>
    </w:p>
    <w:tbl>
      <w:tblPr>
        <w:tblW w:w="0" w:type="auto"/>
        <w:tblLayout w:type="fixed"/>
        <w:tblCellMar>
          <w:left w:w="62" w:type="dxa"/>
          <w:right w:w="62" w:type="dxa"/>
        </w:tblCellMar>
        <w:tblLook w:val="0000"/>
      </w:tblPr>
      <w:tblGrid>
        <w:gridCol w:w="2700"/>
        <w:gridCol w:w="6325"/>
      </w:tblGrid>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rPr>
                <w:rStyle w:val="SpecialBold"/>
              </w:rPr>
              <w:t>Comments</w:t>
            </w:r>
          </w:p>
        </w:tc>
      </w:tr>
      <w:tr w:rsidTr="00B808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8D">
            <w:pPr>
              <w:pStyle w:val="BodyText"/>
              <w:rPr>
                <w:lang w:val="en-NZ"/>
              </w:rPr>
            </w:pPr>
            <w:r w:rsidRPr="00B8088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8D" w:rsidP="00B8088D">
            <w:pPr>
              <w:pStyle w:val="BodyText"/>
            </w:pPr>
            <w:r w:rsidRPr="00B8088D">
              <w:t>This version first released with ICT Information and Communications Technology Training Package Version 1.0.</w:t>
            </w:r>
          </w:p>
        </w:tc>
      </w:tr>
    </w:tbl>
    <w:p w:rsidR="00000000" w:rsidRPr="00B8088D" w:rsidP="00B8088D">
      <w:pPr>
        <w:pStyle w:val="BodyText"/>
      </w:pPr>
    </w:p>
    <w:p w:rsidR="00000000" w:rsidRPr="00B8088D" w:rsidP="00B8088D">
      <w:pPr>
        <w:pStyle w:val="AllowPageBreak"/>
      </w:pPr>
    </w:p>
    <w:p w:rsidR="00000000" w:rsidRPr="00B8088D" w:rsidP="00B8088D">
      <w:pPr>
        <w:pStyle w:val="Heading1"/>
      </w:pPr>
      <w:bookmarkStart w:id="9" w:name="O_696227"/>
      <w:bookmarkEnd w:id="9"/>
      <w:r w:rsidRPr="00B8088D">
        <w:t>Performance Evidence</w:t>
      </w:r>
    </w:p>
    <w:p w:rsidR="00000000" w:rsidRPr="00B8088D" w:rsidP="00677493">
      <w:pPr>
        <w:pStyle w:val="BodyText"/>
      </w:pPr>
      <w:r w:rsidRPr="00B8088D">
        <w:t>Evidence of the ability to:</w:t>
      </w:r>
    </w:p>
    <w:p w:rsidR="00000000" w:rsidRPr="00B8088D" w:rsidP="00B8088D">
      <w:pPr>
        <w:pStyle w:val="ListBullet"/>
      </w:pPr>
      <w:r w:rsidRPr="00B8088D">
        <w:t>review client requirements and determine payment software</w:t>
      </w:r>
    </w:p>
    <w:p w:rsidR="00000000" w:rsidRPr="00B8088D" w:rsidP="00B8088D">
      <w:pPr>
        <w:pStyle w:val="ListBullet"/>
      </w:pPr>
      <w:r w:rsidRPr="00B8088D">
        <w:t>install and configure the payment gateway</w:t>
      </w:r>
    </w:p>
    <w:p w:rsidR="00000000" w:rsidRPr="00B8088D" w:rsidP="00B8088D">
      <w:pPr>
        <w:pStyle w:val="ListBullet"/>
      </w:pPr>
      <w:r w:rsidRPr="00B8088D">
        <w:t>test and verify transactions and functionality</w:t>
      </w:r>
    </w:p>
    <w:p w:rsidR="00000000" w:rsidRPr="00B8088D" w:rsidP="00B8088D">
      <w:pPr>
        <w:pStyle w:val="ListBullet"/>
      </w:pPr>
      <w:r w:rsidRPr="00B8088D">
        <w:t>document completed payment gateway.</w:t>
      </w:r>
    </w:p>
    <w:p w:rsidR="00000000" w:rsidRPr="00B8088D" w:rsidP="00B8088D">
      <w:pPr>
        <w:pStyle w:val="BodyText"/>
      </w:pPr>
    </w:p>
    <w:p w:rsidR="00000000" w:rsidRPr="00B8088D" w:rsidP="00677493">
      <w:pPr>
        <w:pStyle w:val="BodyText"/>
      </w:pPr>
      <w:r w:rsidRPr="00B8088D">
        <w:t>Note: If a specific volume or frequency is not stated, then evidence must be provided at least once.</w:t>
      </w:r>
    </w:p>
    <w:p w:rsidR="00000000" w:rsidRPr="00B8088D" w:rsidP="00B8088D">
      <w:pPr>
        <w:pStyle w:val="Heading1"/>
      </w:pPr>
      <w:bookmarkStart w:id="10" w:name="O_696228"/>
      <w:bookmarkEnd w:id="10"/>
      <w:r w:rsidRPr="00B8088D">
        <w:t>Knowledge Ev</w:t>
      </w:r>
      <w:r w:rsidRPr="00B8088D">
        <w:t>idence</w:t>
      </w:r>
    </w:p>
    <w:p w:rsidR="00000000" w:rsidRPr="00B8088D" w:rsidP="00677493">
      <w:pPr>
        <w:pStyle w:val="BodyText"/>
      </w:pPr>
      <w:r w:rsidRPr="00B8088D">
        <w:t>To complete the unit requirements safely and effectively, the individual must:</w:t>
      </w:r>
    </w:p>
    <w:p w:rsidR="00000000" w:rsidRPr="00B8088D" w:rsidP="00B8088D">
      <w:pPr>
        <w:pStyle w:val="ListBullet"/>
      </w:pPr>
      <w:r w:rsidRPr="00B8088D">
        <w:t>identify and describe online commerce systems and processes and their respective advantages/disadvantages, including:</w:t>
      </w:r>
    </w:p>
    <w:p w:rsidR="00000000" w:rsidRPr="00B8088D" w:rsidP="00B8088D">
      <w:pPr>
        <w:pStyle w:val="ListBullet2"/>
      </w:pPr>
      <w:r w:rsidRPr="00B8088D">
        <w:t>batching verification</w:t>
      </w:r>
    </w:p>
    <w:p w:rsidR="00000000" w:rsidRPr="00B8088D" w:rsidP="00B8088D">
      <w:pPr>
        <w:pStyle w:val="ListBullet2"/>
      </w:pPr>
      <w:r w:rsidRPr="00B8088D">
        <w:t>payment software products</w:t>
      </w:r>
    </w:p>
    <w:p w:rsidR="00000000" w:rsidRPr="00B8088D" w:rsidP="00B8088D">
      <w:pPr>
        <w:pStyle w:val="ListBullet2"/>
      </w:pPr>
      <w:r w:rsidRPr="00B8088D">
        <w:t>pu</w:t>
      </w:r>
      <w:r w:rsidRPr="00B8088D">
        <w:t>blic key infrastructure (PKI)</w:t>
      </w:r>
    </w:p>
    <w:p w:rsidR="00000000" w:rsidRPr="00B8088D" w:rsidP="00B8088D">
      <w:pPr>
        <w:pStyle w:val="ListBullet2"/>
      </w:pPr>
      <w:r w:rsidRPr="00B8088D">
        <w:t>globally unique ID (GUID)</w:t>
      </w:r>
    </w:p>
    <w:p w:rsidR="00000000" w:rsidRPr="00B8088D" w:rsidP="00B8088D">
      <w:pPr>
        <w:pStyle w:val="ListBullet"/>
      </w:pPr>
      <w:r w:rsidRPr="00B8088D">
        <w:t>describe the processes and techniques associated with implementing client-side shopping carts through active server pages (ASP) and interfacing with databases with ActiveX Data Objects (ADO)</w:t>
      </w:r>
    </w:p>
    <w:p w:rsidR="00000000" w:rsidRPr="00B8088D" w:rsidP="00B8088D">
      <w:pPr>
        <w:pStyle w:val="ListBullet"/>
      </w:pPr>
      <w:r w:rsidRPr="00B8088D">
        <w:t>describe the relative advantages and disadvantages of credit card, digital cash and online cheque systems</w:t>
      </w:r>
    </w:p>
    <w:p w:rsidR="00000000" w:rsidRPr="00B8088D" w:rsidP="00B8088D">
      <w:pPr>
        <w:pStyle w:val="ListBullet"/>
      </w:pPr>
      <w:r w:rsidRPr="00B8088D">
        <w:t>describe the relevance of Copyleft and Free Software Foundation</w:t>
      </w:r>
    </w:p>
    <w:p w:rsidR="00000000" w:rsidRPr="00B8088D" w:rsidP="00B8088D">
      <w:pPr>
        <w:pStyle w:val="ListBullet"/>
      </w:pPr>
      <w:r w:rsidRPr="00B8088D">
        <w:t>outline electronic commerce modelling language (ECML)</w:t>
      </w:r>
    </w:p>
    <w:p w:rsidR="00000000" w:rsidRPr="00B8088D" w:rsidP="00B8088D">
      <w:pPr>
        <w:pStyle w:val="ListBullet"/>
      </w:pPr>
      <w:r w:rsidRPr="00B8088D">
        <w:t>summarise encryption options for</w:t>
      </w:r>
      <w:r w:rsidRPr="00B8088D">
        <w:t xml:space="preserve"> national and international business</w:t>
      </w:r>
    </w:p>
    <w:p w:rsidR="00000000" w:rsidRPr="00B8088D" w:rsidP="00B8088D">
      <w:pPr>
        <w:pStyle w:val="ListBullet"/>
      </w:pPr>
      <w:r w:rsidRPr="00B8088D">
        <w:t>identify legislation, regulations and standards that influence online commerce, including:</w:t>
      </w:r>
    </w:p>
    <w:p w:rsidR="00000000" w:rsidRPr="00B8088D" w:rsidP="00B8088D">
      <w:pPr>
        <w:pStyle w:val="ListBullet2"/>
      </w:pPr>
      <w:r w:rsidRPr="00B8088D">
        <w:t>copyright</w:t>
      </w:r>
    </w:p>
    <w:p w:rsidR="00000000" w:rsidRPr="00B8088D" w:rsidP="00B8088D">
      <w:pPr>
        <w:pStyle w:val="ListBullet2"/>
      </w:pPr>
      <w:r w:rsidRPr="00B8088D">
        <w:t>intellectual property</w:t>
      </w:r>
    </w:p>
    <w:p w:rsidR="00000000" w:rsidRPr="00B8088D" w:rsidP="00B8088D">
      <w:pPr>
        <w:pStyle w:val="ListBullet2"/>
      </w:pPr>
      <w:r w:rsidRPr="00B8088D">
        <w:t>privacy.</w:t>
      </w:r>
    </w:p>
    <w:p w:rsidR="00000000" w:rsidRPr="00B8088D" w:rsidP="00B8088D">
      <w:pPr>
        <w:pStyle w:val="AllowPageBreak"/>
      </w:pPr>
    </w:p>
    <w:p w:rsidR="00000000" w:rsidRPr="00B8088D" w:rsidP="00B8088D">
      <w:pPr>
        <w:pStyle w:val="Heading1"/>
      </w:pPr>
      <w:bookmarkStart w:id="11" w:name="O_696229"/>
      <w:bookmarkEnd w:id="11"/>
      <w:r w:rsidRPr="00B8088D">
        <w:t>Assessment Conditions</w:t>
      </w:r>
    </w:p>
    <w:p w:rsidR="00000000" w:rsidRPr="00B8088D" w:rsidP="00677493">
      <w:pPr>
        <w:pStyle w:val="BodyText"/>
      </w:pPr>
      <w:r w:rsidRPr="00B8088D">
        <w:t>Gather evidence to demonstrate consistent perfo</w:t>
      </w:r>
      <w:r w:rsidRPr="00B8088D">
        <w:t>rmance in conditions that are safe and replicate the workplace. Noise levels, production flow, interruptions and time variances must be typical of those experienced in the network industry, and include access to:</w:t>
      </w:r>
    </w:p>
    <w:p w:rsidR="00000000" w:rsidRPr="00B8088D" w:rsidP="00B8088D">
      <w:pPr>
        <w:pStyle w:val="ListBullet"/>
      </w:pPr>
      <w:r w:rsidRPr="00B8088D">
        <w:t>appropriate servers and software</w:t>
      </w:r>
    </w:p>
    <w:p w:rsidR="00000000" w:rsidRPr="00B8088D" w:rsidP="00B8088D">
      <w:pPr>
        <w:pStyle w:val="ListBullet"/>
      </w:pPr>
      <w:r w:rsidRPr="00B8088D">
        <w:t>payment software</w:t>
      </w:r>
    </w:p>
    <w:p w:rsidR="00000000" w:rsidRPr="00B8088D" w:rsidP="00B8088D">
      <w:pPr>
        <w:pStyle w:val="ListBullet"/>
      </w:pPr>
      <w:r w:rsidRPr="00B8088D">
        <w:t>a simulated merchant account</w:t>
      </w:r>
    </w:p>
    <w:p w:rsidR="00000000" w:rsidRPr="00B8088D" w:rsidP="00B8088D">
      <w:pPr>
        <w:pStyle w:val="ListBullet"/>
      </w:pPr>
      <w:r w:rsidRPr="00B8088D">
        <w:t>a website.</w:t>
      </w:r>
    </w:p>
    <w:p w:rsidR="00000000" w:rsidRPr="00B8088D" w:rsidP="00B8088D">
      <w:pPr>
        <w:pStyle w:val="BodyText"/>
      </w:pPr>
    </w:p>
    <w:p w:rsidR="00000000" w:rsidRPr="00B8088D" w:rsidP="00677493">
      <w:pPr>
        <w:pStyle w:val="BodyText"/>
      </w:pPr>
      <w:r w:rsidRPr="00B8088D">
        <w:t>Assessors must satisfy NVR/AQTF assessor requirements.</w:t>
      </w:r>
    </w:p>
    <w:p w:rsidR="00000000" w:rsidRPr="00B8088D" w:rsidP="00B8088D">
      <w:pPr>
        <w:pStyle w:val="Heading1"/>
      </w:pPr>
      <w:bookmarkStart w:id="12" w:name="O_696232"/>
      <w:bookmarkEnd w:id="12"/>
      <w:r w:rsidRPr="00B8088D">
        <w:t>Links</w:t>
      </w:r>
    </w:p>
    <w:p w:rsidR="00000000" w:rsidRPr="00B8088D" w:rsidP="00677493">
      <w:pPr>
        <w:pStyle w:val="BodyText"/>
      </w:pPr>
      <w:r w:rsidRPr="00B8088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A5EB9">
        <w:rPr>
          <w:rStyle w:val="Hyperlink"/>
        </w:rPr>
        <w:t>https://vetnet.gov.au/Pages/TrainingDocs.aspx?q=a53af4e4-b400-484e-b778-71c9e9d6aff2</w:t>
      </w:r>
      <w:r>
        <w:fldChar w:fldCharType="end"/>
      </w:r>
    </w:p>
    <w:p w:rsidR="00000000" w:rsidRPr="00B8088D" w:rsidP="00B8088D"/>
    <w:sectPr w:rsidSect="00B808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rsidRPr="00677493" w:rsidP="00677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93" w:rsidP="00B80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493" w:rsidP="00B808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7493" w:rsidP="00B808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rsidP="00B8088D">
    <w:pPr>
      <w:pStyle w:val="Footer"/>
      <w:framePr w:wrap="around"/>
    </w:pPr>
    <w:r>
      <w:fldChar w:fldCharType="begin"/>
    </w:r>
    <w:r>
      <w:instrText xml:space="preserve"> DOCPROPERTY  Subject  \* MERGEFORMAT </w:instrText>
    </w:r>
    <w:r>
      <w:fldChar w:fldCharType="separate"/>
    </w:r>
    <w:r w:rsidR="00677493">
      <w:t>Approved</w:t>
    </w:r>
    <w:r w:rsidR="00677493">
      <w:fldChar w:fldCharType="end"/>
    </w:r>
    <w:r>
      <w:tab/>
      <w:t xml:space="preserve">Page </w:t>
    </w:r>
    <w:r>
      <w:fldChar w:fldCharType="begin"/>
    </w:r>
    <w:r>
      <w:instrText xml:space="preserve"> PAGE  \* Arabic  \* MERGEFORMAT </w:instrText>
    </w:r>
    <w:r>
      <w:fldChar w:fldCharType="separate"/>
    </w:r>
    <w:r w:rsidR="006774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493">
      <w:rPr>
        <w:noProof/>
      </w:rPr>
      <w:t>4</w:t>
    </w:r>
    <w:r>
      <w:rPr>
        <w:noProof/>
      </w:rPr>
      <w:fldChar w:fldCharType="end"/>
    </w:r>
  </w:p>
  <w:p w:rsidR="00B8088D" w:rsidP="00B8088D">
    <w:pPr>
      <w:pStyle w:val="Footer"/>
      <w:framePr w:wrap="around"/>
    </w:pPr>
    <w:r>
      <w:t xml:space="preserve">© Commonwealth of Australia, </w:t>
    </w:r>
    <w:r>
      <w:fldChar w:fldCharType="begin"/>
    </w:r>
    <w:r>
      <w:instrText xml:space="preserve"> DATE  \@ "yyyy"  \* MERGEFORMAT </w:instrText>
    </w:r>
    <w:r>
      <w:fldChar w:fldCharType="separate"/>
    </w:r>
    <w:r w:rsidR="00677493">
      <w:rPr>
        <w:noProof/>
      </w:rPr>
      <w:t>2025</w:t>
    </w:r>
    <w:r>
      <w:fldChar w:fldCharType="end"/>
    </w:r>
    <w:r>
      <w:tab/>
    </w:r>
    <w:r>
      <w:fldChar w:fldCharType="begin"/>
    </w:r>
    <w:r>
      <w:instrText xml:space="preserve"> DOCPROPERTY  Author  \* MERGEFORMAT </w:instrText>
    </w:r>
    <w:r>
      <w:fldChar w:fldCharType="separate"/>
    </w:r>
    <w:r w:rsidR="00677493">
      <w:t>Future Skills Organisation</w:t>
    </w:r>
    <w:r w:rsidR="00677493">
      <w:fldChar w:fldCharType="end"/>
    </w:r>
  </w:p>
  <w:p w:rsidR="00B8088D" w:rsidP="00B80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88D" w:rsidRPr="00677493" w:rsidP="00677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93" w:rsidRPr="002D2AF8" w:rsidP="00B8088D">
    <w:pPr>
      <w:pStyle w:val="Header"/>
      <w:framePr w:wrap="around"/>
    </w:pPr>
    <w:r>
      <w:fldChar w:fldCharType="begin"/>
    </w:r>
    <w:r>
      <w:instrText xml:space="preserve"> TITLE   \* MERGEFORMAT </w:instrText>
    </w:r>
    <w:r>
      <w:fldChar w:fldCharType="separate"/>
    </w:r>
    <w:r>
      <w:t>ICTNWK521 Install, configure and test a payment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493" w:rsidP="00B808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8D" w:rsidRPr="002D2AF8" w:rsidP="00B8088D">
    <w:pPr>
      <w:pStyle w:val="Header"/>
      <w:framePr w:wrap="around"/>
    </w:pPr>
    <w:r>
      <w:fldChar w:fldCharType="begin"/>
    </w:r>
    <w:r>
      <w:instrText xml:space="preserve"> TITLE   \* MERGEFORMAT </w:instrText>
    </w:r>
    <w:r>
      <w:fldChar w:fldCharType="separate"/>
    </w:r>
    <w:r w:rsidR="00677493">
      <w:t>ICTNWK521 Install, configure and test a payment gateway</w:t>
    </w:r>
    <w:r w:rsidR="00677493">
      <w:fldChar w:fldCharType="end"/>
    </w:r>
    <w:r>
      <w:tab/>
      <w:t xml:space="preserve">Date this document was generated: </w:t>
    </w:r>
    <w:r>
      <w:fldChar w:fldCharType="begin"/>
    </w:r>
    <w:r>
      <w:instrText xml:space="preserve"> CREATEDATE  \@ "d MMMM yyyy"  \* MERGEFORMAT </w:instrText>
    </w:r>
    <w:r>
      <w:fldChar w:fldCharType="separate"/>
    </w:r>
    <w:r w:rsidR="00677493">
      <w:rPr>
        <w:noProof/>
      </w:rPr>
      <w:t>2 March 2025</w:t>
    </w:r>
    <w:r>
      <w:fldChar w:fldCharType="end"/>
    </w:r>
  </w:p>
  <w:p w:rsidR="00B8088D" w:rsidP="00B80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8B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525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49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88D"/>
    <w:pPr>
      <w:spacing w:before="360" w:after="60"/>
      <w:outlineLvl w:val="0"/>
    </w:pPr>
    <w:rPr>
      <w:sz w:val="32"/>
    </w:rPr>
  </w:style>
  <w:style w:type="paragraph" w:styleId="Heading2">
    <w:name w:val="heading 2"/>
    <w:basedOn w:val="HeadingBase"/>
    <w:next w:val="BodyText"/>
    <w:link w:val="Heading2Char"/>
    <w:qFormat/>
    <w:rsid w:val="00B8088D"/>
    <w:pPr>
      <w:keepLines/>
      <w:spacing w:before="240" w:after="120"/>
      <w:outlineLvl w:val="1"/>
    </w:pPr>
    <w:rPr>
      <w:sz w:val="28"/>
      <w:szCs w:val="40"/>
    </w:rPr>
  </w:style>
  <w:style w:type="paragraph" w:styleId="Heading3">
    <w:name w:val="heading 3"/>
    <w:basedOn w:val="HeadingBase"/>
    <w:next w:val="BodyText"/>
    <w:link w:val="Heading3Char"/>
    <w:qFormat/>
    <w:rsid w:val="00B8088D"/>
    <w:pPr>
      <w:spacing w:before="180" w:after="120"/>
      <w:outlineLvl w:val="2"/>
    </w:pPr>
    <w:rPr>
      <w:spacing w:val="-10"/>
      <w:kern w:val="32"/>
    </w:rPr>
  </w:style>
  <w:style w:type="paragraph" w:styleId="Heading4">
    <w:name w:val="heading 4"/>
    <w:basedOn w:val="HeadingBase"/>
    <w:next w:val="BodyText"/>
    <w:link w:val="Heading4Char"/>
    <w:qFormat/>
    <w:rsid w:val="00B8088D"/>
    <w:pPr>
      <w:spacing w:before="160" w:after="120"/>
      <w:outlineLvl w:val="3"/>
    </w:pPr>
    <w:rPr>
      <w:sz w:val="22"/>
    </w:rPr>
  </w:style>
  <w:style w:type="paragraph" w:styleId="Heading5">
    <w:name w:val="heading 5"/>
    <w:basedOn w:val="HeadingBase"/>
    <w:next w:val="Normal"/>
    <w:link w:val="Heading5Char"/>
    <w:qFormat/>
    <w:rsid w:val="00B8088D"/>
    <w:pPr>
      <w:spacing w:before="80"/>
      <w:outlineLvl w:val="4"/>
    </w:pPr>
    <w:rPr>
      <w:color w:val="918585"/>
      <w:sz w:val="20"/>
    </w:rPr>
  </w:style>
  <w:style w:type="paragraph" w:styleId="Heading6">
    <w:name w:val="heading 6"/>
    <w:basedOn w:val="HeadingBase"/>
    <w:next w:val="Normal"/>
    <w:link w:val="Heading6Char"/>
    <w:qFormat/>
    <w:rsid w:val="00B8088D"/>
    <w:pPr>
      <w:spacing w:before="60"/>
      <w:outlineLvl w:val="5"/>
    </w:pPr>
    <w:rPr>
      <w:color w:val="918585"/>
      <w:sz w:val="20"/>
    </w:rPr>
  </w:style>
  <w:style w:type="paragraph" w:styleId="Heading7">
    <w:name w:val="heading 7"/>
    <w:basedOn w:val="Normal"/>
    <w:next w:val="Normal"/>
    <w:link w:val="Heading7Char"/>
    <w:qFormat/>
    <w:rsid w:val="00B8088D"/>
    <w:pPr>
      <w:ind w:left="720"/>
      <w:outlineLvl w:val="6"/>
    </w:pPr>
    <w:rPr>
      <w:i/>
    </w:rPr>
  </w:style>
  <w:style w:type="paragraph" w:styleId="Heading8">
    <w:name w:val="heading 8"/>
    <w:basedOn w:val="Normal"/>
    <w:next w:val="Normal"/>
    <w:link w:val="Heading8Char"/>
    <w:qFormat/>
    <w:rsid w:val="00B8088D"/>
    <w:pPr>
      <w:ind w:left="720"/>
      <w:outlineLvl w:val="7"/>
    </w:pPr>
    <w:rPr>
      <w:i/>
    </w:rPr>
  </w:style>
  <w:style w:type="paragraph" w:styleId="Heading9">
    <w:name w:val="heading 9"/>
    <w:basedOn w:val="Normal"/>
    <w:next w:val="Normal"/>
    <w:link w:val="Heading9Char"/>
    <w:qFormat/>
    <w:rsid w:val="00B8088D"/>
    <w:pPr>
      <w:ind w:left="720"/>
      <w:outlineLvl w:val="8"/>
    </w:pPr>
    <w:rPr>
      <w:i/>
    </w:rPr>
  </w:style>
  <w:style w:type="character" w:default="1" w:styleId="DefaultParagraphFont">
    <w:name w:val="Default Paragraph Font"/>
    <w:uiPriority w:val="1"/>
    <w:unhideWhenUsed/>
    <w:rsid w:val="00B80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88D"/>
  </w:style>
  <w:style w:type="character" w:customStyle="1" w:styleId="Heading1Char">
    <w:name w:val="Heading 1 Char"/>
    <w:basedOn w:val="DefaultParagraphFont"/>
    <w:link w:val="Heading1"/>
    <w:rsid w:val="00B8088D"/>
    <w:rPr>
      <w:rFonts w:ascii="Times New Roman" w:eastAsia="Times New Roman" w:hAnsi="Times New Roman" w:cs="Times New Roman"/>
      <w:b/>
      <w:sz w:val="32"/>
      <w:szCs w:val="20"/>
      <w:lang w:eastAsia="en-US"/>
    </w:rPr>
  </w:style>
  <w:style w:type="paragraph" w:styleId="BodyText">
    <w:name w:val="Body Text"/>
    <w:basedOn w:val="Normal"/>
    <w:link w:val="BodyTextChar"/>
    <w:rsid w:val="00B80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88D"/>
    <w:rPr>
      <w:rFonts w:ascii="Times New Roman" w:eastAsia="Times New Roman" w:hAnsi="Times New Roman" w:cs="Times New Roman"/>
      <w:sz w:val="24"/>
      <w:lang w:eastAsia="en-US"/>
    </w:rPr>
  </w:style>
  <w:style w:type="paragraph" w:styleId="ListBullet">
    <w:name w:val="List Bullet"/>
    <w:basedOn w:val="List"/>
    <w:rsid w:val="00B8088D"/>
    <w:pPr>
      <w:numPr>
        <w:numId w:val="12"/>
      </w:numPr>
      <w:tabs>
        <w:tab w:val="clear" w:pos="340"/>
      </w:tabs>
      <w:spacing w:before="40" w:after="40"/>
    </w:pPr>
  </w:style>
  <w:style w:type="character" w:customStyle="1" w:styleId="SpecialBold">
    <w:name w:val="Special Bold"/>
    <w:basedOn w:val="DefaultParagraphFont"/>
    <w:rsid w:val="00B8088D"/>
    <w:rPr>
      <w:b/>
      <w:spacing w:val="0"/>
    </w:rPr>
  </w:style>
  <w:style w:type="paragraph" w:styleId="ListBullet2">
    <w:name w:val="List Bullet 2"/>
    <w:basedOn w:val="List2"/>
    <w:rsid w:val="00B8088D"/>
    <w:pPr>
      <w:numPr>
        <w:numId w:val="13"/>
      </w:numPr>
      <w:tabs>
        <w:tab w:val="clear" w:pos="680"/>
      </w:tabs>
    </w:pPr>
  </w:style>
  <w:style w:type="character" w:styleId="Emphasis">
    <w:name w:val="Emphasis"/>
    <w:basedOn w:val="DefaultParagraphFont"/>
    <w:qFormat/>
    <w:rsid w:val="00B8088D"/>
    <w:rPr>
      <w:i/>
    </w:rPr>
  </w:style>
  <w:style w:type="paragraph" w:customStyle="1" w:styleId="SuperHeading">
    <w:name w:val="SuperHeading"/>
    <w:basedOn w:val="Normal"/>
    <w:rsid w:val="00B8088D"/>
    <w:pPr>
      <w:spacing w:before="240" w:after="120"/>
      <w:outlineLvl w:val="0"/>
    </w:pPr>
    <w:rPr>
      <w:rFonts w:ascii="Times New Roman" w:hAnsi="Times New Roman"/>
      <w:b/>
      <w:sz w:val="32"/>
    </w:rPr>
  </w:style>
  <w:style w:type="paragraph" w:customStyle="1" w:styleId="AllowPageBreak">
    <w:name w:val="AllowPageBreak"/>
    <w:rsid w:val="00B80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88D"/>
    <w:rPr>
      <w:rFonts w:ascii="Courier New" w:eastAsia="Times New Roman" w:hAnsi="Courier New" w:cs="Times New Roman"/>
      <w:i/>
      <w:szCs w:val="20"/>
      <w:lang w:eastAsia="en-US"/>
    </w:rPr>
  </w:style>
  <w:style w:type="paragraph" w:customStyle="1" w:styleId="HeadingBase">
    <w:name w:val="Heading Base"/>
    <w:rsid w:val="00B80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88D"/>
    <w:pPr>
      <w:tabs>
        <w:tab w:val="right" w:leader="dot" w:pos="9072"/>
      </w:tabs>
      <w:ind w:left="567"/>
    </w:pPr>
    <w:rPr>
      <w:szCs w:val="22"/>
    </w:rPr>
  </w:style>
  <w:style w:type="paragraph" w:customStyle="1" w:styleId="TOCBase">
    <w:name w:val="TOC Base"/>
    <w:rsid w:val="00B80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88D"/>
    <w:pPr>
      <w:tabs>
        <w:tab w:val="right" w:leader="dot" w:pos="9072"/>
      </w:tabs>
      <w:spacing w:before="40" w:after="40"/>
      <w:ind w:left="284"/>
    </w:pPr>
    <w:rPr>
      <w:rFonts w:ascii="Times New Roman" w:hAnsi="Times New Roman"/>
    </w:rPr>
  </w:style>
  <w:style w:type="paragraph" w:styleId="TOC1">
    <w:name w:val="toc 1"/>
    <w:basedOn w:val="TOCBase"/>
    <w:next w:val="Normal"/>
    <w:rsid w:val="00B80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88D"/>
    <w:rPr>
      <w:rFonts w:ascii="Times New Roman" w:eastAsia="Times New Roman" w:hAnsi="Times New Roman" w:cs="Times New Roman"/>
      <w:sz w:val="16"/>
      <w:lang w:eastAsia="en-US"/>
    </w:rPr>
  </w:style>
  <w:style w:type="paragraph" w:styleId="Title">
    <w:name w:val="Title"/>
    <w:basedOn w:val="HeadingBase"/>
    <w:link w:val="TitleChar"/>
    <w:qFormat/>
    <w:rsid w:val="00B8088D"/>
    <w:pPr>
      <w:spacing w:before="5040"/>
      <w:jc w:val="center"/>
    </w:pPr>
    <w:rPr>
      <w:sz w:val="48"/>
      <w:szCs w:val="72"/>
      <w:lang w:val="en-US"/>
    </w:rPr>
  </w:style>
  <w:style w:type="character" w:customStyle="1" w:styleId="TitleChar">
    <w:name w:val="Title Char"/>
    <w:basedOn w:val="DefaultParagraphFont"/>
    <w:link w:val="Title"/>
    <w:rsid w:val="00B80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88D"/>
    <w:pPr>
      <w:tabs>
        <w:tab w:val="left" w:pos="3600"/>
        <w:tab w:val="left" w:pos="3958"/>
      </w:tabs>
    </w:pPr>
  </w:style>
  <w:style w:type="paragraph" w:styleId="List">
    <w:name w:val="List"/>
    <w:basedOn w:val="BodyText"/>
    <w:next w:val="BodyText"/>
    <w:rsid w:val="00B8088D"/>
    <w:pPr>
      <w:tabs>
        <w:tab w:val="left" w:pos="340"/>
      </w:tabs>
      <w:spacing w:before="60" w:after="60"/>
      <w:ind w:left="340" w:hanging="340"/>
    </w:pPr>
  </w:style>
  <w:style w:type="paragraph" w:customStyle="1" w:styleId="Note">
    <w:name w:val="Note"/>
    <w:basedOn w:val="BodyText"/>
    <w:rsid w:val="00B80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88D"/>
    <w:pPr>
      <w:framePr w:wrap="auto" w:hAnchor="text" w:y="6049"/>
    </w:pPr>
    <w:rPr>
      <w:color w:val="000000"/>
      <w:sz w:val="40"/>
    </w:rPr>
  </w:style>
  <w:style w:type="paragraph" w:customStyle="1" w:styleId="TOCTitle">
    <w:name w:val="TOCTitle"/>
    <w:basedOn w:val="Heading1"/>
    <w:rsid w:val="00B8088D"/>
    <w:pPr>
      <w:spacing w:after="240"/>
      <w:jc w:val="center"/>
      <w:outlineLvl w:val="9"/>
    </w:pPr>
    <w:rPr>
      <w:caps/>
    </w:rPr>
  </w:style>
  <w:style w:type="paragraph" w:customStyle="1" w:styleId="Version">
    <w:name w:val="Version"/>
    <w:rsid w:val="00B80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88D"/>
    <w:pPr>
      <w:keepNext w:val="0"/>
      <w:tabs>
        <w:tab w:val="right" w:pos="4176"/>
      </w:tabs>
      <w:ind w:left="198" w:hanging="198"/>
    </w:pPr>
    <w:rPr>
      <w:rFonts w:ascii="Garamond" w:hAnsi="Garamond"/>
    </w:rPr>
  </w:style>
  <w:style w:type="paragraph" w:styleId="IndexHeading">
    <w:name w:val="index heading"/>
    <w:basedOn w:val="Normal"/>
    <w:next w:val="Index1"/>
    <w:semiHidden/>
    <w:rsid w:val="00B8088D"/>
    <w:pPr>
      <w:spacing w:before="120" w:after="120"/>
    </w:pPr>
    <w:rPr>
      <w:rFonts w:ascii="Arial" w:hAnsi="Arial"/>
      <w:b/>
      <w:color w:val="918585"/>
      <w:sz w:val="24"/>
    </w:rPr>
  </w:style>
  <w:style w:type="paragraph" w:styleId="Header">
    <w:name w:val="header"/>
    <w:basedOn w:val="Normal"/>
    <w:link w:val="HeaderChar"/>
    <w:rsid w:val="00B80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88D"/>
    <w:rPr>
      <w:rFonts w:ascii="Times New Roman" w:eastAsia="Times New Roman" w:hAnsi="Times New Roman" w:cs="Times New Roman"/>
      <w:sz w:val="16"/>
      <w:szCs w:val="20"/>
      <w:lang w:val="en-GB" w:eastAsia="en-US"/>
    </w:rPr>
  </w:style>
  <w:style w:type="paragraph" w:customStyle="1" w:styleId="Chapter">
    <w:name w:val="Chapter"/>
    <w:basedOn w:val="Normal"/>
    <w:rsid w:val="00B8088D"/>
    <w:pPr>
      <w:spacing w:before="240"/>
    </w:pPr>
    <w:rPr>
      <w:rFonts w:ascii="Times New Roman" w:hAnsi="Times New Roman"/>
      <w:smallCaps/>
      <w:spacing w:val="80"/>
      <w:sz w:val="28"/>
    </w:rPr>
  </w:style>
  <w:style w:type="paragraph" w:customStyle="1" w:styleId="InChapter">
    <w:name w:val="InChapter"/>
    <w:basedOn w:val="Heading3"/>
    <w:rsid w:val="00B8088D"/>
    <w:pPr>
      <w:spacing w:after="240"/>
      <w:outlineLvl w:val="9"/>
    </w:pPr>
    <w:rPr>
      <w:noProof/>
    </w:rPr>
  </w:style>
  <w:style w:type="paragraph" w:styleId="Index2">
    <w:name w:val="index 2"/>
    <w:basedOn w:val="Normal"/>
    <w:next w:val="Normal"/>
    <w:semiHidden/>
    <w:rsid w:val="00B8088D"/>
    <w:pPr>
      <w:tabs>
        <w:tab w:val="right" w:pos="4176"/>
      </w:tabs>
      <w:ind w:left="568" w:hanging="284"/>
    </w:pPr>
    <w:rPr>
      <w:rFonts w:ascii="Garamond" w:hAnsi="Garamond"/>
    </w:rPr>
  </w:style>
  <w:style w:type="paragraph" w:customStyle="1" w:styleId="Byline">
    <w:name w:val="Byline"/>
    <w:rsid w:val="00B80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88D"/>
    <w:pPr>
      <w:tabs>
        <w:tab w:val="clear" w:pos="3600"/>
        <w:tab w:val="clear" w:pos="3958"/>
      </w:tabs>
      <w:jc w:val="right"/>
    </w:pPr>
  </w:style>
  <w:style w:type="paragraph" w:styleId="Caption">
    <w:name w:val="caption"/>
    <w:basedOn w:val="BodyText"/>
    <w:next w:val="Normal"/>
    <w:qFormat/>
    <w:rsid w:val="00B8088D"/>
    <w:pPr>
      <w:framePr w:w="2268" w:hSpace="181" w:vSpace="181" w:wrap="around" w:vAnchor="text" w:hAnchor="page" w:x="1135" w:y="285" w:anchorLock="1"/>
    </w:pPr>
    <w:rPr>
      <w:i/>
    </w:rPr>
  </w:style>
  <w:style w:type="paragraph" w:customStyle="1" w:styleId="MiniTOCTitle">
    <w:name w:val="MiniTOCTitle"/>
    <w:basedOn w:val="Heading4"/>
    <w:rsid w:val="00B8088D"/>
    <w:pPr>
      <w:spacing w:before="240"/>
      <w:outlineLvl w:val="9"/>
    </w:pPr>
    <w:rPr>
      <w:noProof/>
      <w:sz w:val="24"/>
    </w:rPr>
  </w:style>
  <w:style w:type="paragraph" w:customStyle="1" w:styleId="MiniTOCItem">
    <w:name w:val="MiniTOCItem"/>
    <w:basedOn w:val="ListBullet"/>
    <w:rsid w:val="00B8088D"/>
    <w:pPr>
      <w:numPr>
        <w:numId w:val="0"/>
      </w:numPr>
      <w:tabs>
        <w:tab w:val="right" w:leader="dot" w:pos="6521"/>
      </w:tabs>
      <w:spacing w:before="0" w:after="0"/>
    </w:pPr>
  </w:style>
  <w:style w:type="paragraph" w:customStyle="1" w:styleId="TOFTitle">
    <w:name w:val="TOFTitle"/>
    <w:basedOn w:val="TOCTitle"/>
    <w:rsid w:val="00B8088D"/>
  </w:style>
  <w:style w:type="paragraph" w:styleId="TableofFigures">
    <w:name w:val="table of figures"/>
    <w:basedOn w:val="Normal"/>
    <w:next w:val="Normal"/>
    <w:semiHidden/>
    <w:rsid w:val="00B8088D"/>
    <w:pPr>
      <w:tabs>
        <w:tab w:val="right" w:leader="dot" w:pos="9072"/>
      </w:tabs>
      <w:ind w:left="970" w:hanging="403"/>
    </w:pPr>
    <w:rPr>
      <w:rFonts w:ascii="Times New Roman" w:hAnsi="Times New Roman"/>
      <w:b/>
    </w:rPr>
  </w:style>
  <w:style w:type="paragraph" w:styleId="ListNumber">
    <w:name w:val="List Number"/>
    <w:basedOn w:val="List"/>
    <w:rsid w:val="00B8088D"/>
    <w:pPr>
      <w:numPr>
        <w:numId w:val="15"/>
      </w:numPr>
      <w:tabs>
        <w:tab w:val="clear" w:pos="340"/>
      </w:tabs>
    </w:pPr>
  </w:style>
  <w:style w:type="character" w:customStyle="1" w:styleId="WingdingSymbols">
    <w:name w:val="Wingding Symbols"/>
    <w:rsid w:val="00B8088D"/>
    <w:rPr>
      <w:rFonts w:ascii="Wingdings" w:hAnsi="Wingdings"/>
    </w:rPr>
  </w:style>
  <w:style w:type="paragraph" w:customStyle="1" w:styleId="TableHeading">
    <w:name w:val="Table Heading"/>
    <w:basedOn w:val="HeadingBase"/>
    <w:rsid w:val="00B8088D"/>
    <w:pPr>
      <w:keepLines/>
      <w:pBdr>
        <w:bottom w:val="single" w:sz="6" w:space="1" w:color="918585"/>
      </w:pBdr>
      <w:spacing w:before="240"/>
    </w:pPr>
  </w:style>
  <w:style w:type="character" w:customStyle="1" w:styleId="HotSpot">
    <w:name w:val="HotSpot"/>
    <w:rsid w:val="00B8088D"/>
    <w:rPr>
      <w:color w:val="0033CC"/>
      <w:u w:val="none"/>
    </w:rPr>
  </w:style>
  <w:style w:type="paragraph" w:customStyle="1" w:styleId="BodyTextRight">
    <w:name w:val="Body Text Right"/>
    <w:basedOn w:val="BodyText"/>
    <w:rsid w:val="00B8088D"/>
    <w:pPr>
      <w:spacing w:before="0" w:after="0"/>
      <w:jc w:val="right"/>
    </w:pPr>
  </w:style>
  <w:style w:type="paragraph" w:styleId="Index3">
    <w:name w:val="index 3"/>
    <w:basedOn w:val="ListNumber2"/>
    <w:next w:val="Normal"/>
    <w:semiHidden/>
    <w:rsid w:val="00B8088D"/>
    <w:pPr>
      <w:numPr>
        <w:numId w:val="0"/>
      </w:numPr>
      <w:tabs>
        <w:tab w:val="right" w:leader="dot" w:pos="4176"/>
      </w:tabs>
    </w:pPr>
  </w:style>
  <w:style w:type="paragraph" w:styleId="ListNumber2">
    <w:name w:val="List Number 2"/>
    <w:basedOn w:val="List2"/>
    <w:rsid w:val="00B8088D"/>
    <w:pPr>
      <w:numPr>
        <w:numId w:val="10"/>
      </w:numPr>
      <w:tabs>
        <w:tab w:val="clear" w:pos="1060"/>
      </w:tabs>
    </w:pPr>
  </w:style>
  <w:style w:type="paragraph" w:customStyle="1" w:styleId="MarginNote">
    <w:name w:val="Margin Note"/>
    <w:basedOn w:val="BodyText"/>
    <w:rsid w:val="00B80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88D"/>
    <w:rPr>
      <w:sz w:val="32"/>
    </w:rPr>
  </w:style>
  <w:style w:type="paragraph" w:customStyle="1" w:styleId="HeadingProcedure">
    <w:name w:val="Heading Procedure"/>
    <w:basedOn w:val="HeadingBase"/>
    <w:next w:val="Normal"/>
    <w:rsid w:val="00B8088D"/>
    <w:pPr>
      <w:tabs>
        <w:tab w:val="left" w:pos="0"/>
      </w:tabs>
      <w:spacing w:before="120" w:after="60"/>
    </w:pPr>
    <w:rPr>
      <w:i/>
      <w:color w:val="918585"/>
      <w:sz w:val="22"/>
    </w:rPr>
  </w:style>
  <w:style w:type="paragraph" w:customStyle="1" w:styleId="TableBodyText">
    <w:name w:val="Table Body Text"/>
    <w:basedOn w:val="BodyText"/>
    <w:rsid w:val="00B8088D"/>
    <w:pPr>
      <w:spacing w:before="60" w:after="60"/>
    </w:pPr>
  </w:style>
  <w:style w:type="paragraph" w:styleId="ListContinue">
    <w:name w:val="List Continue"/>
    <w:basedOn w:val="List"/>
    <w:rsid w:val="00B8088D"/>
    <w:pPr>
      <w:ind w:firstLine="0"/>
    </w:pPr>
  </w:style>
  <w:style w:type="paragraph" w:customStyle="1" w:styleId="ListNote">
    <w:name w:val="List Note"/>
    <w:basedOn w:val="List"/>
    <w:rsid w:val="00B8088D"/>
    <w:pPr>
      <w:pBdr>
        <w:top w:val="single" w:sz="6" w:space="2" w:color="918585"/>
        <w:bottom w:val="single" w:sz="6" w:space="2" w:color="918585"/>
      </w:pBdr>
      <w:tabs>
        <w:tab w:val="left" w:pos="1021"/>
      </w:tabs>
      <w:ind w:firstLine="0"/>
    </w:pPr>
  </w:style>
  <w:style w:type="paragraph" w:customStyle="1" w:styleId="Warning">
    <w:name w:val="Warning"/>
    <w:basedOn w:val="BodyText"/>
    <w:rsid w:val="00B8088D"/>
    <w:pPr>
      <w:shd w:val="clear" w:color="auto" w:fill="D9D9D9"/>
      <w:tabs>
        <w:tab w:val="left" w:pos="992"/>
      </w:tabs>
      <w:ind w:left="119" w:right="119"/>
    </w:pPr>
    <w:rPr>
      <w:sz w:val="20"/>
    </w:rPr>
  </w:style>
  <w:style w:type="paragraph" w:customStyle="1" w:styleId="MarginIcons">
    <w:name w:val="Margin Icons"/>
    <w:basedOn w:val="BodyText"/>
    <w:rsid w:val="00B80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88D"/>
    <w:rPr>
      <w:rFonts w:ascii="Courier New" w:hAnsi="Courier New"/>
    </w:rPr>
  </w:style>
  <w:style w:type="paragraph" w:customStyle="1" w:styleId="NoteBullet">
    <w:name w:val="Note Bullet"/>
    <w:basedOn w:val="Note"/>
    <w:rsid w:val="00B8088D"/>
    <w:pPr>
      <w:tabs>
        <w:tab w:val="clear" w:pos="680"/>
      </w:tabs>
      <w:spacing w:before="60" w:after="60"/>
    </w:pPr>
  </w:style>
  <w:style w:type="paragraph" w:customStyle="1" w:styleId="SubHeading2">
    <w:name w:val="SubHeading2"/>
    <w:basedOn w:val="HeadingBase"/>
    <w:rsid w:val="00B8088D"/>
    <w:pPr>
      <w:spacing w:before="240" w:after="60"/>
    </w:pPr>
    <w:rPr>
      <w:sz w:val="20"/>
    </w:rPr>
  </w:style>
  <w:style w:type="paragraph" w:customStyle="1" w:styleId="SubHeading1">
    <w:name w:val="SubHeading1"/>
    <w:basedOn w:val="HeadingBase"/>
    <w:rsid w:val="00B8088D"/>
    <w:pPr>
      <w:spacing w:before="240" w:after="60"/>
    </w:pPr>
    <w:rPr>
      <w:color w:val="918585"/>
      <w:sz w:val="22"/>
    </w:rPr>
  </w:style>
  <w:style w:type="paragraph" w:customStyle="1" w:styleId="SideHeading">
    <w:name w:val="Side Heading"/>
    <w:basedOn w:val="HeadingBase"/>
    <w:rsid w:val="00B80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88D"/>
    <w:pPr>
      <w:tabs>
        <w:tab w:val="num" w:pos="360"/>
      </w:tabs>
    </w:pPr>
  </w:style>
  <w:style w:type="paragraph" w:styleId="PlainText">
    <w:name w:val="Plain Text"/>
    <w:basedOn w:val="Normal"/>
    <w:link w:val="PlainTextChar"/>
    <w:rsid w:val="00B8088D"/>
    <w:rPr>
      <w:sz w:val="20"/>
    </w:rPr>
  </w:style>
  <w:style w:type="character" w:customStyle="1" w:styleId="PlainTextChar">
    <w:name w:val="Plain Text Char"/>
    <w:basedOn w:val="DefaultParagraphFont"/>
    <w:link w:val="PlainText"/>
    <w:rsid w:val="00B8088D"/>
    <w:rPr>
      <w:rFonts w:ascii="Courier New" w:eastAsia="Times New Roman" w:hAnsi="Courier New" w:cs="Times New Roman"/>
      <w:sz w:val="20"/>
      <w:szCs w:val="20"/>
      <w:lang w:eastAsia="en-US"/>
    </w:rPr>
  </w:style>
  <w:style w:type="character" w:customStyle="1" w:styleId="MenuOption">
    <w:name w:val="Menu Option"/>
    <w:basedOn w:val="DefaultParagraphFont"/>
    <w:rsid w:val="00B8088D"/>
    <w:rPr>
      <w:b/>
      <w:smallCaps/>
    </w:rPr>
  </w:style>
  <w:style w:type="paragraph" w:customStyle="1" w:styleId="TableListNumber">
    <w:name w:val="Table List Number"/>
    <w:basedOn w:val="ListNumber"/>
    <w:rsid w:val="00B8088D"/>
    <w:pPr>
      <w:numPr>
        <w:numId w:val="0"/>
      </w:numPr>
    </w:pPr>
  </w:style>
  <w:style w:type="paragraph" w:styleId="TOC4">
    <w:name w:val="toc 4"/>
    <w:basedOn w:val="TOCBase"/>
    <w:next w:val="Normal"/>
    <w:semiHidden/>
    <w:rsid w:val="00B8088D"/>
    <w:pPr>
      <w:tabs>
        <w:tab w:val="right" w:leader="dot" w:pos="9071"/>
      </w:tabs>
      <w:ind w:left="1701"/>
    </w:pPr>
  </w:style>
  <w:style w:type="paragraph" w:customStyle="1" w:styleId="ListAlpha">
    <w:name w:val="List Alpha"/>
    <w:basedOn w:val="List"/>
    <w:rsid w:val="00B8088D"/>
    <w:pPr>
      <w:numPr>
        <w:numId w:val="9"/>
      </w:numPr>
    </w:pPr>
  </w:style>
  <w:style w:type="paragraph" w:customStyle="1" w:styleId="ListAlpha2">
    <w:name w:val="List Alpha 2"/>
    <w:basedOn w:val="List2"/>
    <w:rsid w:val="00B8088D"/>
    <w:pPr>
      <w:numPr>
        <w:numId w:val="8"/>
      </w:numPr>
    </w:pPr>
  </w:style>
  <w:style w:type="paragraph" w:styleId="List2">
    <w:name w:val="List 2"/>
    <w:basedOn w:val="BodyText"/>
    <w:rsid w:val="00B8088D"/>
    <w:pPr>
      <w:tabs>
        <w:tab w:val="left" w:pos="680"/>
      </w:tabs>
      <w:spacing w:before="60" w:after="60"/>
      <w:ind w:left="680" w:hanging="340"/>
    </w:pPr>
  </w:style>
  <w:style w:type="paragraph" w:styleId="List3">
    <w:name w:val="List 3"/>
    <w:basedOn w:val="BodyText"/>
    <w:rsid w:val="00B8088D"/>
    <w:pPr>
      <w:tabs>
        <w:tab w:val="left" w:pos="1021"/>
      </w:tabs>
      <w:spacing w:before="60" w:after="60"/>
      <w:ind w:left="1020" w:hanging="340"/>
    </w:pPr>
  </w:style>
  <w:style w:type="paragraph" w:styleId="List4">
    <w:name w:val="List 4"/>
    <w:basedOn w:val="BodyText"/>
    <w:rsid w:val="00B8088D"/>
    <w:pPr>
      <w:tabs>
        <w:tab w:val="left" w:pos="1361"/>
      </w:tabs>
      <w:spacing w:before="60" w:after="60"/>
      <w:ind w:left="1361" w:hanging="340"/>
    </w:pPr>
  </w:style>
  <w:style w:type="paragraph" w:styleId="List5">
    <w:name w:val="List 5"/>
    <w:basedOn w:val="BodyText"/>
    <w:rsid w:val="00B8088D"/>
    <w:pPr>
      <w:tabs>
        <w:tab w:val="left" w:pos="1701"/>
      </w:tabs>
      <w:spacing w:before="60" w:after="60"/>
      <w:ind w:left="1701" w:hanging="340"/>
    </w:pPr>
  </w:style>
  <w:style w:type="paragraph" w:styleId="ListBullet3">
    <w:name w:val="List Bullet 3"/>
    <w:basedOn w:val="List3"/>
    <w:rsid w:val="00B8088D"/>
    <w:pPr>
      <w:numPr>
        <w:numId w:val="14"/>
      </w:numPr>
      <w:tabs>
        <w:tab w:val="clear" w:pos="1021"/>
      </w:tabs>
      <w:ind w:left="1037" w:hanging="357"/>
    </w:pPr>
  </w:style>
  <w:style w:type="paragraph" w:styleId="ListBullet4">
    <w:name w:val="List Bullet 4"/>
    <w:basedOn w:val="List4"/>
    <w:rsid w:val="00B8088D"/>
    <w:pPr>
      <w:numPr>
        <w:numId w:val="3"/>
      </w:numPr>
      <w:tabs>
        <w:tab w:val="clear" w:pos="1361"/>
      </w:tabs>
    </w:pPr>
  </w:style>
  <w:style w:type="paragraph" w:styleId="ListBullet5">
    <w:name w:val="List Bullet 5"/>
    <w:basedOn w:val="List5"/>
    <w:rsid w:val="00B8088D"/>
    <w:pPr>
      <w:numPr>
        <w:numId w:val="4"/>
      </w:numPr>
    </w:pPr>
  </w:style>
  <w:style w:type="paragraph" w:styleId="ListContinue2">
    <w:name w:val="List Continue 2"/>
    <w:basedOn w:val="List2"/>
    <w:rsid w:val="00B8088D"/>
    <w:pPr>
      <w:ind w:firstLine="0"/>
    </w:pPr>
  </w:style>
  <w:style w:type="paragraph" w:styleId="ListContinue3">
    <w:name w:val="List Continue 3"/>
    <w:basedOn w:val="List3"/>
    <w:rsid w:val="00B8088D"/>
    <w:pPr>
      <w:ind w:left="1021" w:firstLine="0"/>
    </w:pPr>
  </w:style>
  <w:style w:type="paragraph" w:styleId="ListContinue4">
    <w:name w:val="List Continue 4"/>
    <w:basedOn w:val="List4"/>
    <w:rsid w:val="00B8088D"/>
    <w:pPr>
      <w:ind w:firstLine="0"/>
    </w:pPr>
  </w:style>
  <w:style w:type="paragraph" w:styleId="ListContinue5">
    <w:name w:val="List Continue 5"/>
    <w:basedOn w:val="List5"/>
    <w:rsid w:val="00B8088D"/>
    <w:pPr>
      <w:ind w:firstLine="0"/>
    </w:pPr>
  </w:style>
  <w:style w:type="paragraph" w:styleId="ListNumber3">
    <w:name w:val="List Number 3"/>
    <w:basedOn w:val="List3"/>
    <w:rsid w:val="00B8088D"/>
    <w:pPr>
      <w:numPr>
        <w:numId w:val="5"/>
      </w:numPr>
    </w:pPr>
  </w:style>
  <w:style w:type="paragraph" w:styleId="ListNumber4">
    <w:name w:val="List Number 4"/>
    <w:basedOn w:val="List4"/>
    <w:rsid w:val="00B8088D"/>
    <w:pPr>
      <w:numPr>
        <w:numId w:val="6"/>
      </w:numPr>
    </w:pPr>
  </w:style>
  <w:style w:type="paragraph" w:styleId="ListNumber5">
    <w:name w:val="List Number 5"/>
    <w:basedOn w:val="List5"/>
    <w:rsid w:val="00B8088D"/>
    <w:pPr>
      <w:numPr>
        <w:numId w:val="7"/>
      </w:numPr>
    </w:pPr>
  </w:style>
  <w:style w:type="paragraph" w:styleId="BlockText">
    <w:name w:val="Block Text"/>
    <w:basedOn w:val="Normal"/>
    <w:rsid w:val="00B8088D"/>
    <w:pPr>
      <w:spacing w:after="120"/>
      <w:ind w:left="1440" w:right="1440"/>
    </w:pPr>
  </w:style>
  <w:style w:type="character" w:customStyle="1" w:styleId="Subscript">
    <w:name w:val="Subscript"/>
    <w:basedOn w:val="DefaultParagraphFont"/>
    <w:rsid w:val="00B8088D"/>
    <w:rPr>
      <w:sz w:val="16"/>
      <w:vertAlign w:val="subscript"/>
    </w:rPr>
  </w:style>
  <w:style w:type="character" w:customStyle="1" w:styleId="Superscript">
    <w:name w:val="Superscript"/>
    <w:basedOn w:val="DefaultParagraphFont"/>
    <w:rsid w:val="00B8088D"/>
    <w:rPr>
      <w:sz w:val="16"/>
      <w:vertAlign w:val="superscript"/>
    </w:rPr>
  </w:style>
  <w:style w:type="character" w:customStyle="1" w:styleId="Symbols">
    <w:name w:val="Symbols"/>
    <w:basedOn w:val="DefaultParagraphFont"/>
    <w:rsid w:val="00B8088D"/>
    <w:rPr>
      <w:rFonts w:ascii="Symbol" w:hAnsi="Symbol"/>
    </w:rPr>
  </w:style>
  <w:style w:type="character" w:customStyle="1" w:styleId="MenuOptions">
    <w:name w:val="Menu Options"/>
    <w:basedOn w:val="DefaultParagraphFont"/>
    <w:rsid w:val="00B8088D"/>
    <w:rPr>
      <w:rFonts w:ascii="Arial Narrow" w:hAnsi="Arial Narrow"/>
      <w:smallCaps/>
    </w:rPr>
  </w:style>
  <w:style w:type="character" w:customStyle="1" w:styleId="Buttons">
    <w:name w:val="Buttons"/>
    <w:basedOn w:val="DefaultParagraphFont"/>
    <w:rsid w:val="00B8088D"/>
    <w:rPr>
      <w:b/>
    </w:rPr>
  </w:style>
  <w:style w:type="character" w:customStyle="1" w:styleId="Underlined">
    <w:name w:val="Underlined"/>
    <w:basedOn w:val="DefaultParagraphFont"/>
    <w:rsid w:val="00B8088D"/>
    <w:rPr>
      <w:u w:val="single"/>
    </w:rPr>
  </w:style>
  <w:style w:type="paragraph" w:customStyle="1" w:styleId="TableBodyTextRight">
    <w:name w:val="Table Body Text Right"/>
    <w:basedOn w:val="TableBodyText"/>
    <w:rsid w:val="00B8088D"/>
    <w:pPr>
      <w:widowControl w:val="0"/>
      <w:autoSpaceDE w:val="0"/>
      <w:autoSpaceDN w:val="0"/>
      <w:adjustRightInd w:val="0"/>
      <w:jc w:val="right"/>
    </w:pPr>
    <w:rPr>
      <w:rFonts w:cs="Arial"/>
      <w:szCs w:val="18"/>
    </w:rPr>
  </w:style>
  <w:style w:type="paragraph" w:customStyle="1" w:styleId="CopyrightText">
    <w:name w:val="Copyright Text"/>
    <w:basedOn w:val="BodyText"/>
    <w:rsid w:val="00B8088D"/>
    <w:rPr>
      <w:sz w:val="18"/>
    </w:rPr>
  </w:style>
  <w:style w:type="paragraph" w:customStyle="1" w:styleId="BodySmallRight">
    <w:name w:val="Body Small Right"/>
    <w:basedOn w:val="BodyTextRight"/>
    <w:rsid w:val="00B8088D"/>
    <w:rPr>
      <w:sz w:val="18"/>
      <w:szCs w:val="18"/>
    </w:rPr>
  </w:style>
  <w:style w:type="paragraph" w:customStyle="1" w:styleId="MarginEdition">
    <w:name w:val="Margin Edition"/>
    <w:basedOn w:val="MarginNote"/>
    <w:rsid w:val="00B8088D"/>
    <w:pPr>
      <w:spacing w:before="0" w:after="0"/>
    </w:pPr>
    <w:rPr>
      <w:rFonts w:ascii="Times New Roman" w:hAnsi="Times New Roman"/>
      <w:color w:val="999999"/>
    </w:rPr>
  </w:style>
  <w:style w:type="paragraph" w:customStyle="1" w:styleId="Spacer">
    <w:name w:val="Spacer"/>
    <w:basedOn w:val="Normal"/>
    <w:rsid w:val="00B8088D"/>
    <w:rPr>
      <w:sz w:val="2"/>
      <w:szCs w:val="2"/>
    </w:rPr>
  </w:style>
  <w:style w:type="character" w:customStyle="1" w:styleId="Small">
    <w:name w:val="Small"/>
    <w:basedOn w:val="DefaultParagraphFont"/>
    <w:rsid w:val="00B8088D"/>
    <w:rPr>
      <w:sz w:val="16"/>
    </w:rPr>
  </w:style>
  <w:style w:type="paragraph" w:customStyle="1" w:styleId="WideTable">
    <w:name w:val="Wide Table"/>
    <w:basedOn w:val="Normal"/>
    <w:rsid w:val="00B8088D"/>
    <w:pPr>
      <w:ind w:left="-1418"/>
    </w:pPr>
    <w:rPr>
      <w:sz w:val="2"/>
      <w:szCs w:val="2"/>
    </w:rPr>
  </w:style>
  <w:style w:type="character" w:styleId="PageNumber">
    <w:name w:val="page number"/>
    <w:basedOn w:val="DefaultParagraphFont"/>
    <w:rsid w:val="00B8088D"/>
  </w:style>
  <w:style w:type="paragraph" w:styleId="Quote">
    <w:name w:val="Quote"/>
    <w:basedOn w:val="Heading1"/>
    <w:link w:val="QuoteChar"/>
    <w:qFormat/>
    <w:rsid w:val="00B8088D"/>
    <w:rPr>
      <w:b w:val="0"/>
      <w:sz w:val="72"/>
      <w:szCs w:val="72"/>
      <w:lang w:val="en-NZ"/>
    </w:rPr>
  </w:style>
  <w:style w:type="character" w:customStyle="1" w:styleId="QuoteChar">
    <w:name w:val="Quote Char"/>
    <w:basedOn w:val="DefaultParagraphFont"/>
    <w:link w:val="Quote"/>
    <w:rsid w:val="00B80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88D"/>
    <w:pPr>
      <w:pageBreakBefore/>
    </w:pPr>
  </w:style>
  <w:style w:type="paragraph" w:customStyle="1" w:styleId="Border">
    <w:name w:val="Border"/>
    <w:basedOn w:val="Normal"/>
    <w:qFormat/>
    <w:rsid w:val="00B80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88D"/>
    <w:rPr>
      <w:b/>
      <w:bCs/>
      <w:i/>
      <w:iCs/>
      <w:color w:val="auto"/>
    </w:rPr>
  </w:style>
  <w:style w:type="paragraph" w:styleId="IntenseQuote">
    <w:name w:val="Intense Quote"/>
    <w:basedOn w:val="Normal"/>
    <w:next w:val="Normal"/>
    <w:link w:val="IntenseQuoteChar"/>
    <w:uiPriority w:val="30"/>
    <w:qFormat/>
    <w:rsid w:val="00B80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88D"/>
    <w:rPr>
      <w:smallCaps/>
      <w:color w:val="auto"/>
      <w:u w:val="single"/>
    </w:rPr>
  </w:style>
  <w:style w:type="character" w:styleId="IntenseReference">
    <w:name w:val="Intense Reference"/>
    <w:basedOn w:val="DefaultParagraphFont"/>
    <w:uiPriority w:val="32"/>
    <w:qFormat/>
    <w:rsid w:val="00B8088D"/>
    <w:rPr>
      <w:b/>
      <w:bCs/>
      <w:smallCaps/>
      <w:color w:val="auto"/>
      <w:spacing w:val="5"/>
      <w:u w:val="single"/>
    </w:rPr>
  </w:style>
  <w:style w:type="paragraph" w:customStyle="1" w:styleId="2ColumnHeading">
    <w:name w:val="2Column Heading"/>
    <w:basedOn w:val="BodyText"/>
    <w:qFormat/>
    <w:rsid w:val="00B8088D"/>
    <w:pPr>
      <w:spacing w:after="60"/>
      <w:ind w:left="-2268"/>
    </w:pPr>
    <w:rPr>
      <w:b/>
    </w:rPr>
  </w:style>
  <w:style w:type="paragraph" w:customStyle="1" w:styleId="Heading1TOC">
    <w:name w:val="Heading1 TOC"/>
    <w:basedOn w:val="Normal"/>
    <w:qFormat/>
    <w:rsid w:val="00B8088D"/>
    <w:pPr>
      <w:spacing w:before="240" w:after="120"/>
    </w:pPr>
    <w:rPr>
      <w:rFonts w:ascii="Times New Roman" w:hAnsi="Times New Roman"/>
      <w:b/>
      <w:sz w:val="32"/>
    </w:rPr>
  </w:style>
  <w:style w:type="paragraph" w:customStyle="1" w:styleId="Heading2TOC">
    <w:name w:val="Heading2 TOC"/>
    <w:basedOn w:val="Normal"/>
    <w:qFormat/>
    <w:rsid w:val="00B8088D"/>
    <w:pPr>
      <w:spacing w:before="240" w:after="60"/>
    </w:pPr>
    <w:rPr>
      <w:rFonts w:ascii="Times New Roman" w:hAnsi="Times New Roman"/>
      <w:b/>
      <w:sz w:val="28"/>
    </w:rPr>
  </w:style>
  <w:style w:type="character" w:customStyle="1" w:styleId="Underline">
    <w:name w:val="Underline"/>
    <w:basedOn w:val="DefaultParagraphFont"/>
    <w:qFormat/>
    <w:rsid w:val="00B8088D"/>
    <w:rPr>
      <w:u w:val="single"/>
    </w:rPr>
  </w:style>
  <w:style w:type="character" w:customStyle="1" w:styleId="BoldandItalics">
    <w:name w:val="Bold and Italics"/>
    <w:qFormat/>
    <w:rsid w:val="00B8088D"/>
    <w:rPr>
      <w:b/>
      <w:i/>
      <w:u w:val="none"/>
    </w:rPr>
  </w:style>
  <w:style w:type="paragraph" w:styleId="BalloonText">
    <w:name w:val="Balloon Text"/>
    <w:basedOn w:val="Normal"/>
    <w:link w:val="BalloonTextChar"/>
    <w:rsid w:val="00B8088D"/>
    <w:rPr>
      <w:rFonts w:ascii="Tahoma" w:hAnsi="Tahoma" w:cs="Tahoma"/>
      <w:sz w:val="16"/>
      <w:szCs w:val="16"/>
    </w:rPr>
  </w:style>
  <w:style w:type="character" w:customStyle="1" w:styleId="BalloonTextChar">
    <w:name w:val="Balloon Text Char"/>
    <w:basedOn w:val="DefaultParagraphFont"/>
    <w:link w:val="BalloonText"/>
    <w:rsid w:val="00B80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88D"/>
    <w:rPr>
      <w:b/>
      <w:color w:val="660033"/>
      <w:spacing w:val="0"/>
    </w:rPr>
  </w:style>
  <w:style w:type="paragraph" w:customStyle="1" w:styleId="Nameditemlist">
    <w:name w:val="Named item list"/>
    <w:basedOn w:val="BodyText"/>
    <w:qFormat/>
    <w:rsid w:val="00B8088D"/>
    <w:pPr>
      <w:tabs>
        <w:tab w:val="left" w:pos="2835"/>
      </w:tabs>
      <w:ind w:left="2835" w:hanging="2835"/>
    </w:pPr>
  </w:style>
  <w:style w:type="paragraph" w:customStyle="1" w:styleId="BodyTextnopadding">
    <w:name w:val="Body Text no padding"/>
    <w:basedOn w:val="BodyText"/>
    <w:qFormat/>
    <w:rsid w:val="00B8088D"/>
    <w:pPr>
      <w:spacing w:before="0" w:after="0"/>
    </w:pPr>
  </w:style>
  <w:style w:type="paragraph" w:customStyle="1" w:styleId="BodyTextBold">
    <w:name w:val="Body Text Bold"/>
    <w:basedOn w:val="BodyText"/>
    <w:qFormat/>
    <w:rsid w:val="00B8088D"/>
    <w:rPr>
      <w:b/>
    </w:rPr>
  </w:style>
  <w:style w:type="character" w:styleId="Hyperlink">
    <w:name w:val="Hyperlink"/>
    <w:basedOn w:val="DefaultParagraphFont"/>
    <w:uiPriority w:val="99"/>
    <w:unhideWhenUsed/>
    <w:rsid w:val="00677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5692</Characters>
  <Application>Microsoft Office Word</Application>
  <DocSecurity>0</DocSecurity>
  <Lines>203</Lines>
  <Paragraphs>128</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ICTNWK521 Install, configure and test a payment gateway</dc:title>
  <dc:subject>Approved</dc:subject>
  <dc:creator>Future Skills Organisation</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