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B4E" w:rsidP="00F37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ICTNWK520 Design ICT system security controls</w:t>
      </w:r>
      <w:r>
        <w:fldChar w:fldCharType="end"/>
      </w:r>
    </w:p>
    <w:p w:rsidR="00F37B4E" w:rsidP="00F37B4E">
      <w:pPr>
        <w:pStyle w:val="Version"/>
        <w:sectPr w:rsidSect="00480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626" w:rsidP="00480626">
      <w:pPr>
        <w:pStyle w:val="SuperHeading"/>
      </w:pPr>
      <w:r w:rsidRPr="00480626">
        <w:t>ICTNWK520 Design ICT system security controls</w:t>
      </w:r>
    </w:p>
    <w:p w:rsidR="00000000" w:rsidRPr="00480626" w:rsidP="00480626">
      <w:pPr>
        <w:pStyle w:val="Heading1"/>
      </w:pPr>
      <w:bookmarkStart w:id="1" w:name="O_698265"/>
      <w:bookmarkEnd w:id="1"/>
      <w:r w:rsidRPr="00480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rPr>
                <w:rStyle w:val="SpecialBold"/>
              </w:rPr>
              <w:t>Comments</w:t>
            </w:r>
          </w:p>
        </w:tc>
      </w:tr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t>This version first released with ICT Information and Communications Technology Training Package Version 1.0.</w:t>
            </w:r>
          </w:p>
        </w:tc>
      </w:tr>
    </w:tbl>
    <w:p w:rsidR="00000000" w:rsidRPr="00480626" w:rsidP="00480626">
      <w:pPr>
        <w:pStyle w:val="BodyText"/>
      </w:pPr>
    </w:p>
    <w:p w:rsidR="00000000" w:rsidRPr="00480626" w:rsidP="00480626">
      <w:pPr>
        <w:pStyle w:val="AllowPageBreak"/>
      </w:pPr>
    </w:p>
    <w:p w:rsidR="00000000" w:rsidRPr="00480626" w:rsidP="00480626">
      <w:pPr>
        <w:pStyle w:val="Heading1"/>
      </w:pPr>
      <w:bookmarkStart w:id="2" w:name="O_698266"/>
      <w:bookmarkEnd w:id="2"/>
      <w:r w:rsidRPr="00480626">
        <w:t>Application</w:t>
      </w:r>
    </w:p>
    <w:p w:rsidR="00000000" w:rsidRPr="00480626" w:rsidP="00F37B4E">
      <w:pPr>
        <w:pStyle w:val="BodyText"/>
      </w:pPr>
      <w:r w:rsidRPr="00480626">
        <w:t>This unit describes the skills and knowledge required to de</w:t>
      </w:r>
      <w:r w:rsidRPr="00480626">
        <w:t>sign the security controls that ensure an information and communications technology (ICT) system is both physically and legally secure.</w:t>
      </w:r>
    </w:p>
    <w:p w:rsidR="00000000" w:rsidRPr="00480626" w:rsidP="00F37B4E">
      <w:pPr>
        <w:pStyle w:val="BodyText"/>
      </w:pPr>
      <w:r w:rsidRPr="00480626">
        <w:t>It applies to individuals in a range of ICT areas who are required to guarantee the security of ICT systems.</w:t>
      </w:r>
    </w:p>
    <w:p w:rsidR="00000000" w:rsidRPr="00480626" w:rsidP="00F37B4E">
      <w:pPr>
        <w:pStyle w:val="BodyText"/>
      </w:pPr>
      <w:r w:rsidRPr="00480626">
        <w:t>No licens</w:t>
      </w:r>
      <w:r w:rsidRPr="00480626">
        <w:t>ing, legislative or certification requirements apply to this unit at the time of publication.</w:t>
      </w:r>
    </w:p>
    <w:p w:rsidR="00000000" w:rsidRPr="00480626" w:rsidP="00480626">
      <w:pPr>
        <w:pStyle w:val="Heading1"/>
      </w:pPr>
      <w:bookmarkStart w:id="3" w:name="O_698269"/>
      <w:bookmarkEnd w:id="3"/>
      <w:r w:rsidRPr="00480626">
        <w:t>Unit Sector</w:t>
      </w:r>
    </w:p>
    <w:p w:rsidR="00000000" w:rsidRPr="00480626" w:rsidP="00F37B4E">
      <w:pPr>
        <w:pStyle w:val="BodyText"/>
      </w:pPr>
      <w:r w:rsidRPr="00480626">
        <w:t>Networking</w:t>
      </w:r>
    </w:p>
    <w:p w:rsidR="00000000" w:rsidRPr="00480626" w:rsidP="00480626">
      <w:pPr>
        <w:pStyle w:val="Heading1"/>
      </w:pPr>
      <w:bookmarkStart w:id="4" w:name="O_698270"/>
      <w:bookmarkEnd w:id="4"/>
      <w:r w:rsidRPr="004806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rPr>
                <w:rStyle w:val="SpecialBold"/>
              </w:rPr>
              <w:t>PERFORMANCE CRITERIA</w:t>
            </w:r>
          </w:p>
        </w:tc>
      </w:tr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1. Review organisational security policy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t>1.1 Review business environment to identify existing requirements</w:t>
            </w:r>
          </w:p>
          <w:p w:rsidR="00000000" w:rsidRPr="00480626" w:rsidP="00480626">
            <w:pPr>
              <w:pStyle w:val="BodyText"/>
            </w:pPr>
            <w:r w:rsidRPr="00480626">
              <w:t>1.2 Determine organisational goals f</w:t>
            </w:r>
            <w:r w:rsidRPr="00480626">
              <w:t>or legal and security requirements</w:t>
            </w:r>
          </w:p>
          <w:p w:rsidR="00000000" w:rsidRPr="00480626" w:rsidP="00480626">
            <w:pPr>
              <w:pStyle w:val="BodyText"/>
            </w:pPr>
            <w:r w:rsidRPr="00480626">
              <w:t>1.3 Verify security needs in a policy document</w:t>
            </w:r>
          </w:p>
          <w:p w:rsidR="00000000" w:rsidRPr="00480626" w:rsidP="00480626">
            <w:pPr>
              <w:pStyle w:val="BodyText"/>
            </w:pPr>
            <w:r w:rsidRPr="00480626">
              <w:t>1.4 Determine legislative impact on business domain</w:t>
            </w:r>
          </w:p>
          <w:p w:rsidR="00000000" w:rsidRPr="00480626" w:rsidP="00480626">
            <w:pPr>
              <w:pStyle w:val="BodyText"/>
            </w:pPr>
            <w:r w:rsidRPr="00480626">
              <w:t xml:space="preserve">1.5 Gather and document objective evidence on current security </w:t>
            </w:r>
            <w:r w:rsidRPr="00480626">
              <w:t>threats</w:t>
            </w:r>
          </w:p>
          <w:p w:rsidR="00000000" w:rsidRPr="00480626" w:rsidP="00480626">
            <w:pPr>
              <w:pStyle w:val="BodyText"/>
            </w:pPr>
            <w:r w:rsidRPr="00480626">
              <w:t>1.6 Identify options for using internal and externa</w:t>
            </w:r>
            <w:r w:rsidRPr="00480626">
              <w:t>l expertise</w:t>
            </w:r>
          </w:p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1.7 Establish and document a standard methodology for performing security tests</w:t>
            </w:r>
          </w:p>
        </w:tc>
      </w:tr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2. Develop security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t>2.1 Investigate theoretical attacks and threats on the business</w:t>
            </w:r>
          </w:p>
          <w:p w:rsidR="00000000" w:rsidRPr="00480626" w:rsidP="00480626">
            <w:pPr>
              <w:pStyle w:val="BodyText"/>
            </w:pPr>
            <w:r w:rsidRPr="00480626">
              <w:t>2.2 Evaluate risks and threats associated with the investigation</w:t>
            </w:r>
          </w:p>
          <w:p w:rsidR="00000000" w:rsidRPr="00480626" w:rsidP="00480626">
            <w:pPr>
              <w:pStyle w:val="BodyText"/>
            </w:pPr>
            <w:r w:rsidRPr="00480626">
              <w:t>2.3 Prioritise assessment results and write security policy</w:t>
            </w:r>
          </w:p>
          <w:p w:rsidR="00000000" w:rsidRPr="00480626" w:rsidP="00480626">
            <w:pPr>
              <w:pStyle w:val="BodyText"/>
            </w:pPr>
            <w:r w:rsidRPr="00480626">
              <w:t>2.4 Document information related to attacks, threats, risks and controls in a security plan</w:t>
            </w:r>
          </w:p>
          <w:p w:rsidR="00000000" w:rsidRPr="00480626" w:rsidP="00480626">
            <w:pPr>
              <w:pStyle w:val="BodyText"/>
            </w:pPr>
            <w:r w:rsidRPr="00480626">
              <w:t>2.5 Review the security strategy with security approved key stakeholders</w:t>
            </w:r>
          </w:p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 xml:space="preserve">2.6 Integrate approved changes </w:t>
            </w:r>
            <w:r w:rsidRPr="00480626">
              <w:t>into business plan and ensure compliance with statutory requirements</w:t>
            </w:r>
          </w:p>
        </w:tc>
      </w:tr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3. Design controls to be incorporated into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t>3.1 Implement controls in a procedurally organised manner to ensure minimum risk of security breach in line with organisational guidelin</w:t>
            </w:r>
            <w:r w:rsidRPr="00480626">
              <w:t>es</w:t>
            </w:r>
          </w:p>
          <w:p w:rsidR="00000000" w:rsidRPr="00480626" w:rsidP="00480626">
            <w:pPr>
              <w:pStyle w:val="BodyText"/>
            </w:pPr>
            <w:r w:rsidRPr="00480626">
              <w:t>3.2 Monitor each phase of the implementation to determine the impact on the business</w:t>
            </w:r>
          </w:p>
          <w:p w:rsidR="00000000" w:rsidRPr="00480626" w:rsidP="00480626">
            <w:pPr>
              <w:pStyle w:val="BodyText"/>
            </w:pPr>
            <w:r w:rsidRPr="00480626">
              <w:t>3.3 Take corrective action on system implementation breakdown</w:t>
            </w:r>
          </w:p>
          <w:p w:rsidR="00000000" w:rsidRPr="00480626" w:rsidP="00480626">
            <w:pPr>
              <w:pStyle w:val="BodyText"/>
            </w:pPr>
            <w:r w:rsidRPr="00480626">
              <w:t>3.4 Record implementation process</w:t>
            </w:r>
          </w:p>
          <w:p w:rsidR="00000000" w:rsidRPr="00480626" w:rsidP="00480626">
            <w:pPr>
              <w:pStyle w:val="BodyText"/>
            </w:pPr>
            <w:r w:rsidRPr="00480626">
              <w:t>3.5 Evaluate corrective actions for risk</w:t>
            </w:r>
          </w:p>
          <w:p w:rsidR="00000000" w:rsidRPr="00480626" w:rsidP="00480626">
            <w:pPr>
              <w:pStyle w:val="BodyText"/>
            </w:pPr>
            <w:r w:rsidRPr="00480626">
              <w:t>3.6 Plan risk assessment review</w:t>
            </w:r>
            <w:r w:rsidRPr="00480626">
              <w:t xml:space="preserve"> process</w:t>
            </w:r>
          </w:p>
          <w:p w:rsidR="00000000" w:rsidRPr="00480626" w:rsidP="00480626">
            <w:pPr>
              <w:pStyle w:val="BodyText"/>
            </w:pPr>
            <w:r w:rsidRPr="00480626">
              <w:t>3.7 Take action to ensure confidentiality throughout all phases of design</w:t>
            </w:r>
          </w:p>
        </w:tc>
      </w:tr>
    </w:tbl>
    <w:p w:rsidR="00000000" w:rsidRPr="00480626" w:rsidP="00480626">
      <w:pPr>
        <w:pStyle w:val="BodyText"/>
      </w:pPr>
    </w:p>
    <w:p w:rsidR="00000000" w:rsidRPr="00480626" w:rsidP="00480626">
      <w:pPr>
        <w:pStyle w:val="AllowPageBreak"/>
      </w:pPr>
    </w:p>
    <w:p w:rsidR="00000000" w:rsidRPr="00480626" w:rsidP="00480626">
      <w:pPr>
        <w:pStyle w:val="Heading1"/>
      </w:pPr>
      <w:bookmarkStart w:id="5" w:name="O_698271"/>
      <w:bookmarkEnd w:id="5"/>
      <w:r w:rsidRPr="00480626">
        <w:t>Foundation Skills</w:t>
      </w:r>
    </w:p>
    <w:p w:rsidR="00000000" w:rsidRPr="00F37B4E" w:rsidP="00F37B4E">
      <w:pPr>
        <w:pStyle w:val="BodyText"/>
        <w:rPr>
          <w:i/>
        </w:rPr>
      </w:pPr>
      <w:r w:rsidRPr="00F37B4E">
        <w:rPr>
          <w:rStyle w:val="Emphasis"/>
        </w:rPr>
        <w:t>This section describes language, literacy, numeracy and employment skills incorporated in the performance criteria that are required for</w:t>
      </w:r>
      <w:r w:rsidRPr="00F37B4E">
        <w:rPr>
          <w:rStyle w:val="Emphasis"/>
        </w:rPr>
        <w:t xml:space="preserve">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rPr>
                <w:rStyle w:val="SpecialBold"/>
              </w:rPr>
              <w:t>Description</w:t>
            </w:r>
          </w:p>
        </w:tc>
      </w:tr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1.1, 1.2, 1.5, 3.1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ListBullet"/>
              <w:rPr>
                <w:lang w:val="en-NZ"/>
              </w:rPr>
            </w:pPr>
            <w:r w:rsidRPr="00480626">
              <w:t>Recognises and interprets legislative, organisational and technical material to determine job requirements</w:t>
            </w:r>
          </w:p>
        </w:tc>
      </w:tr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1.3, 1.5, 1.7, 2.3, 2.4, 2.6, 3.4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ListBullet"/>
              <w:rPr>
                <w:lang w:val="en-NZ"/>
              </w:rPr>
            </w:pPr>
            <w:r w:rsidRPr="00480626">
              <w:t>Develops a broad range of business reports for a specific audience, using clear and detailed language to convey explicit information, requirements and recommendations</w:t>
            </w:r>
          </w:p>
        </w:tc>
      </w:tr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ListBullet"/>
            </w:pPr>
            <w:r w:rsidRPr="00480626">
              <w:t>Uses appropriate, detailed and clear language to address personnel and disseminate information in a group environment</w:t>
            </w:r>
          </w:p>
          <w:p w:rsidR="00000000" w:rsidP="00480626">
            <w:pPr>
              <w:pStyle w:val="ListBullet"/>
              <w:rPr>
                <w:lang w:val="en-NZ"/>
              </w:rPr>
            </w:pPr>
            <w:r w:rsidRPr="00480626">
              <w:t>Uses listening and questioning skills to confirm understanding for requirements, and participates in a verbal exchange of ideas/solutions</w:t>
            </w:r>
          </w:p>
        </w:tc>
      </w:tr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1.2, 1.4, 2.6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ListBullet"/>
              <w:rPr>
                <w:lang w:val="en-NZ"/>
              </w:rPr>
            </w:pPr>
            <w:r w:rsidRPr="00480626">
              <w:t>Keeps abreast of legislative or regulatory requirements relevant to own role and considers implications of any changes when planning and undertaking work</w:t>
            </w:r>
          </w:p>
        </w:tc>
      </w:tr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1.5, 1.6, 2.1-2.3, 3.1-3.3, 3.5-3.7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ListBullet"/>
            </w:pPr>
            <w:r w:rsidRPr="00480626">
              <w:t>Dem</w:t>
            </w:r>
            <w:r w:rsidRPr="00480626">
              <w:t>onstrates a sophisticated understanding of principles, concepts, language and practices associated with the digital world</w:t>
            </w:r>
          </w:p>
          <w:p w:rsidR="00000000" w:rsidRPr="00480626" w:rsidP="00480626">
            <w:pPr>
              <w:pStyle w:val="ListBullet"/>
            </w:pPr>
            <w:r w:rsidRPr="00480626">
              <w:t>Is acutely aware of the importance of understanding, monitoring and controlling access to digitally stored and transmitted information</w:t>
            </w:r>
          </w:p>
          <w:p w:rsidR="00000000" w:rsidRPr="00480626" w:rsidP="00480626">
            <w:pPr>
              <w:pStyle w:val="ListBullet"/>
            </w:pPr>
            <w:r w:rsidRPr="00480626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480626" w:rsidP="00480626">
            <w:pPr>
              <w:pStyle w:val="ListBullet"/>
            </w:pPr>
            <w:r w:rsidRPr="00480626">
              <w:t>Monitors outcomes of decisions, considering results from a r</w:t>
            </w:r>
            <w:r w:rsidRPr="00480626">
              <w:t>ange of perspectives and identifying key concepts and principles that may be adaptable in the future</w:t>
            </w:r>
          </w:p>
        </w:tc>
      </w:tr>
    </w:tbl>
    <w:p w:rsidR="00000000" w:rsidRPr="00480626" w:rsidP="00480626">
      <w:pPr>
        <w:pStyle w:val="BodyText"/>
      </w:pPr>
    </w:p>
    <w:p w:rsidR="00000000" w:rsidRPr="00480626" w:rsidP="00480626">
      <w:pPr>
        <w:pStyle w:val="AllowPageBreak"/>
      </w:pPr>
    </w:p>
    <w:p w:rsidR="00000000" w:rsidRPr="00480626" w:rsidP="00480626">
      <w:pPr>
        <w:pStyle w:val="Heading1"/>
      </w:pPr>
      <w:bookmarkStart w:id="6" w:name="O_698273"/>
      <w:bookmarkEnd w:id="6"/>
      <w:r w:rsidRPr="0048062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Code and title</w:t>
            </w:r>
          </w:p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Code and title</w:t>
            </w:r>
          </w:p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rPr>
                <w:rStyle w:val="SpecialBold"/>
              </w:rPr>
              <w:t>Equivalence status</w:t>
            </w:r>
          </w:p>
        </w:tc>
      </w:tr>
      <w:tr w:rsidTr="00F3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ICTNWK520 Design ICT system security controls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ICANWK520A Design IT system security controls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t>Equivalent unit</w:t>
            </w:r>
          </w:p>
        </w:tc>
      </w:tr>
    </w:tbl>
    <w:p w:rsidR="00000000" w:rsidRPr="00480626" w:rsidP="00480626">
      <w:pPr>
        <w:pStyle w:val="BodyText"/>
      </w:pPr>
    </w:p>
    <w:p w:rsidR="00000000" w:rsidRPr="00480626" w:rsidP="00480626">
      <w:pPr>
        <w:pStyle w:val="AllowPageBreak"/>
      </w:pPr>
    </w:p>
    <w:p w:rsidR="00000000" w:rsidRPr="00480626" w:rsidP="00480626">
      <w:pPr>
        <w:pStyle w:val="Heading1"/>
      </w:pPr>
      <w:bookmarkStart w:id="7" w:name="O_698280"/>
      <w:bookmarkEnd w:id="7"/>
      <w:r w:rsidRPr="00480626">
        <w:t>Links</w:t>
      </w:r>
    </w:p>
    <w:p w:rsidR="00000000" w:rsidRPr="00480626" w:rsidP="00F37B4E">
      <w:pPr>
        <w:pStyle w:val="BodyText"/>
      </w:pPr>
      <w:r w:rsidRPr="00480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18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0626" w:rsidP="00F37B4E">
      <w:pPr>
        <w:pStyle w:val="BodyText"/>
        <w:sectPr w:rsidSect="004806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626" w:rsidP="00480626">
      <w:pPr>
        <w:pStyle w:val="SuperHeading"/>
      </w:pPr>
      <w:r w:rsidRPr="00480626">
        <w:t>Assessment Requirements for ICTNWK520 Design ICT system security controls</w:t>
      </w:r>
    </w:p>
    <w:p w:rsidR="00000000" w:rsidRPr="00480626" w:rsidP="00480626">
      <w:pPr>
        <w:pStyle w:val="Heading1"/>
      </w:pPr>
      <w:bookmarkStart w:id="8" w:name="O_698275"/>
      <w:bookmarkEnd w:id="8"/>
      <w:r w:rsidRPr="00480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rPr>
                <w:rStyle w:val="SpecialBold"/>
              </w:rPr>
              <w:t>Comments</w:t>
            </w:r>
          </w:p>
        </w:tc>
      </w:tr>
      <w:tr w:rsidTr="00480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626">
            <w:pPr>
              <w:pStyle w:val="BodyText"/>
              <w:rPr>
                <w:lang w:val="en-NZ"/>
              </w:rPr>
            </w:pPr>
            <w:r w:rsidRPr="0048062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626" w:rsidP="00480626">
            <w:pPr>
              <w:pStyle w:val="BodyText"/>
            </w:pPr>
            <w:r w:rsidRPr="00480626">
              <w:t>This version first released with ICT Information and Communications Technology Training Package Version 1.0.</w:t>
            </w:r>
          </w:p>
        </w:tc>
      </w:tr>
    </w:tbl>
    <w:p w:rsidR="00000000" w:rsidRPr="00480626" w:rsidP="00480626">
      <w:pPr>
        <w:pStyle w:val="BodyText"/>
      </w:pPr>
    </w:p>
    <w:p w:rsidR="00000000" w:rsidRPr="00480626" w:rsidP="00480626">
      <w:pPr>
        <w:pStyle w:val="AllowPageBreak"/>
      </w:pPr>
    </w:p>
    <w:p w:rsidR="00000000" w:rsidRPr="00480626" w:rsidP="00480626">
      <w:pPr>
        <w:pStyle w:val="Heading1"/>
      </w:pPr>
      <w:bookmarkStart w:id="9" w:name="O_698276"/>
      <w:bookmarkEnd w:id="9"/>
      <w:r w:rsidRPr="00480626">
        <w:t>Performance Evidence</w:t>
      </w:r>
    </w:p>
    <w:p w:rsidR="00000000" w:rsidRPr="00480626" w:rsidP="00F37B4E">
      <w:pPr>
        <w:pStyle w:val="BodyText"/>
      </w:pPr>
      <w:r w:rsidRPr="00480626">
        <w:t>Evidence of the ability to:</w:t>
      </w:r>
    </w:p>
    <w:p w:rsidR="00000000" w:rsidRPr="00480626" w:rsidP="00480626">
      <w:pPr>
        <w:pStyle w:val="ListBullet"/>
      </w:pPr>
      <w:r w:rsidRPr="00480626">
        <w:t>review organisational security policies and procedures</w:t>
      </w:r>
    </w:p>
    <w:p w:rsidR="00000000" w:rsidRPr="00480626" w:rsidP="00480626">
      <w:pPr>
        <w:pStyle w:val="ListBullet"/>
      </w:pPr>
      <w:r w:rsidRPr="00480626">
        <w:t>establish realistic security procedures</w:t>
      </w:r>
    </w:p>
    <w:p w:rsidR="00000000" w:rsidRPr="00480626" w:rsidP="00480626">
      <w:pPr>
        <w:pStyle w:val="ListBullet"/>
      </w:pPr>
      <w:r w:rsidRPr="00480626">
        <w:t>design security plan and controls for a system</w:t>
      </w:r>
    </w:p>
    <w:p w:rsidR="00000000" w:rsidRPr="00480626" w:rsidP="00480626">
      <w:pPr>
        <w:pStyle w:val="ListBullet"/>
      </w:pPr>
      <w:r w:rsidRPr="00480626">
        <w:t>develop a security control strategy</w:t>
      </w:r>
    </w:p>
    <w:p w:rsidR="00000000" w:rsidRPr="00480626" w:rsidP="00480626">
      <w:pPr>
        <w:pStyle w:val="ListBullet"/>
      </w:pPr>
      <w:r w:rsidRPr="00480626">
        <w:t>oversee the implementation and evaluation of the strategy.</w:t>
      </w:r>
    </w:p>
    <w:p w:rsidR="00000000" w:rsidRPr="00480626" w:rsidP="00480626">
      <w:pPr>
        <w:pStyle w:val="BodyText"/>
      </w:pPr>
    </w:p>
    <w:p w:rsidR="00000000" w:rsidRPr="00480626" w:rsidP="00F37B4E">
      <w:pPr>
        <w:pStyle w:val="BodyText"/>
      </w:pPr>
      <w:r w:rsidRPr="00480626">
        <w:t>Note: If a specific volume or frequency is not stated, then evidence must</w:t>
      </w:r>
      <w:r w:rsidRPr="00480626">
        <w:t xml:space="preserve"> be provided at least once.</w:t>
      </w:r>
    </w:p>
    <w:p w:rsidR="00000000" w:rsidRPr="00480626" w:rsidP="00480626">
      <w:pPr>
        <w:pStyle w:val="Heading1"/>
      </w:pPr>
      <w:bookmarkStart w:id="10" w:name="O_698277"/>
      <w:bookmarkEnd w:id="10"/>
      <w:r w:rsidRPr="00480626">
        <w:t>Knowledge Evidence</w:t>
      </w:r>
    </w:p>
    <w:p w:rsidR="00000000" w:rsidRPr="00480626" w:rsidP="00F37B4E">
      <w:pPr>
        <w:pStyle w:val="BodyText"/>
      </w:pPr>
      <w:r w:rsidRPr="00480626">
        <w:t>To complete the unit requirements safely and effectively, the individual must:</w:t>
      </w:r>
    </w:p>
    <w:p w:rsidR="00000000" w:rsidRPr="00480626" w:rsidP="00480626">
      <w:pPr>
        <w:pStyle w:val="ListBullet"/>
      </w:pPr>
      <w:r w:rsidRPr="00480626">
        <w:t>describe communications security, including human organisational interactions</w:t>
      </w:r>
    </w:p>
    <w:p w:rsidR="00000000" w:rsidRPr="00480626" w:rsidP="00480626">
      <w:pPr>
        <w:pStyle w:val="ListBullet"/>
      </w:pPr>
      <w:r w:rsidRPr="00480626">
        <w:t>describe how to conduct an informa</w:t>
      </w:r>
      <w:r w:rsidRPr="00480626">
        <w:t>tion security risk assessment</w:t>
      </w:r>
    </w:p>
    <w:p w:rsidR="00000000" w:rsidRPr="00480626" w:rsidP="00480626">
      <w:pPr>
        <w:pStyle w:val="ListBullet"/>
      </w:pPr>
      <w:r w:rsidRPr="00480626">
        <w:t>identify and summarise internet security technologies and processes, including:</w:t>
      </w:r>
    </w:p>
    <w:p w:rsidR="00000000" w:rsidRPr="00480626" w:rsidP="00480626">
      <w:pPr>
        <w:pStyle w:val="ListBullet2"/>
      </w:pPr>
      <w:r w:rsidRPr="00480626">
        <w:t>firewalls</w:t>
      </w:r>
    </w:p>
    <w:p w:rsidR="00000000" w:rsidRPr="00480626" w:rsidP="00480626">
      <w:pPr>
        <w:pStyle w:val="ListBullet2"/>
      </w:pPr>
      <w:r w:rsidRPr="00480626">
        <w:t>physical security</w:t>
      </w:r>
    </w:p>
    <w:p w:rsidR="00000000" w:rsidRPr="00480626" w:rsidP="00480626">
      <w:pPr>
        <w:pStyle w:val="ListBullet2"/>
      </w:pPr>
      <w:r w:rsidRPr="00480626">
        <w:t>security testing methods for performing security tests</w:t>
      </w:r>
    </w:p>
    <w:p w:rsidR="00000000" w:rsidRPr="00480626" w:rsidP="00480626">
      <w:pPr>
        <w:pStyle w:val="ListBullet2"/>
      </w:pPr>
      <w:r w:rsidRPr="00480626">
        <w:t>wireless security</w:t>
      </w:r>
    </w:p>
    <w:p w:rsidR="00000000" w:rsidRPr="00480626" w:rsidP="00480626">
      <w:pPr>
        <w:pStyle w:val="ListBullet2"/>
      </w:pPr>
      <w:r w:rsidRPr="00480626">
        <w:t>security threats</w:t>
      </w:r>
    </w:p>
    <w:p w:rsidR="00000000" w:rsidRPr="00480626" w:rsidP="00480626">
      <w:pPr>
        <w:pStyle w:val="ListBullet2"/>
      </w:pPr>
      <w:r w:rsidRPr="00480626">
        <w:t>the impact of security policies, plans and strategies</w:t>
      </w:r>
    </w:p>
    <w:p w:rsidR="00000000" w:rsidRPr="00480626" w:rsidP="00480626">
      <w:pPr>
        <w:pStyle w:val="ListBullet2"/>
      </w:pPr>
      <w:r w:rsidRPr="00480626">
        <w:t>general features of specific security technology</w:t>
      </w:r>
    </w:p>
    <w:p w:rsidR="00000000" w:rsidRPr="00480626" w:rsidP="00480626">
      <w:pPr>
        <w:pStyle w:val="ListBullet2"/>
      </w:pPr>
      <w:r w:rsidRPr="00480626">
        <w:t>risk assessment</w:t>
      </w:r>
    </w:p>
    <w:p w:rsidR="00000000" w:rsidRPr="00480626" w:rsidP="00480626">
      <w:pPr>
        <w:pStyle w:val="ListBullet"/>
      </w:pPr>
      <w:r w:rsidRPr="00480626">
        <w:t>describe current industry accepted security processes, including general features and capabilities of software and hardware solutions</w:t>
      </w:r>
    </w:p>
    <w:p w:rsidR="00000000" w:rsidRPr="00480626" w:rsidP="00480626">
      <w:pPr>
        <w:pStyle w:val="ListBullet"/>
      </w:pPr>
      <w:r w:rsidRPr="00480626">
        <w:t>ou</w:t>
      </w:r>
      <w:r w:rsidRPr="00480626">
        <w:t>tline the legal and ethical standards expected when considering security controls, including:</w:t>
      </w:r>
    </w:p>
    <w:p w:rsidR="00000000" w:rsidRPr="00480626" w:rsidP="00480626">
      <w:pPr>
        <w:pStyle w:val="ListBullet2"/>
      </w:pPr>
      <w:r w:rsidRPr="00480626">
        <w:t xml:space="preserve">ethics in information and communications technology (ICT) </w:t>
      </w:r>
    </w:p>
    <w:p w:rsidR="00000000" w:rsidRPr="00480626" w:rsidP="00480626">
      <w:pPr>
        <w:pStyle w:val="ListBullet2"/>
      </w:pPr>
      <w:r w:rsidRPr="00480626">
        <w:t>privacy issues</w:t>
      </w:r>
    </w:p>
    <w:p w:rsidR="00000000" w:rsidRPr="00480626" w:rsidP="00480626">
      <w:pPr>
        <w:pStyle w:val="ListBullet2"/>
      </w:pPr>
      <w:r w:rsidRPr="00480626">
        <w:t>legislation</w:t>
      </w:r>
    </w:p>
    <w:p w:rsidR="00000000" w:rsidRPr="00480626" w:rsidP="00480626">
      <w:pPr>
        <w:pStyle w:val="ListBullet"/>
      </w:pPr>
      <w:r w:rsidRPr="00480626">
        <w:t>summarise the need for developing organisational guidelines, processes, po</w:t>
      </w:r>
      <w:r w:rsidRPr="00480626">
        <w:t>licies and procedures.</w:t>
      </w:r>
    </w:p>
    <w:p w:rsidR="00000000" w:rsidRPr="00480626" w:rsidP="00480626">
      <w:pPr>
        <w:pStyle w:val="AllowPageBreak"/>
      </w:pPr>
    </w:p>
    <w:p w:rsidR="00000000" w:rsidRPr="00480626" w:rsidP="00480626">
      <w:pPr>
        <w:pStyle w:val="Heading1"/>
      </w:pPr>
      <w:bookmarkStart w:id="11" w:name="O_698278"/>
      <w:bookmarkEnd w:id="11"/>
      <w:r w:rsidRPr="00480626">
        <w:t>Assessment Conditions</w:t>
      </w:r>
    </w:p>
    <w:p w:rsidR="00000000" w:rsidRPr="00480626" w:rsidP="00F37B4E">
      <w:pPr>
        <w:pStyle w:val="BodyText"/>
      </w:pPr>
      <w:r w:rsidRPr="00480626">
        <w:t xml:space="preserve">Gather evidence to demonstrate consistent performance in conditions that are safe and replicate the workplace. Noise levels, production flow, interruptions and time </w:t>
      </w:r>
      <w:r w:rsidRPr="00480626">
        <w:t>variances must be typical of those experienced in the network industry, and include access to:</w:t>
      </w:r>
    </w:p>
    <w:p w:rsidR="00000000" w:rsidRPr="00480626" w:rsidP="00480626">
      <w:pPr>
        <w:pStyle w:val="ListBullet"/>
      </w:pPr>
      <w:r w:rsidRPr="00480626">
        <w:t>ICT security assurance specifications</w:t>
      </w:r>
    </w:p>
    <w:p w:rsidR="00000000" w:rsidRPr="00480626" w:rsidP="00480626">
      <w:pPr>
        <w:pStyle w:val="ListBullet"/>
      </w:pPr>
      <w:r w:rsidRPr="00480626">
        <w:t>probability, frequency and severity of direct and indirect harm, loss or misuse of the ICT system</w:t>
      </w:r>
    </w:p>
    <w:p w:rsidR="00000000" w:rsidRPr="00480626" w:rsidP="00480626">
      <w:pPr>
        <w:pStyle w:val="ListBullet"/>
      </w:pPr>
      <w:r w:rsidRPr="00480626">
        <w:t xml:space="preserve">risk analysis tools and </w:t>
      </w:r>
      <w:r w:rsidRPr="00480626">
        <w:t>methodologies</w:t>
      </w:r>
    </w:p>
    <w:p w:rsidR="00000000" w:rsidRPr="00480626" w:rsidP="00480626">
      <w:pPr>
        <w:pStyle w:val="ListBullet"/>
      </w:pPr>
      <w:r w:rsidRPr="00480626">
        <w:t>an ICT environment in which there are security risks</w:t>
      </w:r>
    </w:p>
    <w:p w:rsidR="00000000" w:rsidRPr="00480626" w:rsidP="00480626">
      <w:pPr>
        <w:pStyle w:val="ListBullet"/>
      </w:pPr>
      <w:r w:rsidRPr="00480626">
        <w:t>legislation, regulations and standards relating to security</w:t>
      </w:r>
    </w:p>
    <w:p w:rsidR="00000000" w:rsidRPr="00480626" w:rsidP="00480626">
      <w:pPr>
        <w:pStyle w:val="ListBullet"/>
      </w:pPr>
      <w:r w:rsidRPr="00480626">
        <w:t>existing organisational security policies</w:t>
      </w:r>
    </w:p>
    <w:p w:rsidR="00000000" w:rsidRPr="00480626" w:rsidP="00480626">
      <w:pPr>
        <w:pStyle w:val="ListBullet"/>
      </w:pPr>
      <w:r w:rsidRPr="00480626">
        <w:t>organisational expertise.</w:t>
      </w:r>
    </w:p>
    <w:p w:rsidR="00000000" w:rsidRPr="00480626" w:rsidP="00480626">
      <w:pPr>
        <w:pStyle w:val="BodyText"/>
      </w:pPr>
    </w:p>
    <w:p w:rsidR="00000000" w:rsidRPr="00480626" w:rsidP="00F37B4E">
      <w:pPr>
        <w:pStyle w:val="BodyText"/>
      </w:pPr>
      <w:r w:rsidRPr="00480626">
        <w:t>Assessors must satisfy NVR/AQTF assessor requirements.</w:t>
      </w:r>
    </w:p>
    <w:p w:rsidR="00000000" w:rsidRPr="00480626" w:rsidP="00480626">
      <w:pPr>
        <w:pStyle w:val="Heading1"/>
      </w:pPr>
      <w:bookmarkStart w:id="12" w:name="O_698281"/>
      <w:bookmarkEnd w:id="12"/>
      <w:r w:rsidRPr="00480626">
        <w:t>Links</w:t>
      </w:r>
    </w:p>
    <w:p w:rsidR="00000000" w:rsidRPr="00480626" w:rsidP="00F37B4E">
      <w:pPr>
        <w:pStyle w:val="BodyText"/>
      </w:pPr>
      <w:r w:rsidRPr="00480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18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0626" w:rsidP="00480626"/>
    <w:sectPr w:rsidSect="004806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 w:rsidRPr="00F37B4E" w:rsidP="00F37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4E" w:rsidP="00480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B4E" w:rsidP="00480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7B4E" w:rsidP="004806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 w:rsidP="00480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B4E">
      <w:t>Approved</w:t>
    </w:r>
    <w:r w:rsidR="00F37B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B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B4E">
      <w:rPr>
        <w:noProof/>
      </w:rPr>
      <w:t>4</w:t>
    </w:r>
    <w:r>
      <w:rPr>
        <w:noProof/>
      </w:rPr>
      <w:fldChar w:fldCharType="end"/>
    </w:r>
  </w:p>
  <w:p w:rsidR="00480626" w:rsidP="00480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B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B4E">
      <w:t>Future Skills Organisation</w:t>
    </w:r>
    <w:r w:rsidR="00F37B4E">
      <w:fldChar w:fldCharType="end"/>
    </w:r>
  </w:p>
  <w:p w:rsidR="00480626" w:rsidP="00480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626" w:rsidRPr="00F37B4E" w:rsidP="00F37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4E" w:rsidRPr="002D2AF8" w:rsidP="00480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ICTNWK520 Design ICT system security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7B4E" w:rsidP="004806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626" w:rsidRPr="002D2AF8" w:rsidP="00480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B4E">
      <w:t>ICTNWK520 Design ICT system security controls</w:t>
    </w:r>
    <w:r w:rsidR="00F37B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B4E">
      <w:rPr>
        <w:noProof/>
      </w:rPr>
      <w:t>1 March 2025</w:t>
    </w:r>
    <w:r>
      <w:fldChar w:fldCharType="end"/>
    </w:r>
  </w:p>
  <w:p w:rsidR="00480626" w:rsidP="00480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C2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C7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08E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626"/>
  </w:style>
  <w:style w:type="character" w:customStyle="1" w:styleId="Heading1Char">
    <w:name w:val="Heading 1 Char"/>
    <w:basedOn w:val="DefaultParagraphFont"/>
    <w:link w:val="Heading1"/>
    <w:rsid w:val="00480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6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626"/>
    <w:rPr>
      <w:b/>
      <w:spacing w:val="0"/>
    </w:rPr>
  </w:style>
  <w:style w:type="paragraph" w:styleId="ListBullet2">
    <w:name w:val="List Bullet 2"/>
    <w:basedOn w:val="List2"/>
    <w:rsid w:val="004806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626"/>
    <w:rPr>
      <w:i/>
    </w:rPr>
  </w:style>
  <w:style w:type="paragraph" w:customStyle="1" w:styleId="SuperHeading">
    <w:name w:val="SuperHeading"/>
    <w:basedOn w:val="Normal"/>
    <w:rsid w:val="00480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6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626"/>
  </w:style>
  <w:style w:type="paragraph" w:styleId="TableofFigures">
    <w:name w:val="table of figures"/>
    <w:basedOn w:val="Normal"/>
    <w:next w:val="Normal"/>
    <w:semiHidden/>
    <w:rsid w:val="00480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6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626"/>
    <w:rPr>
      <w:rFonts w:ascii="Wingdings" w:hAnsi="Wingdings"/>
    </w:rPr>
  </w:style>
  <w:style w:type="paragraph" w:customStyle="1" w:styleId="TableHeading">
    <w:name w:val="Table Heading"/>
    <w:basedOn w:val="HeadingBase"/>
    <w:rsid w:val="00480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626"/>
    <w:rPr>
      <w:color w:val="0033CC"/>
      <w:u w:val="none"/>
    </w:rPr>
  </w:style>
  <w:style w:type="paragraph" w:customStyle="1" w:styleId="BodyTextRight">
    <w:name w:val="Body Text Right"/>
    <w:basedOn w:val="BodyText"/>
    <w:rsid w:val="00480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6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626"/>
    <w:rPr>
      <w:sz w:val="32"/>
    </w:rPr>
  </w:style>
  <w:style w:type="paragraph" w:customStyle="1" w:styleId="HeadingProcedure">
    <w:name w:val="Heading Procedure"/>
    <w:basedOn w:val="HeadingBase"/>
    <w:next w:val="Normal"/>
    <w:rsid w:val="00480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626"/>
    <w:pPr>
      <w:spacing w:before="60" w:after="60"/>
    </w:pPr>
  </w:style>
  <w:style w:type="paragraph" w:styleId="ListContinue">
    <w:name w:val="List Continue"/>
    <w:basedOn w:val="List"/>
    <w:rsid w:val="00480626"/>
    <w:pPr>
      <w:ind w:firstLine="0"/>
    </w:pPr>
  </w:style>
  <w:style w:type="paragraph" w:customStyle="1" w:styleId="ListNote">
    <w:name w:val="List Note"/>
    <w:basedOn w:val="List"/>
    <w:rsid w:val="00480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626"/>
    <w:rPr>
      <w:rFonts w:ascii="Courier New" w:hAnsi="Courier New"/>
    </w:rPr>
  </w:style>
  <w:style w:type="paragraph" w:customStyle="1" w:styleId="NoteBullet">
    <w:name w:val="Note Bullet"/>
    <w:basedOn w:val="Note"/>
    <w:rsid w:val="00480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626"/>
    <w:rPr>
      <w:b/>
      <w:smallCaps/>
    </w:rPr>
  </w:style>
  <w:style w:type="paragraph" w:customStyle="1" w:styleId="TableListNumber">
    <w:name w:val="Table List Number"/>
    <w:basedOn w:val="ListNumber"/>
    <w:rsid w:val="00480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626"/>
    <w:pPr>
      <w:numPr>
        <w:numId w:val="9"/>
      </w:numPr>
    </w:pPr>
  </w:style>
  <w:style w:type="paragraph" w:customStyle="1" w:styleId="ListAlpha2">
    <w:name w:val="List Alpha 2"/>
    <w:basedOn w:val="List2"/>
    <w:rsid w:val="00480626"/>
    <w:pPr>
      <w:numPr>
        <w:numId w:val="8"/>
      </w:numPr>
    </w:pPr>
  </w:style>
  <w:style w:type="paragraph" w:styleId="List2">
    <w:name w:val="List 2"/>
    <w:basedOn w:val="BodyText"/>
    <w:rsid w:val="00480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6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626"/>
    <w:pPr>
      <w:numPr>
        <w:numId w:val="4"/>
      </w:numPr>
    </w:pPr>
  </w:style>
  <w:style w:type="paragraph" w:styleId="ListContinue2">
    <w:name w:val="List Continue 2"/>
    <w:basedOn w:val="List2"/>
    <w:rsid w:val="00480626"/>
    <w:pPr>
      <w:ind w:firstLine="0"/>
    </w:pPr>
  </w:style>
  <w:style w:type="paragraph" w:styleId="ListContinue3">
    <w:name w:val="List Continue 3"/>
    <w:basedOn w:val="List3"/>
    <w:rsid w:val="00480626"/>
    <w:pPr>
      <w:ind w:left="1021" w:firstLine="0"/>
    </w:pPr>
  </w:style>
  <w:style w:type="paragraph" w:styleId="ListContinue4">
    <w:name w:val="List Continue 4"/>
    <w:basedOn w:val="List4"/>
    <w:rsid w:val="00480626"/>
    <w:pPr>
      <w:ind w:firstLine="0"/>
    </w:pPr>
  </w:style>
  <w:style w:type="paragraph" w:styleId="ListContinue5">
    <w:name w:val="List Continue 5"/>
    <w:basedOn w:val="List5"/>
    <w:rsid w:val="00480626"/>
    <w:pPr>
      <w:ind w:firstLine="0"/>
    </w:pPr>
  </w:style>
  <w:style w:type="paragraph" w:styleId="ListNumber3">
    <w:name w:val="List Number 3"/>
    <w:basedOn w:val="List3"/>
    <w:rsid w:val="00480626"/>
    <w:pPr>
      <w:numPr>
        <w:numId w:val="5"/>
      </w:numPr>
    </w:pPr>
  </w:style>
  <w:style w:type="paragraph" w:styleId="ListNumber4">
    <w:name w:val="List Number 4"/>
    <w:basedOn w:val="List4"/>
    <w:rsid w:val="00480626"/>
    <w:pPr>
      <w:numPr>
        <w:numId w:val="6"/>
      </w:numPr>
    </w:pPr>
  </w:style>
  <w:style w:type="paragraph" w:styleId="ListNumber5">
    <w:name w:val="List Number 5"/>
    <w:basedOn w:val="List5"/>
    <w:rsid w:val="00480626"/>
    <w:pPr>
      <w:numPr>
        <w:numId w:val="7"/>
      </w:numPr>
    </w:pPr>
  </w:style>
  <w:style w:type="paragraph" w:styleId="BlockText">
    <w:name w:val="Block Text"/>
    <w:basedOn w:val="Normal"/>
    <w:rsid w:val="00480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626"/>
    <w:rPr>
      <w:sz w:val="16"/>
      <w:vertAlign w:val="superscript"/>
    </w:rPr>
  </w:style>
  <w:style w:type="character" w:customStyle="1" w:styleId="Symbols">
    <w:name w:val="Symbols"/>
    <w:basedOn w:val="DefaultParagraphFont"/>
    <w:rsid w:val="00480626"/>
    <w:rPr>
      <w:rFonts w:ascii="Symbol" w:hAnsi="Symbol"/>
    </w:rPr>
  </w:style>
  <w:style w:type="character" w:customStyle="1" w:styleId="MenuOptions">
    <w:name w:val="Menu Options"/>
    <w:basedOn w:val="DefaultParagraphFont"/>
    <w:rsid w:val="00480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626"/>
    <w:rPr>
      <w:b/>
    </w:rPr>
  </w:style>
  <w:style w:type="character" w:customStyle="1" w:styleId="Underlined">
    <w:name w:val="Underlined"/>
    <w:basedOn w:val="DefaultParagraphFont"/>
    <w:rsid w:val="00480626"/>
    <w:rPr>
      <w:u w:val="single"/>
    </w:rPr>
  </w:style>
  <w:style w:type="paragraph" w:customStyle="1" w:styleId="TableBodyTextRight">
    <w:name w:val="Table Body Text Right"/>
    <w:basedOn w:val="TableBodyText"/>
    <w:rsid w:val="00480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626"/>
    <w:rPr>
      <w:sz w:val="18"/>
    </w:rPr>
  </w:style>
  <w:style w:type="paragraph" w:customStyle="1" w:styleId="BodySmallRight">
    <w:name w:val="Body Small Right"/>
    <w:basedOn w:val="BodyTextRight"/>
    <w:rsid w:val="00480626"/>
    <w:rPr>
      <w:sz w:val="18"/>
      <w:szCs w:val="18"/>
    </w:rPr>
  </w:style>
  <w:style w:type="paragraph" w:customStyle="1" w:styleId="MarginEdition">
    <w:name w:val="Margin Edition"/>
    <w:basedOn w:val="MarginNote"/>
    <w:rsid w:val="00480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626"/>
    <w:rPr>
      <w:sz w:val="2"/>
      <w:szCs w:val="2"/>
    </w:rPr>
  </w:style>
  <w:style w:type="character" w:customStyle="1" w:styleId="Small">
    <w:name w:val="Small"/>
    <w:basedOn w:val="DefaultParagraphFont"/>
    <w:rsid w:val="00480626"/>
    <w:rPr>
      <w:sz w:val="16"/>
    </w:rPr>
  </w:style>
  <w:style w:type="paragraph" w:customStyle="1" w:styleId="WideTable">
    <w:name w:val="Wide Table"/>
    <w:basedOn w:val="Normal"/>
    <w:rsid w:val="00480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626"/>
  </w:style>
  <w:style w:type="paragraph" w:styleId="Quote">
    <w:name w:val="Quote"/>
    <w:basedOn w:val="Heading1"/>
    <w:link w:val="QuoteChar"/>
    <w:qFormat/>
    <w:rsid w:val="00480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626"/>
    <w:pPr>
      <w:pageBreakBefore/>
    </w:pPr>
  </w:style>
  <w:style w:type="paragraph" w:customStyle="1" w:styleId="Border">
    <w:name w:val="Border"/>
    <w:basedOn w:val="Normal"/>
    <w:qFormat/>
    <w:rsid w:val="00480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626"/>
    <w:rPr>
      <w:u w:val="single"/>
    </w:rPr>
  </w:style>
  <w:style w:type="character" w:customStyle="1" w:styleId="BoldandItalics">
    <w:name w:val="Bold and Italics"/>
    <w:qFormat/>
    <w:rsid w:val="00480626"/>
    <w:rPr>
      <w:b/>
      <w:i/>
      <w:u w:val="none"/>
    </w:rPr>
  </w:style>
  <w:style w:type="paragraph" w:styleId="BalloonText">
    <w:name w:val="Balloon Text"/>
    <w:basedOn w:val="Normal"/>
    <w:link w:val="BalloonTextChar"/>
    <w:rsid w:val="00480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626"/>
    <w:pPr>
      <w:spacing w:before="0" w:after="0"/>
    </w:pPr>
  </w:style>
  <w:style w:type="paragraph" w:customStyle="1" w:styleId="BodyTextBold">
    <w:name w:val="Body Text Bold"/>
    <w:basedOn w:val="BodyText"/>
    <w:qFormat/>
    <w:rsid w:val="00480626"/>
    <w:rPr>
      <w:b/>
    </w:rPr>
  </w:style>
  <w:style w:type="character" w:styleId="Hyperlink">
    <w:name w:val="Hyperlink"/>
    <w:basedOn w:val="DefaultParagraphFont"/>
    <w:uiPriority w:val="99"/>
    <w:unhideWhenUsed/>
    <w:rsid w:val="00F37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6319</Characters>
  <Application>Microsoft Office Word</Application>
  <DocSecurity>0</DocSecurity>
  <Lines>225</Lines>
  <Paragraphs>145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ICTNWK520 Design ICT system security controls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