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3A7F" w:rsidP="008F3A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ICTNWK519 Design an ICT security framework</w:t>
      </w:r>
      <w:r>
        <w:fldChar w:fldCharType="end"/>
      </w:r>
    </w:p>
    <w:p w:rsidR="008F3A7F" w:rsidP="008F3A7F">
      <w:pPr>
        <w:pStyle w:val="Version"/>
        <w:sectPr w:rsidSect="00A774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74BB" w:rsidP="00A774BB">
      <w:pPr>
        <w:pStyle w:val="SuperHeading"/>
      </w:pPr>
      <w:r w:rsidRPr="00A774BB">
        <w:t>ICTNWK519 Design an ICT security framework</w:t>
      </w:r>
    </w:p>
    <w:p w:rsidR="00000000" w:rsidRPr="00A774BB" w:rsidP="00A774BB">
      <w:pPr>
        <w:pStyle w:val="Heading1"/>
      </w:pPr>
      <w:bookmarkStart w:id="1" w:name="O_698341"/>
      <w:bookmarkEnd w:id="1"/>
      <w:r w:rsidRPr="00A774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A7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4BB" w:rsidP="00A774BB">
            <w:pPr>
              <w:pStyle w:val="BodyText"/>
            </w:pPr>
            <w:r w:rsidRPr="00A774BB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4BB">
            <w:pPr>
              <w:pStyle w:val="BodyText"/>
              <w:rPr>
                <w:lang w:val="en-NZ"/>
              </w:rPr>
            </w:pPr>
            <w:r w:rsidRPr="00A774BB">
              <w:rPr>
                <w:rStyle w:val="SpecialBold"/>
              </w:rPr>
              <w:t>Comments</w:t>
            </w:r>
          </w:p>
        </w:tc>
      </w:tr>
      <w:tr w:rsidTr="00A7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4BB">
            <w:pPr>
              <w:pStyle w:val="BodyText"/>
              <w:rPr>
                <w:lang w:val="en-NZ"/>
              </w:rPr>
            </w:pPr>
            <w:r w:rsidRPr="00A774BB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4BB" w:rsidP="00A774BB">
            <w:pPr>
              <w:pStyle w:val="BodyText"/>
            </w:pPr>
            <w:r w:rsidRPr="00A774BB">
              <w:t>This version first released with ICT Information and Communications Technology Training Package Version 1.0.</w:t>
            </w:r>
          </w:p>
        </w:tc>
      </w:tr>
    </w:tbl>
    <w:p w:rsidR="00000000" w:rsidRPr="00A774BB" w:rsidP="00A774BB">
      <w:pPr>
        <w:pStyle w:val="BodyText"/>
      </w:pPr>
    </w:p>
    <w:p w:rsidR="00000000" w:rsidRPr="00A774BB" w:rsidP="00A774BB">
      <w:pPr>
        <w:pStyle w:val="AllowPageBreak"/>
      </w:pPr>
    </w:p>
    <w:p w:rsidR="00000000" w:rsidRPr="00A774BB" w:rsidP="00A774BB">
      <w:pPr>
        <w:pStyle w:val="Heading1"/>
      </w:pPr>
      <w:bookmarkStart w:id="2" w:name="O_698342"/>
      <w:bookmarkEnd w:id="2"/>
      <w:r w:rsidRPr="00A774BB">
        <w:t>Application</w:t>
      </w:r>
    </w:p>
    <w:p w:rsidR="00000000" w:rsidRPr="00A774BB" w:rsidP="008F3A7F">
      <w:pPr>
        <w:pStyle w:val="BodyText"/>
      </w:pPr>
      <w:r w:rsidRPr="00A774BB">
        <w:t>This unit describes the skills and knowledge required to evaluate i</w:t>
      </w:r>
      <w:r w:rsidRPr="00A774BB">
        <w:t>nformation and communications technology (ICT) security requirements for a new system and to plan for controls and contingencies.</w:t>
      </w:r>
    </w:p>
    <w:p w:rsidR="00000000" w:rsidRPr="00A774BB" w:rsidP="008F3A7F">
      <w:pPr>
        <w:pStyle w:val="BodyText"/>
      </w:pPr>
      <w:r w:rsidRPr="00A774BB">
        <w:t>It applies to individuals working in senior roles in the networking area who are required to design security for new ICT syst</w:t>
      </w:r>
      <w:r w:rsidRPr="00A774BB">
        <w:t>ems.</w:t>
      </w:r>
    </w:p>
    <w:p w:rsidR="00000000" w:rsidRPr="00A774BB" w:rsidP="008F3A7F">
      <w:pPr>
        <w:pStyle w:val="BodyText"/>
      </w:pPr>
      <w:r w:rsidRPr="00A774BB">
        <w:t>No licensing, legislative or certification requirements apply to this unit at the time of publication.</w:t>
      </w:r>
    </w:p>
    <w:p w:rsidR="00000000" w:rsidRPr="00A774BB" w:rsidP="00A774BB">
      <w:pPr>
        <w:pStyle w:val="Heading1"/>
      </w:pPr>
      <w:bookmarkStart w:id="3" w:name="O_698345"/>
      <w:bookmarkEnd w:id="3"/>
      <w:r w:rsidRPr="00A774BB">
        <w:t>Unit Sector</w:t>
      </w:r>
    </w:p>
    <w:p w:rsidR="00000000" w:rsidRPr="00A774BB" w:rsidP="008F3A7F">
      <w:pPr>
        <w:pStyle w:val="BodyText"/>
      </w:pPr>
      <w:r w:rsidRPr="00A774BB">
        <w:t>Networking</w:t>
      </w:r>
    </w:p>
    <w:p w:rsidR="00000000" w:rsidRPr="00A774BB" w:rsidP="00A774BB">
      <w:pPr>
        <w:pStyle w:val="Heading1"/>
      </w:pPr>
      <w:bookmarkStart w:id="4" w:name="O_698346"/>
      <w:bookmarkEnd w:id="4"/>
      <w:r w:rsidRPr="00A774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A7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4BB" w:rsidP="00A774BB">
            <w:pPr>
              <w:pStyle w:val="BodyText"/>
            </w:pPr>
            <w:r w:rsidRPr="00A774BB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4BB">
            <w:pPr>
              <w:pStyle w:val="BodyText"/>
              <w:rPr>
                <w:lang w:val="en-NZ"/>
              </w:rPr>
            </w:pPr>
            <w:r w:rsidRPr="00A774BB">
              <w:rPr>
                <w:rStyle w:val="SpecialBold"/>
              </w:rPr>
              <w:t>PERFORMANCE CRITERIA</w:t>
            </w:r>
          </w:p>
        </w:tc>
      </w:tr>
      <w:tr w:rsidTr="00A7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4BB" w:rsidP="00A774BB">
            <w:pPr>
              <w:pStyle w:val="BodyText"/>
            </w:pPr>
            <w:r w:rsidRPr="00A774BB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4BB">
            <w:pPr>
              <w:pStyle w:val="BodyText"/>
              <w:rPr>
                <w:lang w:val="en-NZ"/>
              </w:rPr>
            </w:pPr>
            <w:r w:rsidRPr="00A774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4BB">
            <w:pPr>
              <w:pStyle w:val="BodyText"/>
              <w:rPr>
                <w:lang w:val="en-NZ"/>
              </w:rPr>
            </w:pPr>
            <w:r w:rsidRPr="00A774BB">
              <w:t>1. Research ICT security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4BB" w:rsidP="00A774BB">
            <w:pPr>
              <w:pStyle w:val="BodyText"/>
            </w:pPr>
            <w:r w:rsidRPr="00A774BB">
              <w:t>1.1 Investigate and gather statutory, commercial and application security requi</w:t>
            </w:r>
            <w:r w:rsidRPr="00A774BB">
              <w:t>rements</w:t>
            </w:r>
          </w:p>
          <w:p w:rsidR="00000000" w:rsidRPr="00A774BB" w:rsidP="00A774BB">
            <w:pPr>
              <w:pStyle w:val="BodyText"/>
            </w:pPr>
            <w:r w:rsidRPr="00A774BB">
              <w:t>1.2 Assess impact on the existing ICT system</w:t>
            </w:r>
          </w:p>
          <w:p w:rsidR="00000000" w:rsidRPr="00A774BB" w:rsidP="00A774BB">
            <w:pPr>
              <w:pStyle w:val="BodyText"/>
            </w:pPr>
            <w:r w:rsidRPr="00A774BB">
              <w:t>1.3 Identify additional ICT security requirements</w:t>
            </w:r>
          </w:p>
          <w:p w:rsidR="00000000" w:rsidP="00A774BB">
            <w:pPr>
              <w:pStyle w:val="BodyText"/>
              <w:rPr>
                <w:lang w:val="en-NZ"/>
              </w:rPr>
            </w:pPr>
            <w:r w:rsidRPr="00A774BB">
              <w:t>1.4 Document security requirements and forward to appropriate person for approval</w:t>
            </w:r>
          </w:p>
        </w:tc>
      </w:tr>
      <w:tr w:rsidTr="00A7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4BB">
            <w:pPr>
              <w:pStyle w:val="BodyText"/>
              <w:rPr>
                <w:lang w:val="en-NZ"/>
              </w:rPr>
            </w:pPr>
            <w:r w:rsidRPr="00A774BB">
              <w:t>2. Conduct risk analysis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4BB" w:rsidP="00A774BB">
            <w:pPr>
              <w:pStyle w:val="BodyText"/>
            </w:pPr>
            <w:r w:rsidRPr="00A774BB">
              <w:t>2.1 Identify security threats and determine security specifications, taking into account the internal and external business environment</w:t>
            </w:r>
          </w:p>
          <w:p w:rsidR="00000000" w:rsidRPr="00A774BB" w:rsidP="00A774BB">
            <w:pPr>
              <w:pStyle w:val="BodyText"/>
            </w:pPr>
            <w:r w:rsidRPr="00A774BB">
              <w:t>2.2 Develop controls and contingencies to alleviate security threats</w:t>
            </w:r>
          </w:p>
          <w:p w:rsidR="00000000" w:rsidRPr="00A774BB" w:rsidP="00A774BB">
            <w:pPr>
              <w:pStyle w:val="BodyText"/>
            </w:pPr>
            <w:r w:rsidRPr="00A774BB">
              <w:t>2.3 Identify the costs associated with contingencie</w:t>
            </w:r>
            <w:r w:rsidRPr="00A774BB">
              <w:t>s</w:t>
            </w:r>
          </w:p>
          <w:p w:rsidR="00000000" w:rsidP="00A774BB">
            <w:pPr>
              <w:pStyle w:val="BodyText"/>
              <w:rPr>
                <w:lang w:val="en-NZ"/>
              </w:rPr>
            </w:pPr>
            <w:r w:rsidRPr="00A774BB">
              <w:t>2.4 Document and forward recommendations to appropriate person for approval</w:t>
            </w:r>
          </w:p>
        </w:tc>
      </w:tr>
      <w:tr w:rsidTr="00A7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4BB">
            <w:pPr>
              <w:pStyle w:val="BodyText"/>
              <w:rPr>
                <w:lang w:val="en-NZ"/>
              </w:rPr>
            </w:pPr>
            <w:r w:rsidRPr="00A774BB">
              <w:t>3. Develop ICT security policy and operational procedures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4BB" w:rsidP="00A774BB">
            <w:pPr>
              <w:pStyle w:val="BodyText"/>
            </w:pPr>
            <w:r w:rsidRPr="00A774BB">
              <w:t>3.1 Review feedback from appropriate person to determine how to manage security threats</w:t>
            </w:r>
          </w:p>
          <w:p w:rsidR="00000000" w:rsidRPr="00A774BB" w:rsidP="00A774BB">
            <w:pPr>
              <w:pStyle w:val="BodyText"/>
            </w:pPr>
            <w:r w:rsidRPr="00A774BB">
              <w:t>3.2 Develop security policies b</w:t>
            </w:r>
            <w:r w:rsidRPr="00A774BB">
              <w:t>ased on the security strategy</w:t>
            </w:r>
          </w:p>
          <w:p w:rsidR="00000000" w:rsidRPr="00A774BB" w:rsidP="00A774BB">
            <w:pPr>
              <w:pStyle w:val="BodyText"/>
            </w:pPr>
            <w:r w:rsidRPr="00A774BB">
              <w:t>3.3 Create and document work procedures based on the security policies</w:t>
            </w:r>
          </w:p>
          <w:p w:rsidR="00000000" w:rsidRPr="00A774BB" w:rsidP="00A774BB">
            <w:pPr>
              <w:pStyle w:val="BodyText"/>
            </w:pPr>
            <w:r w:rsidRPr="00A774BB">
              <w:t>3.4 Document operating procedures and forward to appropriate person for approval</w:t>
            </w:r>
          </w:p>
          <w:p w:rsidR="00000000" w:rsidRPr="00A774BB" w:rsidP="00A774BB">
            <w:pPr>
              <w:pStyle w:val="BodyText"/>
            </w:pPr>
            <w:r w:rsidRPr="00A774BB">
              <w:t>3.5 Take action to ensure confidentiality of client and user information</w:t>
            </w:r>
          </w:p>
          <w:p w:rsidR="00000000" w:rsidRPr="00A774BB" w:rsidP="00A774BB">
            <w:pPr>
              <w:pStyle w:val="BodyText"/>
            </w:pPr>
            <w:r w:rsidRPr="00A774BB">
              <w:t>3</w:t>
            </w:r>
            <w:r w:rsidRPr="00A774BB">
              <w:t>.6 Apply statutory requirements to policy and procedures</w:t>
            </w:r>
          </w:p>
        </w:tc>
      </w:tr>
    </w:tbl>
    <w:p w:rsidR="00000000" w:rsidRPr="00A774BB" w:rsidP="00A774BB">
      <w:pPr>
        <w:pStyle w:val="BodyText"/>
      </w:pPr>
    </w:p>
    <w:p w:rsidR="00000000" w:rsidRPr="00A774BB" w:rsidP="00A774BB">
      <w:pPr>
        <w:pStyle w:val="AllowPageBreak"/>
      </w:pPr>
    </w:p>
    <w:p w:rsidR="00000000" w:rsidRPr="00A774BB" w:rsidP="00A774BB">
      <w:pPr>
        <w:pStyle w:val="Heading1"/>
      </w:pPr>
      <w:bookmarkStart w:id="5" w:name="O_698347"/>
      <w:bookmarkEnd w:id="5"/>
      <w:r w:rsidRPr="00A774BB">
        <w:t>Foundation Skills</w:t>
      </w:r>
    </w:p>
    <w:p w:rsidR="00000000" w:rsidRPr="008F3A7F" w:rsidP="008F3A7F">
      <w:pPr>
        <w:pStyle w:val="BodyText"/>
        <w:rPr>
          <w:i/>
        </w:rPr>
      </w:pPr>
      <w:r w:rsidRPr="008F3A7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8F3A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4BB" w:rsidP="00A774BB">
            <w:pPr>
              <w:pStyle w:val="BodyText"/>
            </w:pPr>
            <w:r w:rsidRPr="00A774BB">
              <w:rPr>
                <w:rStyle w:val="SpecialBold"/>
              </w:rPr>
              <w:t>Sk</w:t>
            </w:r>
            <w:r w:rsidRPr="00A774BB">
              <w:rPr>
                <w:rStyle w:val="SpecialBold"/>
              </w:rPr>
              <w:t>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4BB" w:rsidP="00A774BB">
            <w:pPr>
              <w:pStyle w:val="BodyText"/>
            </w:pPr>
            <w:r w:rsidRPr="00A774BB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4BB">
            <w:pPr>
              <w:pStyle w:val="BodyText"/>
              <w:rPr>
                <w:lang w:val="en-NZ"/>
              </w:rPr>
            </w:pPr>
            <w:r w:rsidRPr="00A774BB">
              <w:rPr>
                <w:rStyle w:val="SpecialBold"/>
              </w:rPr>
              <w:t>Description</w:t>
            </w:r>
          </w:p>
        </w:tc>
      </w:tr>
      <w:tr w:rsidTr="008F3A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4BB">
            <w:pPr>
              <w:pStyle w:val="BodyText"/>
              <w:rPr>
                <w:lang w:val="en-NZ"/>
              </w:rPr>
            </w:pPr>
            <w:r w:rsidRPr="00A774BB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4BB">
            <w:pPr>
              <w:pStyle w:val="BodyText"/>
              <w:rPr>
                <w:lang w:val="en-NZ"/>
              </w:rPr>
            </w:pPr>
            <w:r w:rsidRPr="00A774BB">
              <w:t>1.1, 3.1-3.3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4BB">
            <w:pPr>
              <w:pStyle w:val="ListBullet"/>
              <w:rPr>
                <w:lang w:val="en-NZ"/>
              </w:rPr>
            </w:pPr>
            <w:r w:rsidRPr="00A774BB">
              <w:t>Recognises and interprets legislative, organisational and technical material to determine job requirements</w:t>
            </w:r>
          </w:p>
        </w:tc>
      </w:tr>
      <w:tr w:rsidTr="008F3A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4BB">
            <w:pPr>
              <w:pStyle w:val="BodyText"/>
              <w:rPr>
                <w:lang w:val="en-NZ"/>
              </w:rPr>
            </w:pPr>
            <w:r w:rsidRPr="00A774BB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4BB">
            <w:pPr>
              <w:pStyle w:val="BodyText"/>
              <w:rPr>
                <w:lang w:val="en-NZ"/>
              </w:rPr>
            </w:pPr>
            <w:r w:rsidRPr="00A774BB">
              <w:t>1.4, 2.1, 2.4, 3.2-3.4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4BB">
            <w:pPr>
              <w:pStyle w:val="ListBullet"/>
              <w:rPr>
                <w:lang w:val="en-NZ"/>
              </w:rPr>
            </w:pPr>
            <w:r w:rsidRPr="00A774BB">
              <w:t>Develops a broad range of procedural material  for a specific audience, using clear and detailed language to convey explicit information, requirements and recommendations</w:t>
            </w:r>
          </w:p>
        </w:tc>
      </w:tr>
      <w:tr w:rsidTr="008F3A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4BB">
            <w:pPr>
              <w:pStyle w:val="BodyText"/>
              <w:rPr>
                <w:lang w:val="en-NZ"/>
              </w:rPr>
            </w:pPr>
            <w:r w:rsidRPr="00A774BB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4BB">
            <w:pPr>
              <w:pStyle w:val="BodyText"/>
              <w:rPr>
                <w:lang w:val="en-NZ"/>
              </w:rPr>
            </w:pPr>
            <w:r w:rsidRPr="00A774BB">
              <w:t>3.1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4BB">
            <w:pPr>
              <w:pStyle w:val="ListBullet"/>
              <w:rPr>
                <w:lang w:val="en-NZ"/>
              </w:rPr>
            </w:pPr>
            <w:r w:rsidRPr="00A774BB">
              <w:t>Uses listening and questioning skills to confirm understandi</w:t>
            </w:r>
            <w:r w:rsidRPr="00A774BB">
              <w:t>ng for requirements and articulates information clearly and concisely</w:t>
            </w:r>
          </w:p>
        </w:tc>
      </w:tr>
      <w:tr w:rsidTr="008F3A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4BB">
            <w:pPr>
              <w:pStyle w:val="BodyText"/>
              <w:rPr>
                <w:lang w:val="en-NZ"/>
              </w:rPr>
            </w:pPr>
            <w:r w:rsidRPr="00A774BB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4BB">
            <w:pPr>
              <w:pStyle w:val="BodyText"/>
              <w:rPr>
                <w:lang w:val="en-NZ"/>
              </w:rPr>
            </w:pPr>
            <w:r w:rsidRPr="00A774BB">
              <w:t>2.3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4BB">
            <w:pPr>
              <w:pStyle w:val="ListBullet"/>
              <w:rPr>
                <w:lang w:val="en-NZ"/>
              </w:rPr>
            </w:pPr>
            <w:r w:rsidRPr="00A774BB">
              <w:t>Interprets numerical data to develop a broad plan, budget and strategy</w:t>
            </w:r>
          </w:p>
        </w:tc>
      </w:tr>
      <w:tr w:rsidTr="008F3A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4BB">
            <w:pPr>
              <w:pStyle w:val="BodyText"/>
              <w:rPr>
                <w:lang w:val="en-NZ"/>
              </w:rPr>
            </w:pPr>
            <w:r w:rsidRPr="00A774BB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4BB">
            <w:pPr>
              <w:pStyle w:val="BodyText"/>
              <w:rPr>
                <w:lang w:val="en-NZ"/>
              </w:rPr>
            </w:pPr>
            <w:r w:rsidRPr="00A774BB">
              <w:t>1.1, 3.6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4BB">
            <w:pPr>
              <w:pStyle w:val="ListBullet"/>
              <w:rPr>
                <w:lang w:val="en-NZ"/>
              </w:rPr>
            </w:pPr>
            <w:r w:rsidRPr="00A774BB">
              <w:t>Understands own legal rights and responsibilities, and understands general legal principles applicable across work contexts</w:t>
            </w:r>
          </w:p>
        </w:tc>
      </w:tr>
      <w:tr w:rsidTr="008F3A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4BB">
            <w:pPr>
              <w:pStyle w:val="BodyText"/>
              <w:rPr>
                <w:lang w:val="en-NZ"/>
              </w:rPr>
            </w:pPr>
            <w:r w:rsidRPr="00A774BB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4BB">
            <w:pPr>
              <w:pStyle w:val="BodyText"/>
              <w:rPr>
                <w:lang w:val="en-NZ"/>
              </w:rPr>
            </w:pPr>
            <w:r w:rsidRPr="00A774BB">
              <w:t>1.4, 2.4, 3.4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4BB">
            <w:pPr>
              <w:pStyle w:val="ListBullet"/>
              <w:rPr>
                <w:lang w:val="en-NZ"/>
              </w:rPr>
            </w:pPr>
            <w:r w:rsidRPr="00A774BB">
              <w:t>Actively identifies the requirements of important communication exchanges, selecting appropriat</w:t>
            </w:r>
            <w:r w:rsidRPr="00A774BB">
              <w:t>e channels, format, tone and content to suit purpose and audience</w:t>
            </w:r>
          </w:p>
        </w:tc>
      </w:tr>
      <w:tr w:rsidTr="008F3A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4BB">
            <w:pPr>
              <w:pStyle w:val="BodyText"/>
              <w:rPr>
                <w:lang w:val="en-NZ"/>
              </w:rPr>
            </w:pPr>
            <w:r w:rsidRPr="00A774BB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4BB">
            <w:pPr>
              <w:pStyle w:val="BodyText"/>
              <w:rPr>
                <w:lang w:val="en-NZ"/>
              </w:rPr>
            </w:pPr>
            <w:r w:rsidRPr="00A774BB">
              <w:t>1.1-1.3, 2.1-2.3, 3.5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4BB" w:rsidP="00A774BB">
            <w:pPr>
              <w:pStyle w:val="ListBullet"/>
            </w:pPr>
            <w:r w:rsidRPr="00A774BB">
              <w:t>Demonstrates a sophisticated understanding of principles, concepts, language and practices associated with the digital world</w:t>
            </w:r>
          </w:p>
          <w:p w:rsidR="00000000" w:rsidRPr="00A774BB" w:rsidP="00A774BB">
            <w:pPr>
              <w:pStyle w:val="ListBullet"/>
            </w:pPr>
            <w:r w:rsidRPr="00A774BB">
              <w:t>Uses digital technologies and systems safely and legally when gathering, storing, accessing and sharing information, with a growing awareness of the permanence and transparency of all activities</w:t>
            </w:r>
          </w:p>
          <w:p w:rsidR="00000000" w:rsidRPr="00A774BB" w:rsidP="00A774BB">
            <w:pPr>
              <w:pStyle w:val="ListBullet"/>
            </w:pPr>
            <w:r w:rsidRPr="00A774BB">
              <w:t>May operate from a broad conceptual plan, developing the oper</w:t>
            </w:r>
            <w:r w:rsidRPr="00A774BB">
              <w:t>ational detail in stages, and regularly reviewing priorities and performance</w:t>
            </w:r>
          </w:p>
          <w:p w:rsidR="00000000" w:rsidRPr="00A774BB" w:rsidP="00A774BB">
            <w:pPr>
              <w:pStyle w:val="ListBullet"/>
            </w:pPr>
            <w:r w:rsidRPr="00A774BB">
              <w:t>Takes responsibility for high-impact decisions in complex situations involving many variables and constraints</w:t>
            </w:r>
          </w:p>
          <w:p w:rsidR="00000000" w:rsidRPr="00A774BB" w:rsidP="00A774BB">
            <w:pPr>
              <w:pStyle w:val="ListBullet"/>
            </w:pPr>
            <w:r w:rsidRPr="00A774BB">
              <w:t>Uses nuanced understanding of context to recognise anomalies and subt</w:t>
            </w:r>
            <w:r w:rsidRPr="00A774BB">
              <w:t>le deviations to normal expectations, focussing attention on critical issues and variables</w:t>
            </w:r>
          </w:p>
        </w:tc>
      </w:tr>
    </w:tbl>
    <w:p w:rsidR="00000000" w:rsidRPr="00A774BB" w:rsidP="00A774BB">
      <w:pPr>
        <w:pStyle w:val="BodyText"/>
      </w:pPr>
    </w:p>
    <w:p w:rsidR="00000000" w:rsidRPr="00A774BB" w:rsidP="00A774BB">
      <w:pPr>
        <w:pStyle w:val="AllowPageBreak"/>
      </w:pPr>
    </w:p>
    <w:p w:rsidR="00000000" w:rsidRPr="00A774BB" w:rsidP="00A774BB">
      <w:pPr>
        <w:pStyle w:val="Heading1"/>
      </w:pPr>
      <w:bookmarkStart w:id="6" w:name="O_698349"/>
      <w:bookmarkEnd w:id="6"/>
      <w:r w:rsidRPr="00A774BB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278"/>
        <w:gridCol w:w="3037"/>
        <w:gridCol w:w="1603"/>
      </w:tblGrid>
      <w:tr w:rsidTr="008F3A7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4BB" w:rsidP="00A774BB">
            <w:pPr>
              <w:pStyle w:val="BodyText"/>
            </w:pPr>
            <w:r w:rsidRPr="00A774BB">
              <w:rPr>
                <w:rStyle w:val="SpecialBold"/>
              </w:rPr>
              <w:t>Code and title</w:t>
            </w:r>
          </w:p>
          <w:p w:rsidR="00000000" w:rsidRPr="00A774BB" w:rsidP="00A774BB">
            <w:pPr>
              <w:pStyle w:val="BodyText"/>
            </w:pPr>
            <w:r w:rsidRPr="00A774BB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4BB" w:rsidP="00A774BB">
            <w:pPr>
              <w:pStyle w:val="BodyText"/>
            </w:pPr>
            <w:r w:rsidRPr="00A774BB">
              <w:rPr>
                <w:rStyle w:val="SpecialBold"/>
              </w:rPr>
              <w:t>Code and title</w:t>
            </w:r>
          </w:p>
          <w:p w:rsidR="00000000" w:rsidRPr="00A774BB" w:rsidP="00A774BB">
            <w:pPr>
              <w:pStyle w:val="BodyText"/>
            </w:pPr>
            <w:r w:rsidRPr="00A774BB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4BB" w:rsidP="00A774BB">
            <w:pPr>
              <w:pStyle w:val="BodyText"/>
            </w:pPr>
            <w:r w:rsidRPr="00A774BB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4BB">
            <w:pPr>
              <w:pStyle w:val="BodyText"/>
              <w:rPr>
                <w:lang w:val="en-NZ"/>
              </w:rPr>
            </w:pPr>
            <w:r w:rsidRPr="00A774BB">
              <w:rPr>
                <w:rStyle w:val="SpecialBold"/>
              </w:rPr>
              <w:t>Equivalence status</w:t>
            </w:r>
          </w:p>
        </w:tc>
      </w:tr>
      <w:tr w:rsidTr="008F3A7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4BB">
            <w:pPr>
              <w:pStyle w:val="BodyText"/>
              <w:rPr>
                <w:lang w:val="en-NZ"/>
              </w:rPr>
            </w:pPr>
            <w:r w:rsidRPr="00A774BB">
              <w:t>ICTNWK519 Design an ICT security framework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4BB">
            <w:pPr>
              <w:pStyle w:val="BodyText"/>
              <w:rPr>
                <w:lang w:val="en-NZ"/>
              </w:rPr>
            </w:pPr>
            <w:r w:rsidRPr="00A774BB">
              <w:t xml:space="preserve"> ICANWK519A Design an IT security framework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4BB" w:rsidP="00A774BB">
            <w:pPr>
              <w:pStyle w:val="BodyText"/>
            </w:pPr>
            <w:r w:rsidRPr="00A774BB">
              <w:t>Updated to meet Standards for Training Packages.</w:t>
            </w:r>
          </w:p>
          <w:p w:rsidR="00000000" w:rsidRPr="00A774BB" w:rsidP="00A774BB">
            <w:pPr>
              <w:pStyle w:val="BodyText"/>
            </w:pPr>
          </w:p>
          <w:p w:rsidR="00000000" w:rsidP="00A774BB">
            <w:pPr>
              <w:pStyle w:val="BodyText"/>
              <w:rPr>
                <w:lang w:val="en-NZ"/>
              </w:rPr>
            </w:pPr>
            <w:r w:rsidRPr="00A774BB">
              <w:t>Minor change to the title.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4BB" w:rsidP="00A774BB">
            <w:pPr>
              <w:pStyle w:val="BodyText"/>
            </w:pPr>
            <w:r w:rsidRPr="00A774BB">
              <w:t>Equivalent unit</w:t>
            </w:r>
          </w:p>
        </w:tc>
      </w:tr>
    </w:tbl>
    <w:p w:rsidR="00000000" w:rsidRPr="00A774BB" w:rsidP="00A774BB">
      <w:pPr>
        <w:pStyle w:val="BodyText"/>
      </w:pPr>
    </w:p>
    <w:p w:rsidR="00000000" w:rsidRPr="00A774BB" w:rsidP="00A774BB">
      <w:pPr>
        <w:pStyle w:val="AllowPageBreak"/>
      </w:pPr>
    </w:p>
    <w:p w:rsidR="00000000" w:rsidRPr="00A774BB" w:rsidP="00A774BB">
      <w:pPr>
        <w:pStyle w:val="Heading1"/>
      </w:pPr>
      <w:bookmarkStart w:id="7" w:name="O_698356"/>
      <w:bookmarkEnd w:id="7"/>
      <w:r w:rsidRPr="00A774BB">
        <w:t>Links</w:t>
      </w:r>
    </w:p>
    <w:p w:rsidR="00000000" w:rsidRPr="00A774BB" w:rsidP="008F3A7F">
      <w:pPr>
        <w:pStyle w:val="BodyText"/>
      </w:pPr>
      <w:r w:rsidRPr="00A774BB">
        <w:t>Companion Volume implementation guides are found in</w:t>
      </w:r>
      <w:r w:rsidRPr="00A774BB">
        <w:t xml:space="preserve">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81A4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774BB" w:rsidP="008F3A7F">
      <w:pPr>
        <w:pStyle w:val="BodyText"/>
        <w:sectPr w:rsidSect="00A774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774BB" w:rsidP="00A774BB">
      <w:pPr>
        <w:pStyle w:val="SuperHeading"/>
      </w:pPr>
      <w:r w:rsidRPr="00A774BB">
        <w:t>Assessment Requirements for ICTNWK519 Design an ICT security framework</w:t>
      </w:r>
    </w:p>
    <w:p w:rsidR="00000000" w:rsidRPr="00A774BB" w:rsidP="00A774BB">
      <w:pPr>
        <w:pStyle w:val="Heading1"/>
      </w:pPr>
      <w:bookmarkStart w:id="8" w:name="O_698351"/>
      <w:bookmarkEnd w:id="8"/>
      <w:r w:rsidRPr="00A774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A7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4BB" w:rsidP="00A774BB">
            <w:pPr>
              <w:pStyle w:val="BodyText"/>
            </w:pPr>
            <w:r w:rsidRPr="00A774BB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4BB">
            <w:pPr>
              <w:pStyle w:val="BodyText"/>
              <w:rPr>
                <w:lang w:val="en-NZ"/>
              </w:rPr>
            </w:pPr>
            <w:r w:rsidRPr="00A774BB">
              <w:rPr>
                <w:rStyle w:val="SpecialBold"/>
              </w:rPr>
              <w:t>Comments</w:t>
            </w:r>
          </w:p>
        </w:tc>
      </w:tr>
      <w:tr w:rsidTr="00A774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4BB">
            <w:pPr>
              <w:pStyle w:val="BodyText"/>
              <w:rPr>
                <w:lang w:val="en-NZ"/>
              </w:rPr>
            </w:pPr>
            <w:r w:rsidRPr="00A774BB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4BB" w:rsidP="00A774BB">
            <w:pPr>
              <w:pStyle w:val="BodyText"/>
            </w:pPr>
            <w:r w:rsidRPr="00A774BB">
              <w:t>This version first released with ICT Information and Communications Technology Training Package Version 1.0.</w:t>
            </w:r>
          </w:p>
        </w:tc>
      </w:tr>
    </w:tbl>
    <w:p w:rsidR="00000000" w:rsidRPr="00A774BB" w:rsidP="00A774BB">
      <w:pPr>
        <w:pStyle w:val="BodyText"/>
      </w:pPr>
    </w:p>
    <w:p w:rsidR="00000000" w:rsidRPr="00A774BB" w:rsidP="00A774BB">
      <w:pPr>
        <w:pStyle w:val="AllowPageBreak"/>
      </w:pPr>
    </w:p>
    <w:p w:rsidR="00000000" w:rsidRPr="00A774BB" w:rsidP="00A774BB">
      <w:pPr>
        <w:pStyle w:val="Heading1"/>
      </w:pPr>
      <w:bookmarkStart w:id="9" w:name="O_698352"/>
      <w:bookmarkEnd w:id="9"/>
      <w:r w:rsidRPr="00A774BB">
        <w:t>Performance Evidence</w:t>
      </w:r>
    </w:p>
    <w:p w:rsidR="00000000" w:rsidRPr="00A774BB" w:rsidP="008F3A7F">
      <w:pPr>
        <w:pStyle w:val="BodyText"/>
      </w:pPr>
      <w:r w:rsidRPr="00A774BB">
        <w:t>Evidence of the ability to:</w:t>
      </w:r>
    </w:p>
    <w:p w:rsidR="00000000" w:rsidRPr="00A774BB" w:rsidP="00A774BB">
      <w:pPr>
        <w:pStyle w:val="ListBullet"/>
      </w:pPr>
      <w:r w:rsidRPr="00A774BB">
        <w:t>research and assess security framework requirement</w:t>
      </w:r>
      <w:r w:rsidRPr="00A774BB">
        <w:t>s with consideration of statutory and commercial requirements</w:t>
      </w:r>
    </w:p>
    <w:p w:rsidR="00000000" w:rsidRPr="00A774BB" w:rsidP="00A774BB">
      <w:pPr>
        <w:pStyle w:val="ListBullet"/>
      </w:pPr>
      <w:r w:rsidRPr="00A774BB">
        <w:t>determine the security risks and develop controls and contingencies</w:t>
      </w:r>
    </w:p>
    <w:p w:rsidR="00000000" w:rsidRPr="00A774BB" w:rsidP="00A774BB">
      <w:pPr>
        <w:pStyle w:val="ListBullet"/>
      </w:pPr>
      <w:r w:rsidRPr="00A774BB">
        <w:t>identify costs associated</w:t>
      </w:r>
    </w:p>
    <w:p w:rsidR="00000000" w:rsidRPr="00A774BB" w:rsidP="00A774BB">
      <w:pPr>
        <w:pStyle w:val="ListBullet"/>
      </w:pPr>
      <w:r w:rsidRPr="00A774BB">
        <w:t>document the security framework and obtain approval</w:t>
      </w:r>
    </w:p>
    <w:p w:rsidR="00000000" w:rsidRPr="00A774BB" w:rsidP="00A774BB">
      <w:pPr>
        <w:pStyle w:val="ListBullet"/>
      </w:pPr>
      <w:r w:rsidRPr="00A774BB">
        <w:t>develop security policies and operating procedures.</w:t>
      </w:r>
    </w:p>
    <w:p w:rsidR="00000000" w:rsidRPr="00A774BB" w:rsidP="00A774BB">
      <w:pPr>
        <w:pStyle w:val="BodyText"/>
      </w:pPr>
    </w:p>
    <w:p w:rsidR="00000000" w:rsidRPr="00A774BB" w:rsidP="008F3A7F">
      <w:pPr>
        <w:pStyle w:val="BodyText"/>
      </w:pPr>
      <w:r w:rsidRPr="00A774BB">
        <w:t>Note: If a specific volume or frequency is not stated, then evidence must be provided at least once.</w:t>
      </w:r>
    </w:p>
    <w:p w:rsidR="00000000" w:rsidRPr="00A774BB" w:rsidP="00A774BB">
      <w:pPr>
        <w:pStyle w:val="Heading1"/>
      </w:pPr>
      <w:bookmarkStart w:id="10" w:name="O_698353"/>
      <w:bookmarkEnd w:id="10"/>
      <w:r w:rsidRPr="00A774BB">
        <w:t>Knowledge Evidence</w:t>
      </w:r>
    </w:p>
    <w:p w:rsidR="00000000" w:rsidRPr="00A774BB" w:rsidP="008F3A7F">
      <w:pPr>
        <w:pStyle w:val="BodyText"/>
      </w:pPr>
      <w:r w:rsidRPr="00A774BB">
        <w:t>To complete the unit requirements safely and effectively, the indi</w:t>
      </w:r>
      <w:r w:rsidRPr="00A774BB">
        <w:t>vidual must:</w:t>
      </w:r>
    </w:p>
    <w:p w:rsidR="00000000" w:rsidRPr="00A774BB" w:rsidP="00A774BB">
      <w:pPr>
        <w:pStyle w:val="ListBullet"/>
      </w:pPr>
      <w:r w:rsidRPr="00A774BB">
        <w:t>summarise the design criteria for a security framework, including:</w:t>
      </w:r>
    </w:p>
    <w:p w:rsidR="00000000" w:rsidRPr="00A774BB" w:rsidP="00A774BB">
      <w:pPr>
        <w:pStyle w:val="ListBullet2"/>
      </w:pPr>
      <w:r w:rsidRPr="00A774BB">
        <w:t>the client business domain</w:t>
      </w:r>
    </w:p>
    <w:p w:rsidR="00000000" w:rsidRPr="00A774BB" w:rsidP="00A774BB">
      <w:pPr>
        <w:pStyle w:val="ListBullet2"/>
      </w:pPr>
      <w:r w:rsidRPr="00A774BB">
        <w:t>legislation relating to information and communications technology (ICT) security</w:t>
      </w:r>
    </w:p>
    <w:p w:rsidR="00000000" w:rsidRPr="00A774BB" w:rsidP="00A774BB">
      <w:pPr>
        <w:pStyle w:val="ListBullet2"/>
      </w:pPr>
      <w:r w:rsidRPr="00A774BB">
        <w:t>current industry accepted hardware</w:t>
      </w:r>
    </w:p>
    <w:p w:rsidR="00000000" w:rsidRPr="00A774BB" w:rsidP="00A774BB">
      <w:pPr>
        <w:pStyle w:val="ListBullet2"/>
      </w:pPr>
      <w:r w:rsidRPr="00A774BB">
        <w:t>curre</w:t>
      </w:r>
      <w:r w:rsidRPr="00A774BB">
        <w:t>nt industry software products</w:t>
      </w:r>
    </w:p>
    <w:p w:rsidR="00000000" w:rsidRPr="00A774BB" w:rsidP="00A774BB">
      <w:pPr>
        <w:pStyle w:val="ListBullet2"/>
      </w:pPr>
      <w:r w:rsidRPr="00A774BB">
        <w:t>security features and capabilities</w:t>
      </w:r>
    </w:p>
    <w:p w:rsidR="00000000" w:rsidRPr="00A774BB" w:rsidP="00A774BB">
      <w:pPr>
        <w:pStyle w:val="ListBullet2"/>
      </w:pPr>
      <w:r w:rsidRPr="00A774BB">
        <w:t>operating systems</w:t>
      </w:r>
    </w:p>
    <w:p w:rsidR="00000000" w:rsidRPr="00A774BB" w:rsidP="00A774BB">
      <w:pPr>
        <w:pStyle w:val="ListBullet2"/>
      </w:pPr>
      <w:r w:rsidRPr="00A774BB">
        <w:t>risk relating to ICT security</w:t>
      </w:r>
    </w:p>
    <w:p w:rsidR="00000000" w:rsidRPr="00A774BB" w:rsidP="00A774BB">
      <w:pPr>
        <w:pStyle w:val="ListBullet"/>
      </w:pPr>
      <w:r w:rsidRPr="00A774BB">
        <w:t>identify and outline relevant privacy legislation</w:t>
      </w:r>
    </w:p>
    <w:p w:rsidR="00000000" w:rsidRPr="00A774BB" w:rsidP="00A774BB">
      <w:pPr>
        <w:pStyle w:val="ListBullet"/>
      </w:pPr>
      <w:r w:rsidRPr="00A774BB">
        <w:t>identify and outline common security considerations for businesses, including:</w:t>
      </w:r>
    </w:p>
    <w:p w:rsidR="00000000" w:rsidRPr="00A774BB" w:rsidP="00A774BB">
      <w:pPr>
        <w:pStyle w:val="ListBullet2"/>
      </w:pPr>
      <w:r w:rsidRPr="00A774BB">
        <w:t>typical envi</w:t>
      </w:r>
      <w:r w:rsidRPr="00A774BB">
        <w:t>ronments</w:t>
      </w:r>
    </w:p>
    <w:p w:rsidR="00000000" w:rsidRPr="00A774BB" w:rsidP="00A774BB">
      <w:pPr>
        <w:pStyle w:val="ListBullet2"/>
      </w:pPr>
      <w:r w:rsidRPr="00A774BB">
        <w:t>threats</w:t>
      </w:r>
    </w:p>
    <w:p w:rsidR="00000000" w:rsidRPr="00A774BB" w:rsidP="00A774BB">
      <w:pPr>
        <w:pStyle w:val="ListBullet2"/>
      </w:pPr>
      <w:r w:rsidRPr="00A774BB">
        <w:t>policies and strategies.</w:t>
      </w:r>
    </w:p>
    <w:p w:rsidR="00000000" w:rsidRPr="00A774BB" w:rsidP="00A774BB">
      <w:pPr>
        <w:pStyle w:val="AllowPageBreak"/>
      </w:pPr>
    </w:p>
    <w:p w:rsidR="00000000" w:rsidRPr="00A774BB" w:rsidP="00A774BB">
      <w:pPr>
        <w:pStyle w:val="Heading1"/>
      </w:pPr>
      <w:bookmarkStart w:id="11" w:name="O_698354"/>
      <w:bookmarkEnd w:id="11"/>
      <w:r w:rsidRPr="00A774BB">
        <w:t>Assessment Conditions</w:t>
      </w:r>
    </w:p>
    <w:p w:rsidR="00000000" w:rsidRPr="00A774BB" w:rsidP="008F3A7F">
      <w:pPr>
        <w:pStyle w:val="BodyText"/>
      </w:pPr>
      <w:r w:rsidRPr="00A774BB">
        <w:t xml:space="preserve">Gather evidence to demonstrate consistent performance in conditions that are safe and replicate the workplace. Noise levels, production flow, interruptions and time variances </w:t>
      </w:r>
      <w:r w:rsidRPr="00A774BB">
        <w:t>must be typical of those experienced in the network industry, and include access to:</w:t>
      </w:r>
    </w:p>
    <w:p w:rsidR="00000000" w:rsidRPr="00A774BB" w:rsidP="00A774BB">
      <w:pPr>
        <w:pStyle w:val="ListBullet"/>
      </w:pPr>
      <w:r w:rsidRPr="00A774BB">
        <w:t>information on the security environment</w:t>
      </w:r>
    </w:p>
    <w:p w:rsidR="00000000" w:rsidRPr="00A774BB" w:rsidP="00A774BB">
      <w:pPr>
        <w:pStyle w:val="ListBullet"/>
      </w:pPr>
      <w:r w:rsidRPr="00A774BB">
        <w:t>laws or legislation</w:t>
      </w:r>
    </w:p>
    <w:p w:rsidR="00000000" w:rsidRPr="00A774BB" w:rsidP="00A774BB">
      <w:pPr>
        <w:pStyle w:val="ListBullet"/>
      </w:pPr>
      <w:r w:rsidRPr="00A774BB">
        <w:t>existing organisational security policies</w:t>
      </w:r>
    </w:p>
    <w:p w:rsidR="00000000" w:rsidRPr="00A774BB" w:rsidP="00A774BB">
      <w:pPr>
        <w:pStyle w:val="ListBullet"/>
      </w:pPr>
      <w:r w:rsidRPr="00A774BB">
        <w:t>organisational expertise</w:t>
      </w:r>
    </w:p>
    <w:p w:rsidR="00000000" w:rsidRPr="00A774BB" w:rsidP="00A774BB">
      <w:pPr>
        <w:pStyle w:val="ListBullet"/>
      </w:pPr>
      <w:r w:rsidRPr="00A774BB">
        <w:t>ICT business specifications</w:t>
      </w:r>
    </w:p>
    <w:p w:rsidR="00000000" w:rsidRPr="00A774BB" w:rsidP="00A774BB">
      <w:pPr>
        <w:pStyle w:val="ListBullet"/>
      </w:pPr>
      <w:r w:rsidRPr="00A774BB">
        <w:t>ICT security assurance specifications</w:t>
      </w:r>
    </w:p>
    <w:p w:rsidR="00000000" w:rsidRPr="00A774BB" w:rsidP="00A774BB">
      <w:pPr>
        <w:pStyle w:val="ListBullet"/>
      </w:pPr>
      <w:r w:rsidRPr="00A774BB">
        <w:t>security environment, which also includes the threats to security that are, or are held to be, present in the environment</w:t>
      </w:r>
    </w:p>
    <w:p w:rsidR="00000000" w:rsidRPr="00A774BB" w:rsidP="00A774BB">
      <w:pPr>
        <w:pStyle w:val="ListBullet"/>
      </w:pPr>
      <w:r w:rsidRPr="00A774BB">
        <w:t>risk analysis tools or methodologies.</w:t>
      </w:r>
    </w:p>
    <w:p w:rsidR="00000000" w:rsidRPr="00A774BB" w:rsidP="00A774BB">
      <w:pPr>
        <w:pStyle w:val="BodyText"/>
      </w:pPr>
    </w:p>
    <w:p w:rsidR="00000000" w:rsidRPr="00A774BB" w:rsidP="008F3A7F">
      <w:pPr>
        <w:pStyle w:val="BodyText"/>
      </w:pPr>
      <w:r w:rsidRPr="00A774BB">
        <w:t>Assessors must satisfy NVR/AQTF assessor requirements.</w:t>
      </w:r>
    </w:p>
    <w:p w:rsidR="00000000" w:rsidRPr="00A774BB" w:rsidP="00A774BB">
      <w:pPr>
        <w:pStyle w:val="Heading1"/>
      </w:pPr>
      <w:bookmarkStart w:id="12" w:name="O_698357"/>
      <w:bookmarkEnd w:id="12"/>
      <w:r w:rsidRPr="00A774BB">
        <w:t>Links</w:t>
      </w:r>
    </w:p>
    <w:p w:rsidR="00000000" w:rsidRPr="00A774BB" w:rsidP="008F3A7F">
      <w:pPr>
        <w:pStyle w:val="BodyText"/>
      </w:pPr>
      <w:r w:rsidRPr="00A774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181A4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774BB" w:rsidP="00A774BB"/>
    <w:sectPr w:rsidSect="00A774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4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4BB" w:rsidRPr="008F3A7F" w:rsidP="008F3A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4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A7F" w:rsidP="00A774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3A7F" w:rsidP="00A774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F3A7F" w:rsidP="00A774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4BB" w:rsidP="00A774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F3A7F">
      <w:t>Approved</w:t>
    </w:r>
    <w:r w:rsidR="008F3A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F3A7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F3A7F">
      <w:rPr>
        <w:noProof/>
      </w:rPr>
      <w:t>4</w:t>
    </w:r>
    <w:r>
      <w:rPr>
        <w:noProof/>
      </w:rPr>
      <w:fldChar w:fldCharType="end"/>
    </w:r>
  </w:p>
  <w:p w:rsidR="00A774BB" w:rsidP="00A774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F3A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F3A7F">
      <w:t>Future Skills Organisation</w:t>
    </w:r>
    <w:r w:rsidR="008F3A7F">
      <w:fldChar w:fldCharType="end"/>
    </w:r>
  </w:p>
  <w:p w:rsidR="00A774BB" w:rsidP="00A774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4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A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74BB" w:rsidRPr="008F3A7F" w:rsidP="008F3A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4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A7F" w:rsidRPr="002D2AF8" w:rsidP="00A774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ICTNWK519 Design an ICT security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F3A7F" w:rsidP="00A774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4BB" w:rsidRPr="002D2AF8" w:rsidP="00A774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F3A7F">
      <w:t>ICTNWK519 Design an ICT security framework</w:t>
    </w:r>
    <w:r w:rsidR="008F3A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F3A7F">
      <w:rPr>
        <w:noProof/>
      </w:rPr>
      <w:t>2 March 2025</w:t>
    </w:r>
    <w:r>
      <w:fldChar w:fldCharType="end"/>
    </w:r>
  </w:p>
  <w:p w:rsidR="00A774BB" w:rsidP="00A774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1251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34AD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BAFA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4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74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74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74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74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74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74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74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74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74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74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74BB"/>
  </w:style>
  <w:style w:type="character" w:customStyle="1" w:styleId="Heading1Char">
    <w:name w:val="Heading 1 Char"/>
    <w:basedOn w:val="DefaultParagraphFont"/>
    <w:link w:val="Heading1"/>
    <w:rsid w:val="00A774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74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74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74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74BB"/>
    <w:rPr>
      <w:b/>
      <w:spacing w:val="0"/>
    </w:rPr>
  </w:style>
  <w:style w:type="paragraph" w:styleId="ListBullet2">
    <w:name w:val="List Bullet 2"/>
    <w:basedOn w:val="List2"/>
    <w:rsid w:val="00A774B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774BB"/>
    <w:rPr>
      <w:i/>
    </w:rPr>
  </w:style>
  <w:style w:type="paragraph" w:customStyle="1" w:styleId="SuperHeading">
    <w:name w:val="SuperHeading"/>
    <w:basedOn w:val="Normal"/>
    <w:rsid w:val="00A774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74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74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74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74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74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74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74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74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74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74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74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74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74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74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74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74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74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74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74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74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74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74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74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74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74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74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74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74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74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74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74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74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74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774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74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74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74BB"/>
  </w:style>
  <w:style w:type="paragraph" w:styleId="TableofFigures">
    <w:name w:val="table of figures"/>
    <w:basedOn w:val="Normal"/>
    <w:next w:val="Normal"/>
    <w:semiHidden/>
    <w:rsid w:val="00A774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74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74BB"/>
    <w:rPr>
      <w:rFonts w:ascii="Wingdings" w:hAnsi="Wingdings"/>
    </w:rPr>
  </w:style>
  <w:style w:type="paragraph" w:customStyle="1" w:styleId="TableHeading">
    <w:name w:val="Table Heading"/>
    <w:basedOn w:val="HeadingBase"/>
    <w:rsid w:val="00A774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74BB"/>
    <w:rPr>
      <w:color w:val="0033CC"/>
      <w:u w:val="none"/>
    </w:rPr>
  </w:style>
  <w:style w:type="paragraph" w:customStyle="1" w:styleId="BodyTextRight">
    <w:name w:val="Body Text Right"/>
    <w:basedOn w:val="BodyText"/>
    <w:rsid w:val="00A774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74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74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74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74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74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74BB"/>
    <w:rPr>
      <w:sz w:val="32"/>
    </w:rPr>
  </w:style>
  <w:style w:type="paragraph" w:customStyle="1" w:styleId="HeadingProcedure">
    <w:name w:val="Heading Procedure"/>
    <w:basedOn w:val="HeadingBase"/>
    <w:next w:val="Normal"/>
    <w:rsid w:val="00A774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74BB"/>
    <w:pPr>
      <w:spacing w:before="60" w:after="60"/>
    </w:pPr>
  </w:style>
  <w:style w:type="paragraph" w:styleId="ListContinue">
    <w:name w:val="List Continue"/>
    <w:basedOn w:val="List"/>
    <w:rsid w:val="00A774BB"/>
    <w:pPr>
      <w:ind w:firstLine="0"/>
    </w:pPr>
  </w:style>
  <w:style w:type="paragraph" w:customStyle="1" w:styleId="ListNote">
    <w:name w:val="List Note"/>
    <w:basedOn w:val="List"/>
    <w:rsid w:val="00A774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74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74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74BB"/>
    <w:rPr>
      <w:rFonts w:ascii="Courier New" w:hAnsi="Courier New"/>
    </w:rPr>
  </w:style>
  <w:style w:type="paragraph" w:customStyle="1" w:styleId="NoteBullet">
    <w:name w:val="Note Bullet"/>
    <w:basedOn w:val="Note"/>
    <w:rsid w:val="00A774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74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74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74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74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74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74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74BB"/>
    <w:rPr>
      <w:b/>
      <w:smallCaps/>
    </w:rPr>
  </w:style>
  <w:style w:type="paragraph" w:customStyle="1" w:styleId="TableListNumber">
    <w:name w:val="Table List Number"/>
    <w:basedOn w:val="ListNumber"/>
    <w:rsid w:val="00A774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74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74BB"/>
    <w:pPr>
      <w:numPr>
        <w:numId w:val="9"/>
      </w:numPr>
    </w:pPr>
  </w:style>
  <w:style w:type="paragraph" w:customStyle="1" w:styleId="ListAlpha2">
    <w:name w:val="List Alpha 2"/>
    <w:basedOn w:val="List2"/>
    <w:rsid w:val="00A774BB"/>
    <w:pPr>
      <w:numPr>
        <w:numId w:val="8"/>
      </w:numPr>
    </w:pPr>
  </w:style>
  <w:style w:type="paragraph" w:styleId="List2">
    <w:name w:val="List 2"/>
    <w:basedOn w:val="BodyText"/>
    <w:rsid w:val="00A774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74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74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74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74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74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74BB"/>
    <w:pPr>
      <w:numPr>
        <w:numId w:val="4"/>
      </w:numPr>
    </w:pPr>
  </w:style>
  <w:style w:type="paragraph" w:styleId="ListContinue2">
    <w:name w:val="List Continue 2"/>
    <w:basedOn w:val="List2"/>
    <w:rsid w:val="00A774BB"/>
    <w:pPr>
      <w:ind w:firstLine="0"/>
    </w:pPr>
  </w:style>
  <w:style w:type="paragraph" w:styleId="ListContinue3">
    <w:name w:val="List Continue 3"/>
    <w:basedOn w:val="List3"/>
    <w:rsid w:val="00A774BB"/>
    <w:pPr>
      <w:ind w:left="1021" w:firstLine="0"/>
    </w:pPr>
  </w:style>
  <w:style w:type="paragraph" w:styleId="ListContinue4">
    <w:name w:val="List Continue 4"/>
    <w:basedOn w:val="List4"/>
    <w:rsid w:val="00A774BB"/>
    <w:pPr>
      <w:ind w:firstLine="0"/>
    </w:pPr>
  </w:style>
  <w:style w:type="paragraph" w:styleId="ListContinue5">
    <w:name w:val="List Continue 5"/>
    <w:basedOn w:val="List5"/>
    <w:rsid w:val="00A774BB"/>
    <w:pPr>
      <w:ind w:firstLine="0"/>
    </w:pPr>
  </w:style>
  <w:style w:type="paragraph" w:styleId="ListNumber3">
    <w:name w:val="List Number 3"/>
    <w:basedOn w:val="List3"/>
    <w:rsid w:val="00A774BB"/>
    <w:pPr>
      <w:numPr>
        <w:numId w:val="5"/>
      </w:numPr>
    </w:pPr>
  </w:style>
  <w:style w:type="paragraph" w:styleId="ListNumber4">
    <w:name w:val="List Number 4"/>
    <w:basedOn w:val="List4"/>
    <w:rsid w:val="00A774BB"/>
    <w:pPr>
      <w:numPr>
        <w:numId w:val="6"/>
      </w:numPr>
    </w:pPr>
  </w:style>
  <w:style w:type="paragraph" w:styleId="ListNumber5">
    <w:name w:val="List Number 5"/>
    <w:basedOn w:val="List5"/>
    <w:rsid w:val="00A774BB"/>
    <w:pPr>
      <w:numPr>
        <w:numId w:val="7"/>
      </w:numPr>
    </w:pPr>
  </w:style>
  <w:style w:type="paragraph" w:styleId="BlockText">
    <w:name w:val="Block Text"/>
    <w:basedOn w:val="Normal"/>
    <w:rsid w:val="00A774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74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74BB"/>
    <w:rPr>
      <w:sz w:val="16"/>
      <w:vertAlign w:val="superscript"/>
    </w:rPr>
  </w:style>
  <w:style w:type="character" w:customStyle="1" w:styleId="Symbols">
    <w:name w:val="Symbols"/>
    <w:basedOn w:val="DefaultParagraphFont"/>
    <w:rsid w:val="00A774BB"/>
    <w:rPr>
      <w:rFonts w:ascii="Symbol" w:hAnsi="Symbol"/>
    </w:rPr>
  </w:style>
  <w:style w:type="character" w:customStyle="1" w:styleId="MenuOptions">
    <w:name w:val="Menu Options"/>
    <w:basedOn w:val="DefaultParagraphFont"/>
    <w:rsid w:val="00A774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74BB"/>
    <w:rPr>
      <w:b/>
    </w:rPr>
  </w:style>
  <w:style w:type="character" w:customStyle="1" w:styleId="Underlined">
    <w:name w:val="Underlined"/>
    <w:basedOn w:val="DefaultParagraphFont"/>
    <w:rsid w:val="00A774BB"/>
    <w:rPr>
      <w:u w:val="single"/>
    </w:rPr>
  </w:style>
  <w:style w:type="paragraph" w:customStyle="1" w:styleId="TableBodyTextRight">
    <w:name w:val="Table Body Text Right"/>
    <w:basedOn w:val="TableBodyText"/>
    <w:rsid w:val="00A774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74BB"/>
    <w:rPr>
      <w:sz w:val="18"/>
    </w:rPr>
  </w:style>
  <w:style w:type="paragraph" w:customStyle="1" w:styleId="BodySmallRight">
    <w:name w:val="Body Small Right"/>
    <w:basedOn w:val="BodyTextRight"/>
    <w:rsid w:val="00A774BB"/>
    <w:rPr>
      <w:sz w:val="18"/>
      <w:szCs w:val="18"/>
    </w:rPr>
  </w:style>
  <w:style w:type="paragraph" w:customStyle="1" w:styleId="MarginEdition">
    <w:name w:val="Margin Edition"/>
    <w:basedOn w:val="MarginNote"/>
    <w:rsid w:val="00A774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74BB"/>
    <w:rPr>
      <w:sz w:val="2"/>
      <w:szCs w:val="2"/>
    </w:rPr>
  </w:style>
  <w:style w:type="character" w:customStyle="1" w:styleId="Small">
    <w:name w:val="Small"/>
    <w:basedOn w:val="DefaultParagraphFont"/>
    <w:rsid w:val="00A774BB"/>
    <w:rPr>
      <w:sz w:val="16"/>
    </w:rPr>
  </w:style>
  <w:style w:type="paragraph" w:customStyle="1" w:styleId="WideTable">
    <w:name w:val="Wide Table"/>
    <w:basedOn w:val="Normal"/>
    <w:rsid w:val="00A774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74BB"/>
  </w:style>
  <w:style w:type="paragraph" w:styleId="Quote">
    <w:name w:val="Quote"/>
    <w:basedOn w:val="Heading1"/>
    <w:link w:val="QuoteChar"/>
    <w:qFormat/>
    <w:rsid w:val="00A774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74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74BB"/>
    <w:pPr>
      <w:pageBreakBefore/>
    </w:pPr>
  </w:style>
  <w:style w:type="paragraph" w:customStyle="1" w:styleId="Border">
    <w:name w:val="Border"/>
    <w:basedOn w:val="Normal"/>
    <w:qFormat/>
    <w:rsid w:val="00A774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74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4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4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74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74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74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74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74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74BB"/>
    <w:rPr>
      <w:u w:val="single"/>
    </w:rPr>
  </w:style>
  <w:style w:type="character" w:customStyle="1" w:styleId="BoldandItalics">
    <w:name w:val="Bold and Italics"/>
    <w:qFormat/>
    <w:rsid w:val="00A774BB"/>
    <w:rPr>
      <w:b/>
      <w:i/>
      <w:u w:val="none"/>
    </w:rPr>
  </w:style>
  <w:style w:type="paragraph" w:styleId="BalloonText">
    <w:name w:val="Balloon Text"/>
    <w:basedOn w:val="Normal"/>
    <w:link w:val="BalloonTextChar"/>
    <w:rsid w:val="00A774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74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74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74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74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74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74BB"/>
    <w:pPr>
      <w:spacing w:before="0" w:after="0"/>
    </w:pPr>
  </w:style>
  <w:style w:type="paragraph" w:customStyle="1" w:styleId="BodyTextBold">
    <w:name w:val="Body Text Bold"/>
    <w:basedOn w:val="BodyText"/>
    <w:qFormat/>
    <w:rsid w:val="00A774BB"/>
    <w:rPr>
      <w:b/>
    </w:rPr>
  </w:style>
  <w:style w:type="character" w:styleId="Hyperlink">
    <w:name w:val="Hyperlink"/>
    <w:basedOn w:val="DefaultParagraphFont"/>
    <w:uiPriority w:val="99"/>
    <w:unhideWhenUsed/>
    <w:rsid w:val="008F3A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893</Words>
  <Characters>5978</Characters>
  <Application>Microsoft Office Word</Application>
  <DocSecurity>0</DocSecurity>
  <Lines>221</Lines>
  <Paragraphs>143</Paragraphs>
  <ScaleCrop>false</ScaleCrop>
  <Company>Author-it Software Corporation Ltd.</Company>
  <LinksUpToDate>false</LinksUpToDate>
  <CharactersWithSpaces>6728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ICTNWK519 Design an ICT security framework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2025-03-01T15:05:00Z</dcterms:created>
  <dcterms:modified xsi:type="dcterms:W3CDTF">2025-03-01T15:05:00Z</dcterms:modified>
</cp:coreProperties>
</file>