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A09" w:rsidP="00961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ICTNWK517 Determine best-fit topology for a wide area network</w:t>
      </w:r>
      <w:r>
        <w:fldChar w:fldCharType="end"/>
      </w:r>
    </w:p>
    <w:p w:rsidR="00961A09" w:rsidP="00961A09">
      <w:pPr>
        <w:pStyle w:val="Version"/>
        <w:sectPr w:rsidSect="00224F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F12" w:rsidP="00224F12">
      <w:pPr>
        <w:pStyle w:val="SuperHeading"/>
      </w:pPr>
      <w:r w:rsidRPr="00224F12">
        <w:t>Assessment Requirements for ICTNWK517 Determine best-fit topology for a wide area network</w:t>
      </w:r>
    </w:p>
    <w:p w:rsidR="00000000" w:rsidRPr="00224F12" w:rsidP="00224F12">
      <w:pPr>
        <w:pStyle w:val="Heading1"/>
      </w:pPr>
      <w:bookmarkStart w:id="1" w:name="O_698389"/>
      <w:bookmarkEnd w:id="1"/>
      <w:r w:rsidRPr="00224F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24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F12" w:rsidP="00224F12">
            <w:pPr>
              <w:pStyle w:val="BodyText"/>
            </w:pPr>
            <w:r w:rsidRPr="00224F1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F12">
            <w:pPr>
              <w:pStyle w:val="BodyText"/>
              <w:rPr>
                <w:lang w:val="en-NZ"/>
              </w:rPr>
            </w:pPr>
            <w:r w:rsidRPr="00224F12">
              <w:rPr>
                <w:rStyle w:val="SpecialBold"/>
              </w:rPr>
              <w:t>Comments</w:t>
            </w:r>
          </w:p>
        </w:tc>
      </w:tr>
      <w:tr w:rsidTr="00224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F12">
            <w:pPr>
              <w:pStyle w:val="BodyText"/>
              <w:rPr>
                <w:lang w:val="en-NZ"/>
              </w:rPr>
            </w:pPr>
            <w:r w:rsidRPr="00224F1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F12" w:rsidP="00224F12">
            <w:pPr>
              <w:pStyle w:val="BodyText"/>
            </w:pPr>
            <w:r w:rsidRPr="00224F12">
              <w:t>This version first released with ICT Information and Communications Technology Training Package Version 1.0.</w:t>
            </w:r>
          </w:p>
        </w:tc>
      </w:tr>
    </w:tbl>
    <w:p w:rsidR="00000000" w:rsidRPr="00224F12" w:rsidP="00224F12">
      <w:pPr>
        <w:pStyle w:val="BodyText"/>
      </w:pPr>
    </w:p>
    <w:p w:rsidR="00000000" w:rsidRPr="00224F12" w:rsidP="00224F12">
      <w:pPr>
        <w:pStyle w:val="AllowPageBreak"/>
      </w:pPr>
    </w:p>
    <w:p w:rsidR="00000000" w:rsidRPr="00224F12" w:rsidP="00224F12">
      <w:pPr>
        <w:pStyle w:val="Heading1"/>
      </w:pPr>
      <w:bookmarkStart w:id="2" w:name="O_698390"/>
      <w:bookmarkEnd w:id="2"/>
      <w:r w:rsidRPr="00224F12">
        <w:t>Performance Evidence</w:t>
      </w:r>
    </w:p>
    <w:p w:rsidR="00000000" w:rsidRPr="00224F12" w:rsidP="00961A09">
      <w:pPr>
        <w:pStyle w:val="BodyText"/>
      </w:pPr>
      <w:r w:rsidRPr="00224F12">
        <w:t>Evidence of the ability to:</w:t>
      </w:r>
    </w:p>
    <w:p w:rsidR="00000000" w:rsidRPr="00224F12" w:rsidP="00224F12">
      <w:pPr>
        <w:pStyle w:val="ListBullet"/>
      </w:pPr>
      <w:r w:rsidRPr="00224F12">
        <w:t>consider budget constraints and business needs</w:t>
      </w:r>
    </w:p>
    <w:p w:rsidR="00000000" w:rsidRPr="00224F12" w:rsidP="00224F12">
      <w:pPr>
        <w:pStyle w:val="ListBullet"/>
      </w:pPr>
      <w:r w:rsidRPr="00224F12">
        <w:t xml:space="preserve">identify the configuration for </w:t>
      </w:r>
      <w:r w:rsidRPr="00224F12">
        <w:t>connecting a local area network (LAN), wireless local area network (WLAN) or virtual private network (VPN) into a wide area network (WAN)</w:t>
      </w:r>
    </w:p>
    <w:p w:rsidR="00000000" w:rsidRPr="00224F12" w:rsidP="00224F12">
      <w:pPr>
        <w:pStyle w:val="ListBullet"/>
      </w:pPr>
      <w:r w:rsidRPr="00224F12">
        <w:t>document the configuration.</w:t>
      </w:r>
    </w:p>
    <w:p w:rsidR="00000000" w:rsidRPr="00224F12" w:rsidP="00224F12">
      <w:pPr>
        <w:pStyle w:val="BodyText"/>
      </w:pPr>
    </w:p>
    <w:p w:rsidR="00000000" w:rsidRPr="00224F12" w:rsidP="00961A09">
      <w:pPr>
        <w:pStyle w:val="BodyText"/>
      </w:pPr>
      <w:r w:rsidRPr="00224F12">
        <w:t>Note: If a specific volume or frequency is not stated, then evidence must be provided at least once.</w:t>
      </w:r>
    </w:p>
    <w:p w:rsidR="00000000" w:rsidRPr="00224F12" w:rsidP="00224F12">
      <w:pPr>
        <w:pStyle w:val="Heading1"/>
      </w:pPr>
      <w:bookmarkStart w:id="3" w:name="O_698391"/>
      <w:bookmarkEnd w:id="3"/>
      <w:r w:rsidRPr="00224F12">
        <w:t>Knowledge Evidence</w:t>
      </w:r>
    </w:p>
    <w:p w:rsidR="00000000" w:rsidRPr="00224F12" w:rsidP="00961A09">
      <w:pPr>
        <w:pStyle w:val="BodyText"/>
      </w:pPr>
      <w:r w:rsidRPr="00224F12">
        <w:t>To complete the unit requirements safely and effectively, the individual must:</w:t>
      </w:r>
    </w:p>
    <w:p w:rsidR="00000000" w:rsidRPr="00224F12" w:rsidP="00224F12">
      <w:pPr>
        <w:pStyle w:val="ListBullet"/>
      </w:pPr>
      <w:r w:rsidRPr="00224F12">
        <w:t>summarise the typical network topologie</w:t>
      </w:r>
      <w:r w:rsidRPr="00224F12">
        <w:t>s for the following networks:</w:t>
      </w:r>
    </w:p>
    <w:p w:rsidR="00000000" w:rsidRPr="00224F12" w:rsidP="00224F12">
      <w:pPr>
        <w:pStyle w:val="ListBullet2"/>
      </w:pPr>
      <w:r w:rsidRPr="00224F12">
        <w:t>large and small LANs</w:t>
      </w:r>
    </w:p>
    <w:p w:rsidR="00000000" w:rsidRPr="00224F12" w:rsidP="00224F12">
      <w:pPr>
        <w:pStyle w:val="ListBullet2"/>
      </w:pPr>
      <w:r w:rsidRPr="00224F12">
        <w:t>WANs</w:t>
      </w:r>
    </w:p>
    <w:p w:rsidR="00000000" w:rsidRPr="00224F12" w:rsidP="00224F12">
      <w:pPr>
        <w:pStyle w:val="ListBullet2"/>
      </w:pPr>
      <w:r w:rsidRPr="00224F12">
        <w:t>VPNs</w:t>
      </w:r>
    </w:p>
    <w:p w:rsidR="00000000" w:rsidRPr="00224F12" w:rsidP="00224F12">
      <w:pPr>
        <w:pStyle w:val="ListBullet2"/>
      </w:pPr>
      <w:r w:rsidRPr="00224F12">
        <w:t>virtual local area networks (VLANs)</w:t>
      </w:r>
    </w:p>
    <w:p w:rsidR="00000000" w:rsidRPr="00224F12" w:rsidP="00224F12">
      <w:pPr>
        <w:pStyle w:val="ListBullet2"/>
      </w:pPr>
      <w:r w:rsidRPr="00224F12">
        <w:t>WLANs</w:t>
      </w:r>
    </w:p>
    <w:p w:rsidR="00000000" w:rsidRPr="00224F12" w:rsidP="00224F12">
      <w:pPr>
        <w:pStyle w:val="ListBullet"/>
      </w:pPr>
      <w:r w:rsidRPr="00224F12">
        <w:t>identify and describe the typical components and technologies required for a WAN, including:</w:t>
      </w:r>
    </w:p>
    <w:p w:rsidR="00000000" w:rsidRPr="00224F12" w:rsidP="00224F12">
      <w:pPr>
        <w:pStyle w:val="ListBullet2"/>
      </w:pPr>
      <w:r w:rsidRPr="00224F12">
        <w:t>concepts and types of modems</w:t>
      </w:r>
    </w:p>
    <w:p w:rsidR="00000000" w:rsidRPr="00224F12" w:rsidP="00224F12">
      <w:pPr>
        <w:pStyle w:val="ListBullet2"/>
      </w:pPr>
      <w:r w:rsidRPr="00224F12">
        <w:t>internet protocol (IP) addre</w:t>
      </w:r>
      <w:r w:rsidRPr="00224F12">
        <w:t>ssing</w:t>
      </w:r>
    </w:p>
    <w:p w:rsidR="00000000" w:rsidRPr="00224F12" w:rsidP="00224F12">
      <w:pPr>
        <w:pStyle w:val="ListBullet2"/>
      </w:pPr>
      <w:r w:rsidRPr="00224F12">
        <w:t>packet switching</w:t>
      </w:r>
    </w:p>
    <w:p w:rsidR="00000000" w:rsidRPr="00224F12" w:rsidP="00224F12">
      <w:pPr>
        <w:pStyle w:val="ListBullet2"/>
      </w:pPr>
      <w:r w:rsidRPr="00224F12">
        <w:t>routed or routable protocols, including IP, IPX and AppleTalk</w:t>
      </w:r>
    </w:p>
    <w:p w:rsidR="00000000" w:rsidRPr="00224F12" w:rsidP="00224F12">
      <w:pPr>
        <w:pStyle w:val="ListBullet2"/>
      </w:pPr>
      <w:r w:rsidRPr="00224F12">
        <w:t>router operations, including double data rate (DDR)</w:t>
      </w:r>
    </w:p>
    <w:p w:rsidR="00000000" w:rsidRPr="00224F12" w:rsidP="00224F12">
      <w:pPr>
        <w:pStyle w:val="ListBullet2"/>
      </w:pPr>
      <w:r w:rsidRPr="00224F12">
        <w:t>routing protocols, including routing information protocol (RIP), enhanced interior gateway routing protocol (EIGRP) and open shortest path first (OSPF)</w:t>
      </w:r>
    </w:p>
    <w:p w:rsidR="00000000" w:rsidRPr="00224F12" w:rsidP="00224F12">
      <w:pPr>
        <w:pStyle w:val="ListBullet2"/>
      </w:pPr>
      <w:r w:rsidRPr="00224F12">
        <w:t>transmission control protocols or internet protocols (TCPs/IPs)</w:t>
      </w:r>
    </w:p>
    <w:p w:rsidR="00000000" w:rsidRPr="00224F12" w:rsidP="00224F12">
      <w:pPr>
        <w:pStyle w:val="ListBullet2"/>
      </w:pPr>
      <w:r w:rsidRPr="00224F12">
        <w:t>relationship of asynchronous and synchro</w:t>
      </w:r>
      <w:r w:rsidRPr="00224F12">
        <w:t>nous communication</w:t>
      </w:r>
    </w:p>
    <w:p w:rsidR="00000000" w:rsidRPr="00224F12" w:rsidP="00224F12">
      <w:pPr>
        <w:pStyle w:val="ListBullet2"/>
      </w:pPr>
      <w:r w:rsidRPr="00224F12">
        <w:t>use of microwave and satellite communication in networking</w:t>
      </w:r>
    </w:p>
    <w:p w:rsidR="00000000" w:rsidRPr="00224F12" w:rsidP="00224F12">
      <w:pPr>
        <w:pStyle w:val="ListBullet"/>
      </w:pPr>
      <w:r w:rsidRPr="00224F12">
        <w:t>describe the business consideration for establishing a WAN, including:</w:t>
      </w:r>
    </w:p>
    <w:p w:rsidR="00000000" w:rsidRPr="00224F12" w:rsidP="00224F12">
      <w:pPr>
        <w:pStyle w:val="ListBullet2"/>
      </w:pPr>
      <w:r w:rsidRPr="00224F12">
        <w:t>constraints and costs</w:t>
      </w:r>
    </w:p>
    <w:p w:rsidR="00000000" w:rsidRPr="00224F12" w:rsidP="00224F12">
      <w:pPr>
        <w:pStyle w:val="ListBullet2"/>
      </w:pPr>
      <w:r w:rsidRPr="00224F12">
        <w:t>features of telecommunications infrastructure, including the difference between dig</w:t>
      </w:r>
      <w:r w:rsidRPr="00224F12">
        <w:t>ital and analogue networks</w:t>
      </w:r>
    </w:p>
    <w:p w:rsidR="00000000" w:rsidRPr="00224F12" w:rsidP="00224F12">
      <w:pPr>
        <w:pStyle w:val="ListBullet2"/>
      </w:pPr>
      <w:r w:rsidRPr="00224F12">
        <w:t>growth projections and capacity planning</w:t>
      </w:r>
    </w:p>
    <w:p w:rsidR="00000000" w:rsidRPr="00224F12" w:rsidP="00224F12">
      <w:pPr>
        <w:pStyle w:val="ListBullet2"/>
      </w:pPr>
      <w:r w:rsidRPr="00224F12">
        <w:t>high or low speed links</w:t>
      </w:r>
    </w:p>
    <w:p w:rsidR="00000000" w:rsidRPr="00224F12" w:rsidP="00224F12">
      <w:pPr>
        <w:pStyle w:val="ListBullet2"/>
      </w:pPr>
      <w:r w:rsidRPr="00224F12">
        <w:t>protocols</w:t>
      </w:r>
    </w:p>
    <w:p w:rsidR="00000000" w:rsidRPr="00224F12" w:rsidP="00224F12">
      <w:pPr>
        <w:pStyle w:val="ListBullet2"/>
      </w:pPr>
      <w:r w:rsidRPr="00224F12">
        <w:t>redundancy paths</w:t>
      </w:r>
    </w:p>
    <w:p w:rsidR="00000000" w:rsidRPr="00224F12" w:rsidP="00224F12">
      <w:pPr>
        <w:pStyle w:val="ListBullet2"/>
      </w:pPr>
      <w:r w:rsidRPr="00224F12">
        <w:t>response time and reliability requirements</w:t>
      </w:r>
    </w:p>
    <w:p w:rsidR="00000000" w:rsidRPr="00224F12" w:rsidP="00224F12">
      <w:pPr>
        <w:pStyle w:val="ListBullet2"/>
      </w:pPr>
      <w:r w:rsidRPr="00224F12">
        <w:t>scope of operation</w:t>
      </w:r>
    </w:p>
    <w:p w:rsidR="00000000" w:rsidRPr="00224F12" w:rsidP="00224F12">
      <w:pPr>
        <w:pStyle w:val="ListBullet2"/>
      </w:pPr>
      <w:r w:rsidRPr="00224F12">
        <w:t>security</w:t>
      </w:r>
    </w:p>
    <w:p w:rsidR="00000000" w:rsidRPr="00224F12" w:rsidP="00224F12">
      <w:pPr>
        <w:pStyle w:val="ListBullet2"/>
      </w:pPr>
      <w:r w:rsidRPr="00224F12">
        <w:t>traffic flow patterns</w:t>
      </w:r>
    </w:p>
    <w:p w:rsidR="00000000" w:rsidRPr="00224F12" w:rsidP="00224F12">
      <w:pPr>
        <w:pStyle w:val="ListBullet2"/>
      </w:pPr>
      <w:r w:rsidRPr="00224F12">
        <w:t>traffic load</w:t>
      </w:r>
    </w:p>
    <w:p w:rsidR="00000000" w:rsidRPr="00224F12" w:rsidP="00224F12">
      <w:pPr>
        <w:pStyle w:val="ListBullet2"/>
      </w:pPr>
      <w:r w:rsidRPr="00224F12">
        <w:t>users and the applications expected.</w:t>
      </w:r>
    </w:p>
    <w:p w:rsidR="00000000" w:rsidRPr="00224F12" w:rsidP="00224F12">
      <w:pPr>
        <w:pStyle w:val="AllowPageBreak"/>
      </w:pPr>
    </w:p>
    <w:p w:rsidR="00000000" w:rsidRPr="00224F12" w:rsidP="00224F12">
      <w:pPr>
        <w:pStyle w:val="Heading1"/>
      </w:pPr>
      <w:bookmarkStart w:id="4" w:name="O_698392"/>
      <w:bookmarkEnd w:id="4"/>
      <w:r w:rsidRPr="00224F12">
        <w:t>Assessment Conditions</w:t>
      </w:r>
    </w:p>
    <w:p w:rsidR="00000000" w:rsidRPr="00224F12" w:rsidP="00961A09">
      <w:pPr>
        <w:pStyle w:val="BodyText"/>
      </w:pPr>
      <w:r w:rsidRPr="00224F12">
        <w:t xml:space="preserve">Gather evidence to demonstrate consistent performance in conditions that are safe and replicate the workplace. Noise levels, production flow, interruptions and time variances must </w:t>
      </w:r>
      <w:r w:rsidRPr="00224F12">
        <w:t>be typical of those experienced in the network industry, and include access to:</w:t>
      </w:r>
    </w:p>
    <w:p w:rsidR="00000000" w:rsidRPr="00224F12" w:rsidP="00224F12">
      <w:pPr>
        <w:pStyle w:val="ListBullet"/>
      </w:pPr>
      <w:r w:rsidRPr="00224F12">
        <w:t>design documents relating to LANs to be incorporated into the WAN</w:t>
      </w:r>
    </w:p>
    <w:p w:rsidR="00000000" w:rsidRPr="00224F12" w:rsidP="00224F12">
      <w:pPr>
        <w:pStyle w:val="ListBullet"/>
      </w:pPr>
      <w:r w:rsidRPr="00224F12">
        <w:t>equipment specifications</w:t>
      </w:r>
    </w:p>
    <w:p w:rsidR="00000000" w:rsidRPr="00224F12" w:rsidP="00224F12">
      <w:pPr>
        <w:pStyle w:val="ListBullet"/>
      </w:pPr>
      <w:r w:rsidRPr="00224F12">
        <w:t>vendor product catalogues and costs.</w:t>
      </w:r>
    </w:p>
    <w:p w:rsidR="00000000" w:rsidRPr="00224F12" w:rsidP="00224F12">
      <w:pPr>
        <w:pStyle w:val="BodyText"/>
      </w:pPr>
    </w:p>
    <w:p w:rsidR="00000000" w:rsidRPr="00224F12" w:rsidP="00961A09">
      <w:pPr>
        <w:pStyle w:val="BodyText"/>
      </w:pPr>
      <w:r w:rsidRPr="00224F12">
        <w:t>Assessors must satisfy NVR/AQTF assessor requi</w:t>
      </w:r>
      <w:r w:rsidRPr="00224F12">
        <w:t>rements.</w:t>
      </w:r>
    </w:p>
    <w:p w:rsidR="00000000" w:rsidRPr="00224F12" w:rsidP="00224F12">
      <w:pPr>
        <w:pStyle w:val="Heading1"/>
      </w:pPr>
      <w:bookmarkStart w:id="5" w:name="O_698395"/>
      <w:bookmarkEnd w:id="5"/>
      <w:r w:rsidRPr="00224F12">
        <w:t>Links</w:t>
      </w:r>
    </w:p>
    <w:p w:rsidR="00000000" w:rsidRPr="00224F12" w:rsidP="00961A09">
      <w:pPr>
        <w:pStyle w:val="BodyText"/>
      </w:pPr>
      <w:r w:rsidRPr="00224F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7A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4F12" w:rsidP="00224F12"/>
    <w:sectPr w:rsidSect="00224F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12" w:rsidRPr="00961A09" w:rsidP="00961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09" w:rsidP="00224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1A09" w:rsidP="00224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1A09" w:rsidP="00224F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F12" w:rsidRPr="00961A09" w:rsidP="00961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09" w:rsidRPr="002D2AF8" w:rsidP="00224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ICTNWK517 Determine best-fit topology for a wide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961A09" w:rsidP="00224F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3ED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0CB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288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F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F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F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F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F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F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F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F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F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F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F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F12"/>
  </w:style>
  <w:style w:type="character" w:customStyle="1" w:styleId="Heading1Char">
    <w:name w:val="Heading 1 Char"/>
    <w:basedOn w:val="DefaultParagraphFont"/>
    <w:link w:val="Heading1"/>
    <w:rsid w:val="00224F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F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F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F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F12"/>
    <w:rPr>
      <w:b/>
      <w:spacing w:val="0"/>
    </w:rPr>
  </w:style>
  <w:style w:type="paragraph" w:styleId="ListBullet2">
    <w:name w:val="List Bullet 2"/>
    <w:basedOn w:val="List2"/>
    <w:rsid w:val="00224F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F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F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F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F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F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F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F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F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F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F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F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F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F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F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F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F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F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F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F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F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F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F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F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F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F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F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F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F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F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F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F12"/>
    <w:rPr>
      <w:i/>
    </w:rPr>
  </w:style>
  <w:style w:type="paragraph" w:styleId="Caption">
    <w:name w:val="caption"/>
    <w:basedOn w:val="BodyText"/>
    <w:next w:val="Normal"/>
    <w:qFormat/>
    <w:rsid w:val="00224F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F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F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F12"/>
  </w:style>
  <w:style w:type="paragraph" w:styleId="TableofFigures">
    <w:name w:val="table of figures"/>
    <w:basedOn w:val="Normal"/>
    <w:next w:val="Normal"/>
    <w:semiHidden/>
    <w:rsid w:val="00224F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F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F12"/>
    <w:rPr>
      <w:rFonts w:ascii="Wingdings" w:hAnsi="Wingdings"/>
    </w:rPr>
  </w:style>
  <w:style w:type="paragraph" w:customStyle="1" w:styleId="TableHeading">
    <w:name w:val="Table Heading"/>
    <w:basedOn w:val="HeadingBase"/>
    <w:rsid w:val="00224F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F12"/>
    <w:rPr>
      <w:color w:val="0033CC"/>
      <w:u w:val="none"/>
    </w:rPr>
  </w:style>
  <w:style w:type="paragraph" w:customStyle="1" w:styleId="BodyTextRight">
    <w:name w:val="Body Text Right"/>
    <w:basedOn w:val="BodyText"/>
    <w:rsid w:val="00224F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F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F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F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F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F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F12"/>
    <w:rPr>
      <w:sz w:val="32"/>
    </w:rPr>
  </w:style>
  <w:style w:type="paragraph" w:customStyle="1" w:styleId="HeadingProcedure">
    <w:name w:val="Heading Procedure"/>
    <w:basedOn w:val="HeadingBase"/>
    <w:next w:val="Normal"/>
    <w:rsid w:val="00224F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F12"/>
    <w:pPr>
      <w:spacing w:before="60" w:after="60"/>
    </w:pPr>
  </w:style>
  <w:style w:type="paragraph" w:styleId="ListContinue">
    <w:name w:val="List Continue"/>
    <w:basedOn w:val="List"/>
    <w:rsid w:val="00224F12"/>
    <w:pPr>
      <w:ind w:firstLine="0"/>
    </w:pPr>
  </w:style>
  <w:style w:type="paragraph" w:customStyle="1" w:styleId="ListNote">
    <w:name w:val="List Note"/>
    <w:basedOn w:val="List"/>
    <w:rsid w:val="00224F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F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F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F12"/>
    <w:rPr>
      <w:rFonts w:ascii="Courier New" w:hAnsi="Courier New"/>
    </w:rPr>
  </w:style>
  <w:style w:type="paragraph" w:customStyle="1" w:styleId="NoteBullet">
    <w:name w:val="Note Bullet"/>
    <w:basedOn w:val="Note"/>
    <w:rsid w:val="00224F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F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F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F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F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F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F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F12"/>
    <w:rPr>
      <w:b/>
      <w:smallCaps/>
    </w:rPr>
  </w:style>
  <w:style w:type="paragraph" w:customStyle="1" w:styleId="TableListNumber">
    <w:name w:val="Table List Number"/>
    <w:basedOn w:val="ListNumber"/>
    <w:rsid w:val="00224F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F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F12"/>
    <w:pPr>
      <w:numPr>
        <w:numId w:val="9"/>
      </w:numPr>
    </w:pPr>
  </w:style>
  <w:style w:type="paragraph" w:customStyle="1" w:styleId="ListAlpha2">
    <w:name w:val="List Alpha 2"/>
    <w:basedOn w:val="List2"/>
    <w:rsid w:val="00224F12"/>
    <w:pPr>
      <w:numPr>
        <w:numId w:val="8"/>
      </w:numPr>
    </w:pPr>
  </w:style>
  <w:style w:type="paragraph" w:styleId="List2">
    <w:name w:val="List 2"/>
    <w:basedOn w:val="BodyText"/>
    <w:rsid w:val="00224F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F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F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F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F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F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F12"/>
    <w:pPr>
      <w:numPr>
        <w:numId w:val="4"/>
      </w:numPr>
    </w:pPr>
  </w:style>
  <w:style w:type="paragraph" w:styleId="ListContinue2">
    <w:name w:val="List Continue 2"/>
    <w:basedOn w:val="List2"/>
    <w:rsid w:val="00224F12"/>
    <w:pPr>
      <w:ind w:firstLine="0"/>
    </w:pPr>
  </w:style>
  <w:style w:type="paragraph" w:styleId="ListContinue3">
    <w:name w:val="List Continue 3"/>
    <w:basedOn w:val="List3"/>
    <w:rsid w:val="00224F12"/>
    <w:pPr>
      <w:ind w:left="1021" w:firstLine="0"/>
    </w:pPr>
  </w:style>
  <w:style w:type="paragraph" w:styleId="ListContinue4">
    <w:name w:val="List Continue 4"/>
    <w:basedOn w:val="List4"/>
    <w:rsid w:val="00224F12"/>
    <w:pPr>
      <w:ind w:firstLine="0"/>
    </w:pPr>
  </w:style>
  <w:style w:type="paragraph" w:styleId="ListContinue5">
    <w:name w:val="List Continue 5"/>
    <w:basedOn w:val="List5"/>
    <w:rsid w:val="00224F12"/>
    <w:pPr>
      <w:ind w:firstLine="0"/>
    </w:pPr>
  </w:style>
  <w:style w:type="paragraph" w:styleId="ListNumber3">
    <w:name w:val="List Number 3"/>
    <w:basedOn w:val="List3"/>
    <w:rsid w:val="00224F12"/>
    <w:pPr>
      <w:numPr>
        <w:numId w:val="5"/>
      </w:numPr>
    </w:pPr>
  </w:style>
  <w:style w:type="paragraph" w:styleId="ListNumber4">
    <w:name w:val="List Number 4"/>
    <w:basedOn w:val="List4"/>
    <w:rsid w:val="00224F12"/>
    <w:pPr>
      <w:numPr>
        <w:numId w:val="6"/>
      </w:numPr>
    </w:pPr>
  </w:style>
  <w:style w:type="paragraph" w:styleId="ListNumber5">
    <w:name w:val="List Number 5"/>
    <w:basedOn w:val="List5"/>
    <w:rsid w:val="00224F12"/>
    <w:pPr>
      <w:numPr>
        <w:numId w:val="7"/>
      </w:numPr>
    </w:pPr>
  </w:style>
  <w:style w:type="paragraph" w:styleId="BlockText">
    <w:name w:val="Block Text"/>
    <w:basedOn w:val="Normal"/>
    <w:rsid w:val="00224F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F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F12"/>
    <w:rPr>
      <w:sz w:val="16"/>
      <w:vertAlign w:val="superscript"/>
    </w:rPr>
  </w:style>
  <w:style w:type="character" w:customStyle="1" w:styleId="Symbols">
    <w:name w:val="Symbols"/>
    <w:basedOn w:val="DefaultParagraphFont"/>
    <w:rsid w:val="00224F12"/>
    <w:rPr>
      <w:rFonts w:ascii="Symbol" w:hAnsi="Symbol"/>
    </w:rPr>
  </w:style>
  <w:style w:type="character" w:customStyle="1" w:styleId="MenuOptions">
    <w:name w:val="Menu Options"/>
    <w:basedOn w:val="DefaultParagraphFont"/>
    <w:rsid w:val="00224F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F12"/>
    <w:rPr>
      <w:b/>
    </w:rPr>
  </w:style>
  <w:style w:type="character" w:customStyle="1" w:styleId="Underlined">
    <w:name w:val="Underlined"/>
    <w:basedOn w:val="DefaultParagraphFont"/>
    <w:rsid w:val="00224F12"/>
    <w:rPr>
      <w:u w:val="single"/>
    </w:rPr>
  </w:style>
  <w:style w:type="paragraph" w:customStyle="1" w:styleId="TableBodyTextRight">
    <w:name w:val="Table Body Text Right"/>
    <w:basedOn w:val="TableBodyText"/>
    <w:rsid w:val="00224F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F12"/>
    <w:rPr>
      <w:sz w:val="18"/>
    </w:rPr>
  </w:style>
  <w:style w:type="paragraph" w:customStyle="1" w:styleId="BodySmallRight">
    <w:name w:val="Body Small Right"/>
    <w:basedOn w:val="BodyTextRight"/>
    <w:rsid w:val="00224F12"/>
    <w:rPr>
      <w:sz w:val="18"/>
      <w:szCs w:val="18"/>
    </w:rPr>
  </w:style>
  <w:style w:type="paragraph" w:customStyle="1" w:styleId="MarginEdition">
    <w:name w:val="Margin Edition"/>
    <w:basedOn w:val="MarginNote"/>
    <w:rsid w:val="00224F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F12"/>
    <w:rPr>
      <w:sz w:val="2"/>
      <w:szCs w:val="2"/>
    </w:rPr>
  </w:style>
  <w:style w:type="character" w:customStyle="1" w:styleId="Small">
    <w:name w:val="Small"/>
    <w:basedOn w:val="DefaultParagraphFont"/>
    <w:rsid w:val="00224F12"/>
    <w:rPr>
      <w:sz w:val="16"/>
    </w:rPr>
  </w:style>
  <w:style w:type="paragraph" w:customStyle="1" w:styleId="WideTable">
    <w:name w:val="Wide Table"/>
    <w:basedOn w:val="Normal"/>
    <w:rsid w:val="00224F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F12"/>
  </w:style>
  <w:style w:type="paragraph" w:styleId="Quote">
    <w:name w:val="Quote"/>
    <w:basedOn w:val="Heading1"/>
    <w:link w:val="QuoteChar"/>
    <w:qFormat/>
    <w:rsid w:val="00224F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F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F12"/>
    <w:pPr>
      <w:pageBreakBefore/>
    </w:pPr>
  </w:style>
  <w:style w:type="paragraph" w:customStyle="1" w:styleId="Border">
    <w:name w:val="Border"/>
    <w:basedOn w:val="Normal"/>
    <w:qFormat/>
    <w:rsid w:val="00224F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F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F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F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F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F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F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F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F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F12"/>
    <w:rPr>
      <w:u w:val="single"/>
    </w:rPr>
  </w:style>
  <w:style w:type="character" w:customStyle="1" w:styleId="BoldandItalics">
    <w:name w:val="Bold and Italics"/>
    <w:qFormat/>
    <w:rsid w:val="00224F12"/>
    <w:rPr>
      <w:b/>
      <w:i/>
      <w:u w:val="none"/>
    </w:rPr>
  </w:style>
  <w:style w:type="paragraph" w:styleId="BalloonText">
    <w:name w:val="Balloon Text"/>
    <w:basedOn w:val="Normal"/>
    <w:link w:val="BalloonTextChar"/>
    <w:rsid w:val="00224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F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F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F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F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F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F12"/>
    <w:pPr>
      <w:spacing w:before="0" w:after="0"/>
    </w:pPr>
  </w:style>
  <w:style w:type="paragraph" w:customStyle="1" w:styleId="BodyTextBold">
    <w:name w:val="Body Text Bold"/>
    <w:basedOn w:val="BodyText"/>
    <w:qFormat/>
    <w:rsid w:val="00224F12"/>
    <w:rPr>
      <w:b/>
    </w:rPr>
  </w:style>
  <w:style w:type="character" w:styleId="Hyperlink">
    <w:name w:val="Hyperlink"/>
    <w:basedOn w:val="DefaultParagraphFont"/>
    <w:uiPriority w:val="99"/>
    <w:unhideWhenUsed/>
    <w:rsid w:val="00961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2468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ICTNWK517 Determine best-fit topology for a wide area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2020-10-02T07:41:00Z</dcterms:created>
  <dcterms:modified xsi:type="dcterms:W3CDTF">2020-10-02T07:41:00Z</dcterms:modified>
</cp:coreProperties>
</file>