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642" w:rsidP="00C716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ICTNWK513 Manage system security</w:t>
      </w:r>
      <w:r>
        <w:fldChar w:fldCharType="end"/>
      </w:r>
    </w:p>
    <w:p w:rsidR="00C71642" w:rsidP="00C71642">
      <w:pPr>
        <w:pStyle w:val="Version"/>
        <w:sectPr w:rsidSect="008557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70B" w:rsidP="0085570B">
      <w:pPr>
        <w:pStyle w:val="SuperHeading"/>
      </w:pPr>
      <w:r w:rsidRPr="0085570B">
        <w:t>ICTNWK513 Manage system security</w:t>
      </w:r>
    </w:p>
    <w:p w:rsidR="00000000" w:rsidRPr="0085570B" w:rsidP="0085570B">
      <w:pPr>
        <w:pStyle w:val="Heading1"/>
      </w:pPr>
      <w:bookmarkStart w:id="1" w:name="O_698455"/>
      <w:bookmarkEnd w:id="1"/>
      <w:r w:rsidRPr="008557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55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0B" w:rsidP="0085570B">
            <w:pPr>
              <w:pStyle w:val="BodyText"/>
            </w:pPr>
            <w:r w:rsidRPr="0085570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rPr>
                <w:rStyle w:val="SpecialBold"/>
              </w:rPr>
              <w:t>Comments</w:t>
            </w:r>
          </w:p>
        </w:tc>
      </w:tr>
      <w:tr w:rsidTr="00855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0B" w:rsidP="0085570B">
            <w:pPr>
              <w:pStyle w:val="BodyText"/>
            </w:pPr>
            <w:r w:rsidRPr="0085570B">
              <w:t>This version first released with ICT Information and Communications Technology Training Package Version 1.0.</w:t>
            </w:r>
          </w:p>
        </w:tc>
      </w:tr>
    </w:tbl>
    <w:p w:rsidR="00000000" w:rsidRPr="0085570B" w:rsidP="0085570B">
      <w:pPr>
        <w:pStyle w:val="BodyText"/>
      </w:pPr>
    </w:p>
    <w:p w:rsidR="00000000" w:rsidRPr="0085570B" w:rsidP="0085570B">
      <w:pPr>
        <w:pStyle w:val="AllowPageBreak"/>
      </w:pPr>
    </w:p>
    <w:p w:rsidR="00000000" w:rsidRPr="0085570B" w:rsidP="0085570B">
      <w:pPr>
        <w:pStyle w:val="Heading1"/>
      </w:pPr>
      <w:bookmarkStart w:id="2" w:name="O_698456"/>
      <w:bookmarkEnd w:id="2"/>
      <w:r w:rsidRPr="0085570B">
        <w:t>Application</w:t>
      </w:r>
    </w:p>
    <w:p w:rsidR="00000000" w:rsidRPr="0085570B" w:rsidP="00C71642">
      <w:pPr>
        <w:pStyle w:val="BodyText"/>
      </w:pPr>
      <w:r w:rsidRPr="0085570B">
        <w:t xml:space="preserve">This unit describes the skills and knowledge required to implement </w:t>
      </w:r>
      <w:r w:rsidRPr="0085570B">
        <w:t>and manage security on an operational system.</w:t>
      </w:r>
    </w:p>
    <w:p w:rsidR="00000000" w:rsidRPr="0085570B" w:rsidP="00C71642">
      <w:pPr>
        <w:pStyle w:val="BodyText"/>
      </w:pPr>
      <w:r w:rsidRPr="0085570B">
        <w:t>It applies to individuals working in middle management in technical advice, guidance and leadership roles such as security managers and security analysts responsible for implementing and managing the organisat</w:t>
      </w:r>
      <w:r w:rsidRPr="0085570B">
        <w:t>ions security management system.</w:t>
      </w:r>
    </w:p>
    <w:p w:rsidR="00000000" w:rsidRPr="0085570B" w:rsidP="00C71642">
      <w:pPr>
        <w:pStyle w:val="BodyText"/>
      </w:pPr>
      <w:r w:rsidRPr="0085570B">
        <w:t>No licensing, legislative or certification requirements apply to this unit at the time of publication.</w:t>
      </w:r>
    </w:p>
    <w:p w:rsidR="00000000" w:rsidRPr="0085570B" w:rsidP="0085570B">
      <w:pPr>
        <w:pStyle w:val="Heading1"/>
      </w:pPr>
      <w:bookmarkStart w:id="3" w:name="O_698459"/>
      <w:bookmarkEnd w:id="3"/>
      <w:r w:rsidRPr="0085570B">
        <w:t>Unit Sector</w:t>
      </w:r>
    </w:p>
    <w:p w:rsidR="00000000" w:rsidRPr="0085570B" w:rsidP="00C71642">
      <w:pPr>
        <w:pStyle w:val="BodyText"/>
      </w:pPr>
      <w:r w:rsidRPr="0085570B">
        <w:t>Networking</w:t>
      </w:r>
    </w:p>
    <w:p w:rsidR="00000000" w:rsidRPr="0085570B" w:rsidP="0085570B">
      <w:pPr>
        <w:pStyle w:val="Heading1"/>
      </w:pPr>
      <w:bookmarkStart w:id="4" w:name="O_698460"/>
      <w:bookmarkEnd w:id="4"/>
      <w:r w:rsidRPr="008557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855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0B" w:rsidP="0085570B">
            <w:pPr>
              <w:pStyle w:val="BodyText"/>
            </w:pPr>
            <w:r w:rsidRPr="0085570B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rPr>
                <w:rStyle w:val="SpecialBold"/>
              </w:rPr>
              <w:t>PERFORMANCE CRITERIA</w:t>
            </w:r>
          </w:p>
        </w:tc>
      </w:tr>
      <w:tr w:rsidTr="00855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0B" w:rsidP="0085570B">
            <w:pPr>
              <w:pStyle w:val="BodyText"/>
            </w:pPr>
            <w:r w:rsidRPr="0085570B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5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1. Analyse threats to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0B" w:rsidP="0085570B">
            <w:pPr>
              <w:pStyle w:val="BodyText"/>
            </w:pPr>
            <w:r w:rsidRPr="0085570B">
              <w:t xml:space="preserve">1.1 Evaluate the organisation’s system and verify that it meets enterprise guidelines </w:t>
            </w:r>
            <w:r w:rsidRPr="0085570B">
              <w:t>and policies</w:t>
            </w:r>
          </w:p>
          <w:p w:rsidR="00000000" w:rsidRPr="0085570B" w:rsidP="0085570B">
            <w:pPr>
              <w:pStyle w:val="BodyText"/>
            </w:pPr>
            <w:r w:rsidRPr="0085570B">
              <w:t>1.2 Conduct risk analysis on system and document outcomes</w:t>
            </w:r>
          </w:p>
          <w:p w:rsidR="00000000" w:rsidRPr="0085570B" w:rsidP="0085570B">
            <w:pPr>
              <w:pStyle w:val="BodyText"/>
            </w:pPr>
            <w:r w:rsidRPr="0085570B">
              <w:t>1.3 Evaluate threats to the system and document findings</w:t>
            </w:r>
          </w:p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1.4 Compile and document human interactions with system</w:t>
            </w:r>
          </w:p>
        </w:tc>
      </w:tr>
      <w:tr w:rsidTr="00855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2. Determine risk category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0B" w:rsidP="0085570B">
            <w:pPr>
              <w:pStyle w:val="BodyText"/>
            </w:pPr>
            <w:r w:rsidRPr="0085570B">
              <w:t xml:space="preserve">2.1 Conduct a risk assessment on the system and categorise </w:t>
            </w:r>
            <w:r w:rsidRPr="0085570B">
              <w:t>risks</w:t>
            </w:r>
          </w:p>
          <w:p w:rsidR="00000000" w:rsidRPr="0085570B" w:rsidP="0085570B">
            <w:pPr>
              <w:pStyle w:val="BodyText"/>
            </w:pPr>
            <w:r w:rsidRPr="0085570B">
              <w:t>2.2 Conduct a risk assessment on human operations and interactions with the system and categorise risks</w:t>
            </w:r>
          </w:p>
          <w:p w:rsidR="00000000" w:rsidRPr="0085570B" w:rsidP="0085570B">
            <w:pPr>
              <w:pStyle w:val="BodyText"/>
            </w:pPr>
            <w:r w:rsidRPr="0085570B">
              <w:t>2.3 Match risk plans to risk categories</w:t>
            </w:r>
          </w:p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2.4 Determine and plan resources by risk catego</w:t>
            </w:r>
            <w:r w:rsidRPr="0085570B">
              <w:t>ries</w:t>
            </w:r>
          </w:p>
        </w:tc>
      </w:tr>
      <w:tr w:rsidTr="00855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3. Identify appropriate controls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0B" w:rsidP="0085570B">
            <w:pPr>
              <w:pStyle w:val="BodyText"/>
            </w:pPr>
            <w:r w:rsidRPr="0085570B">
              <w:t>3.1 Devise and put in place effective controls to manage risk</w:t>
            </w:r>
          </w:p>
          <w:p w:rsidR="00000000" w:rsidRPr="0085570B" w:rsidP="0085570B">
            <w:pPr>
              <w:pStyle w:val="BodyText"/>
            </w:pPr>
            <w:r w:rsidRPr="0085570B">
              <w:t>3.2 Design policies and procedures to cover user access of the system</w:t>
            </w:r>
          </w:p>
          <w:p w:rsidR="00000000" w:rsidRPr="0085570B" w:rsidP="0085570B">
            <w:pPr>
              <w:pStyle w:val="BodyText"/>
            </w:pPr>
            <w:r w:rsidRPr="0085570B">
              <w:t>3.3 Conduct training in the use of system-related policies and procedures</w:t>
            </w:r>
          </w:p>
          <w:p w:rsidR="00000000" w:rsidRPr="0085570B" w:rsidP="0085570B">
            <w:pPr>
              <w:pStyle w:val="BodyText"/>
            </w:pPr>
            <w:r w:rsidRPr="0085570B">
              <w:t>3.4 Monitor</w:t>
            </w:r>
            <w:r w:rsidRPr="0085570B">
              <w:t xml:space="preserve"> high-risk categories at specified periods</w:t>
            </w:r>
          </w:p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3.5 Categorise and record system breakdowns</w:t>
            </w:r>
          </w:p>
        </w:tc>
      </w:tr>
      <w:tr w:rsidTr="00855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4. Include controls in the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0B" w:rsidP="0085570B">
            <w:pPr>
              <w:pStyle w:val="BodyText"/>
            </w:pPr>
            <w:r w:rsidRPr="0085570B">
              <w:t>4.1 Develop security plan and procedures to include in management system</w:t>
            </w:r>
          </w:p>
          <w:p w:rsidR="00000000" w:rsidRPr="0085570B" w:rsidP="0085570B">
            <w:pPr>
              <w:pStyle w:val="BodyText"/>
            </w:pPr>
            <w:r w:rsidRPr="0085570B">
              <w:t>4.2 Develop security recovery plan</w:t>
            </w:r>
          </w:p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4.3 Implement system contr</w:t>
            </w:r>
            <w:r w:rsidRPr="0085570B">
              <w:t>ols to reduce risks in human interaction with the system</w:t>
            </w:r>
          </w:p>
        </w:tc>
      </w:tr>
      <w:tr w:rsidTr="00855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5. Monitor system tools and procedures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0B" w:rsidP="0085570B">
            <w:pPr>
              <w:pStyle w:val="BodyText"/>
            </w:pPr>
            <w:r w:rsidRPr="0085570B">
              <w:t>5.1 Review and monitor risks and controls, using a management review process</w:t>
            </w:r>
          </w:p>
          <w:p w:rsidR="00000000" w:rsidRPr="0085570B" w:rsidP="0085570B">
            <w:pPr>
              <w:pStyle w:val="BodyText"/>
            </w:pPr>
            <w:r w:rsidRPr="0085570B">
              <w:t>5.2 Review risk analysis process based on security benchmarks from vendors, securi</w:t>
            </w:r>
            <w:r w:rsidRPr="0085570B">
              <w:t>ty specialists and organisational reviews</w:t>
            </w:r>
          </w:p>
          <w:p w:rsidR="00000000" w:rsidRPr="0085570B" w:rsidP="0085570B">
            <w:pPr>
              <w:pStyle w:val="BodyText"/>
            </w:pPr>
            <w:r w:rsidRPr="0085570B">
              <w:t>5.3 Plan to re-evaluate system and identify new threats and risks</w:t>
            </w:r>
          </w:p>
        </w:tc>
      </w:tr>
    </w:tbl>
    <w:p w:rsidR="00000000" w:rsidRPr="0085570B" w:rsidP="0085570B">
      <w:pPr>
        <w:pStyle w:val="BodyText"/>
      </w:pPr>
    </w:p>
    <w:p w:rsidR="00000000" w:rsidRPr="0085570B" w:rsidP="0085570B">
      <w:pPr>
        <w:pStyle w:val="AllowPageBreak"/>
      </w:pPr>
    </w:p>
    <w:p w:rsidR="00000000" w:rsidRPr="0085570B" w:rsidP="0085570B">
      <w:pPr>
        <w:pStyle w:val="Heading1"/>
      </w:pPr>
      <w:bookmarkStart w:id="5" w:name="O_698461"/>
      <w:bookmarkEnd w:id="5"/>
      <w:r w:rsidRPr="0085570B">
        <w:t>Foundation Skills</w:t>
      </w:r>
    </w:p>
    <w:p w:rsidR="00000000" w:rsidRPr="00C71642" w:rsidP="00C71642">
      <w:pPr>
        <w:pStyle w:val="BodyText"/>
        <w:rPr>
          <w:i/>
        </w:rPr>
      </w:pPr>
      <w:r w:rsidRPr="00C71642">
        <w:rPr>
          <w:rStyle w:val="Emphasis"/>
        </w:rPr>
        <w:t>This section describes language</w:t>
      </w:r>
      <w:r w:rsidRPr="00C71642">
        <w:rPr>
          <w:rStyle w:val="Emphasis"/>
        </w:rPr>
        <w:t>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C716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0B" w:rsidP="0085570B">
            <w:pPr>
              <w:pStyle w:val="BodyText"/>
            </w:pPr>
            <w:r w:rsidRPr="0085570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0B" w:rsidP="0085570B">
            <w:pPr>
              <w:pStyle w:val="BodyText"/>
            </w:pPr>
            <w:r w:rsidRPr="0085570B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rPr>
                <w:rStyle w:val="SpecialBold"/>
              </w:rPr>
              <w:t>Description</w:t>
            </w:r>
          </w:p>
        </w:tc>
      </w:tr>
      <w:tr w:rsidTr="00C716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1.1, 5.1, 5.2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ListBullet"/>
              <w:rPr>
                <w:lang w:val="en-NZ"/>
              </w:rPr>
            </w:pPr>
            <w:r w:rsidRPr="0085570B">
              <w:t>Gathers, interprets and analyses technical and enterprise inform</w:t>
            </w:r>
            <w:r w:rsidRPr="0085570B">
              <w:t>ation to determine requirements according to client needs</w:t>
            </w:r>
          </w:p>
        </w:tc>
      </w:tr>
      <w:tr w:rsidTr="00C716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 xml:space="preserve">1.2-1.4, 2.1, 2.2, 3.2, </w:t>
            </w:r>
            <w:r w:rsidRPr="0085570B">
              <w:t>3.5, 4.1, 4.2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ListBullet"/>
              <w:rPr>
                <w:lang w:val="en-NZ"/>
              </w:rPr>
            </w:pPr>
            <w:r w:rsidRPr="0085570B">
              <w:t xml:space="preserve">Prepares information that incorporates a synthesis of knowledge, using information </w:t>
            </w:r>
            <w:r w:rsidRPr="0085570B">
              <w:t xml:space="preserve">and communications </w:t>
            </w:r>
            <w:r w:rsidRPr="0085570B">
              <w:t>technology (ICT) terminology and cohesive language in a format and style appropriate to a specific audience</w:t>
            </w:r>
          </w:p>
        </w:tc>
      </w:tr>
      <w:tr w:rsidTr="00C716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ListBullet"/>
              <w:rPr>
                <w:lang w:val="en-NZ"/>
              </w:rPr>
            </w:pPr>
            <w:r w:rsidRPr="0085570B">
              <w:t xml:space="preserve">Takes full responsibility for identifying and considering relevant policies and procedures when </w:t>
            </w:r>
            <w:r w:rsidRPr="0085570B">
              <w:t xml:space="preserve">managing a security system </w:t>
            </w:r>
          </w:p>
        </w:tc>
      </w:tr>
      <w:tr w:rsidTr="00C716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ListBullet"/>
              <w:rPr>
                <w:lang w:val="en-NZ"/>
              </w:rPr>
            </w:pPr>
            <w:r w:rsidRPr="0085570B">
              <w:t>Demonstrates an increasing capacity to manipulate oral, visual and or written formats to achieve a specific purpose with full command of vocabulary relevant to context</w:t>
            </w:r>
          </w:p>
        </w:tc>
      </w:tr>
      <w:tr w:rsidTr="00C716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1.1-1.3, 2.1-2</w:t>
            </w:r>
            <w:r w:rsidRPr="0085570B">
              <w:t>.4,  3.1, 3.4, 4.3,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0B" w:rsidP="0085570B">
            <w:pPr>
              <w:pStyle w:val="ListBullet"/>
            </w:pPr>
            <w:r w:rsidRPr="0085570B">
              <w:t>Demonstrates a sophisticated understanding of principles, concepts, language and practices associated with the digital world and uses these to troubleshoot and reduce risks</w:t>
            </w:r>
          </w:p>
          <w:p w:rsidR="00000000" w:rsidRPr="0085570B" w:rsidP="0085570B">
            <w:pPr>
              <w:pStyle w:val="ListBullet"/>
            </w:pPr>
            <w:r w:rsidRPr="0085570B">
              <w:t>Uses digital tools to access and organise complex data and analyse multiple sources of information for strategic purposes</w:t>
            </w:r>
          </w:p>
          <w:p w:rsidR="00000000" w:rsidRPr="0085570B" w:rsidP="0085570B">
            <w:pPr>
              <w:pStyle w:val="ListBullet"/>
            </w:pPr>
            <w:r w:rsidRPr="0085570B">
              <w:t>Is acutely aware of the importance of understanding, monitoring and controlling access to digitally stored and transmitted information</w:t>
            </w:r>
          </w:p>
          <w:p w:rsidR="00000000" w:rsidRPr="0085570B" w:rsidP="0085570B">
            <w:pPr>
              <w:pStyle w:val="ListBullet"/>
            </w:pPr>
            <w:r w:rsidRPr="0085570B">
              <w:t>Uses a combination of formal and logical planning processes and an increasingly intuitive understanding of context to develop a security plan and a security recovery plan</w:t>
            </w:r>
          </w:p>
          <w:p w:rsidR="00000000" w:rsidRPr="0085570B" w:rsidP="0085570B">
            <w:pPr>
              <w:pStyle w:val="ListBullet"/>
            </w:pPr>
            <w:r w:rsidRPr="0085570B">
              <w:t>Makes a range of critical decisions in relatively complex situations, taking a range</w:t>
            </w:r>
            <w:r w:rsidRPr="0085570B">
              <w:t xml:space="preserve"> of constraints into account</w:t>
            </w:r>
          </w:p>
          <w:p w:rsidR="00000000" w:rsidRPr="0085570B" w:rsidP="0085570B">
            <w:pPr>
              <w:pStyle w:val="ListBullet"/>
            </w:pPr>
            <w:r w:rsidRPr="0085570B">
              <w:t>Recognises and addresses complex problems involving participation in group solutions and analysis, and resolving issues for a mixed mode environment of people and systems processes</w:t>
            </w:r>
          </w:p>
        </w:tc>
      </w:tr>
    </w:tbl>
    <w:p w:rsidR="00000000" w:rsidRPr="0085570B" w:rsidP="0085570B">
      <w:pPr>
        <w:pStyle w:val="BodyText"/>
      </w:pPr>
    </w:p>
    <w:p w:rsidR="00000000" w:rsidRPr="0085570B" w:rsidP="0085570B">
      <w:pPr>
        <w:pStyle w:val="AllowPageBreak"/>
      </w:pPr>
    </w:p>
    <w:p w:rsidR="00000000" w:rsidRPr="0085570B" w:rsidP="0085570B">
      <w:pPr>
        <w:pStyle w:val="Heading1"/>
      </w:pPr>
      <w:bookmarkStart w:id="6" w:name="O_698463"/>
      <w:bookmarkEnd w:id="6"/>
      <w:r w:rsidRPr="0085570B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C716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0B" w:rsidP="0085570B">
            <w:pPr>
              <w:pStyle w:val="BodyText"/>
            </w:pPr>
            <w:r w:rsidRPr="0085570B">
              <w:rPr>
                <w:rStyle w:val="SpecialBold"/>
              </w:rPr>
              <w:t>Co</w:t>
            </w:r>
            <w:r w:rsidRPr="0085570B">
              <w:rPr>
                <w:rStyle w:val="SpecialBold"/>
              </w:rPr>
              <w:t>de and title</w:t>
            </w:r>
          </w:p>
          <w:p w:rsidR="00000000" w:rsidRPr="0085570B" w:rsidP="0085570B">
            <w:pPr>
              <w:pStyle w:val="BodyText"/>
            </w:pPr>
            <w:r w:rsidRPr="0085570B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0B" w:rsidP="0085570B">
            <w:pPr>
              <w:pStyle w:val="BodyText"/>
            </w:pPr>
            <w:r w:rsidRPr="0085570B">
              <w:rPr>
                <w:rStyle w:val="SpecialBold"/>
              </w:rPr>
              <w:t>Code and title</w:t>
            </w:r>
          </w:p>
          <w:p w:rsidR="00000000" w:rsidRPr="0085570B" w:rsidP="0085570B">
            <w:pPr>
              <w:pStyle w:val="BodyText"/>
            </w:pPr>
            <w:r w:rsidRPr="0085570B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0B" w:rsidP="0085570B">
            <w:pPr>
              <w:pStyle w:val="BodyText"/>
            </w:pPr>
            <w:r w:rsidRPr="0085570B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rPr>
                <w:rStyle w:val="SpecialBold"/>
              </w:rPr>
              <w:t>Equivalence status</w:t>
            </w:r>
          </w:p>
        </w:tc>
      </w:tr>
      <w:tr w:rsidTr="00C716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ICTNWK513 Manage system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ICANWK513A Manage system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70B">
            <w:pPr>
              <w:pStyle w:val="BodyText"/>
              <w:rPr>
                <w:lang w:val="en-NZ"/>
              </w:rPr>
            </w:pPr>
            <w:r w:rsidRPr="0085570B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70B" w:rsidP="0085570B">
            <w:pPr>
              <w:pStyle w:val="BodyText"/>
            </w:pPr>
            <w:r w:rsidRPr="0085570B">
              <w:t>Equivalent unit</w:t>
            </w:r>
          </w:p>
        </w:tc>
      </w:tr>
    </w:tbl>
    <w:p w:rsidR="00000000" w:rsidRPr="0085570B" w:rsidP="0085570B">
      <w:pPr>
        <w:pStyle w:val="BodyText"/>
      </w:pPr>
    </w:p>
    <w:p w:rsidR="00000000" w:rsidRPr="0085570B" w:rsidP="0085570B">
      <w:pPr>
        <w:pStyle w:val="AllowPageBreak"/>
      </w:pPr>
    </w:p>
    <w:p w:rsidR="00000000" w:rsidRPr="0085570B" w:rsidP="0085570B">
      <w:pPr>
        <w:pStyle w:val="Heading1"/>
      </w:pPr>
      <w:bookmarkStart w:id="7" w:name="O_698470"/>
      <w:bookmarkEnd w:id="7"/>
      <w:r w:rsidRPr="0085570B">
        <w:t>Links</w:t>
      </w:r>
    </w:p>
    <w:p w:rsidR="00000000" w:rsidRPr="0085570B" w:rsidP="00C71642">
      <w:pPr>
        <w:pStyle w:val="BodyText"/>
      </w:pPr>
      <w:r w:rsidRPr="0085570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57C8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5570B" w:rsidP="0085570B"/>
    <w:sectPr w:rsidSect="008557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7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70B" w:rsidRPr="00C71642" w:rsidP="00C716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7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42" w:rsidP="008557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1642" w:rsidP="008557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1642" w:rsidP="008557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7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70B" w:rsidRPr="00C71642" w:rsidP="00C716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7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42" w:rsidRPr="002D2AF8" w:rsidP="008557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ICTNWK513 Manage system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C71642" w:rsidP="008557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6E5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0C4E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7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7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7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7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7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7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7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7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7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7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7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70B"/>
  </w:style>
  <w:style w:type="character" w:customStyle="1" w:styleId="Heading1Char">
    <w:name w:val="Heading 1 Char"/>
    <w:basedOn w:val="DefaultParagraphFont"/>
    <w:link w:val="Heading1"/>
    <w:rsid w:val="008557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7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7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57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570B"/>
    <w:rPr>
      <w:b/>
      <w:spacing w:val="0"/>
    </w:rPr>
  </w:style>
  <w:style w:type="character" w:styleId="Emphasis">
    <w:name w:val="Emphasis"/>
    <w:basedOn w:val="DefaultParagraphFont"/>
    <w:qFormat/>
    <w:rsid w:val="0085570B"/>
    <w:rPr>
      <w:i/>
    </w:rPr>
  </w:style>
  <w:style w:type="paragraph" w:customStyle="1" w:styleId="SuperHeading">
    <w:name w:val="SuperHeading"/>
    <w:basedOn w:val="Normal"/>
    <w:rsid w:val="008557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7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57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7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7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7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7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7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7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7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7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7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7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7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7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7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7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7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7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7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57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57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57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7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7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57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57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7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7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7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7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7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7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7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7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57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7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7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70B"/>
  </w:style>
  <w:style w:type="paragraph" w:styleId="TableofFigures">
    <w:name w:val="table of figures"/>
    <w:basedOn w:val="Normal"/>
    <w:next w:val="Normal"/>
    <w:semiHidden/>
    <w:rsid w:val="008557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7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570B"/>
    <w:rPr>
      <w:rFonts w:ascii="Wingdings" w:hAnsi="Wingdings"/>
    </w:rPr>
  </w:style>
  <w:style w:type="paragraph" w:customStyle="1" w:styleId="TableHeading">
    <w:name w:val="Table Heading"/>
    <w:basedOn w:val="HeadingBase"/>
    <w:rsid w:val="008557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70B"/>
    <w:rPr>
      <w:color w:val="0033CC"/>
      <w:u w:val="none"/>
    </w:rPr>
  </w:style>
  <w:style w:type="paragraph" w:customStyle="1" w:styleId="BodyTextRight">
    <w:name w:val="Body Text Right"/>
    <w:basedOn w:val="BodyText"/>
    <w:rsid w:val="008557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7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7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7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7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7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70B"/>
    <w:rPr>
      <w:sz w:val="32"/>
    </w:rPr>
  </w:style>
  <w:style w:type="paragraph" w:customStyle="1" w:styleId="HeadingProcedure">
    <w:name w:val="Heading Procedure"/>
    <w:basedOn w:val="HeadingBase"/>
    <w:next w:val="Normal"/>
    <w:rsid w:val="008557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70B"/>
    <w:pPr>
      <w:spacing w:before="60" w:after="60"/>
    </w:pPr>
  </w:style>
  <w:style w:type="paragraph" w:styleId="ListContinue">
    <w:name w:val="List Continue"/>
    <w:basedOn w:val="List"/>
    <w:rsid w:val="0085570B"/>
    <w:pPr>
      <w:ind w:firstLine="0"/>
    </w:pPr>
  </w:style>
  <w:style w:type="paragraph" w:customStyle="1" w:styleId="ListNote">
    <w:name w:val="List Note"/>
    <w:basedOn w:val="List"/>
    <w:rsid w:val="008557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7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7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70B"/>
    <w:rPr>
      <w:rFonts w:ascii="Courier New" w:hAnsi="Courier New"/>
    </w:rPr>
  </w:style>
  <w:style w:type="paragraph" w:customStyle="1" w:styleId="NoteBullet">
    <w:name w:val="Note Bullet"/>
    <w:basedOn w:val="Note"/>
    <w:rsid w:val="008557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7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7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7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7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57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7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70B"/>
    <w:rPr>
      <w:b/>
      <w:smallCaps/>
    </w:rPr>
  </w:style>
  <w:style w:type="paragraph" w:customStyle="1" w:styleId="TableListNumber">
    <w:name w:val="Table List Number"/>
    <w:basedOn w:val="ListNumber"/>
    <w:rsid w:val="008557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7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70B"/>
    <w:pPr>
      <w:numPr>
        <w:numId w:val="8"/>
      </w:numPr>
    </w:pPr>
  </w:style>
  <w:style w:type="paragraph" w:customStyle="1" w:styleId="ListAlpha2">
    <w:name w:val="List Alpha 2"/>
    <w:basedOn w:val="List2"/>
    <w:rsid w:val="0085570B"/>
    <w:pPr>
      <w:numPr>
        <w:numId w:val="7"/>
      </w:numPr>
    </w:pPr>
  </w:style>
  <w:style w:type="paragraph" w:styleId="List2">
    <w:name w:val="List 2"/>
    <w:basedOn w:val="BodyText"/>
    <w:rsid w:val="008557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7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7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7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7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7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570B"/>
    <w:pPr>
      <w:numPr>
        <w:numId w:val="3"/>
      </w:numPr>
    </w:pPr>
  </w:style>
  <w:style w:type="paragraph" w:styleId="ListContinue2">
    <w:name w:val="List Continue 2"/>
    <w:basedOn w:val="List2"/>
    <w:rsid w:val="0085570B"/>
    <w:pPr>
      <w:ind w:firstLine="0"/>
    </w:pPr>
  </w:style>
  <w:style w:type="paragraph" w:styleId="ListContinue3">
    <w:name w:val="List Continue 3"/>
    <w:basedOn w:val="List3"/>
    <w:rsid w:val="0085570B"/>
    <w:pPr>
      <w:ind w:left="1021" w:firstLine="0"/>
    </w:pPr>
  </w:style>
  <w:style w:type="paragraph" w:styleId="ListContinue4">
    <w:name w:val="List Continue 4"/>
    <w:basedOn w:val="List4"/>
    <w:rsid w:val="0085570B"/>
    <w:pPr>
      <w:ind w:firstLine="0"/>
    </w:pPr>
  </w:style>
  <w:style w:type="paragraph" w:styleId="ListContinue5">
    <w:name w:val="List Continue 5"/>
    <w:basedOn w:val="List5"/>
    <w:rsid w:val="0085570B"/>
    <w:pPr>
      <w:ind w:firstLine="0"/>
    </w:pPr>
  </w:style>
  <w:style w:type="paragraph" w:styleId="ListNumber3">
    <w:name w:val="List Number 3"/>
    <w:basedOn w:val="List3"/>
    <w:rsid w:val="0085570B"/>
    <w:pPr>
      <w:numPr>
        <w:numId w:val="4"/>
      </w:numPr>
    </w:pPr>
  </w:style>
  <w:style w:type="paragraph" w:styleId="ListNumber4">
    <w:name w:val="List Number 4"/>
    <w:basedOn w:val="List4"/>
    <w:rsid w:val="0085570B"/>
    <w:pPr>
      <w:numPr>
        <w:numId w:val="5"/>
      </w:numPr>
    </w:pPr>
  </w:style>
  <w:style w:type="paragraph" w:styleId="ListNumber5">
    <w:name w:val="List Number 5"/>
    <w:basedOn w:val="List5"/>
    <w:rsid w:val="0085570B"/>
    <w:pPr>
      <w:numPr>
        <w:numId w:val="6"/>
      </w:numPr>
    </w:pPr>
  </w:style>
  <w:style w:type="paragraph" w:styleId="BlockText">
    <w:name w:val="Block Text"/>
    <w:basedOn w:val="Normal"/>
    <w:rsid w:val="008557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7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70B"/>
    <w:rPr>
      <w:sz w:val="16"/>
      <w:vertAlign w:val="superscript"/>
    </w:rPr>
  </w:style>
  <w:style w:type="character" w:customStyle="1" w:styleId="Symbols">
    <w:name w:val="Symbols"/>
    <w:basedOn w:val="DefaultParagraphFont"/>
    <w:rsid w:val="0085570B"/>
    <w:rPr>
      <w:rFonts w:ascii="Symbol" w:hAnsi="Symbol"/>
    </w:rPr>
  </w:style>
  <w:style w:type="character" w:customStyle="1" w:styleId="MenuOptions">
    <w:name w:val="Menu Options"/>
    <w:basedOn w:val="DefaultParagraphFont"/>
    <w:rsid w:val="008557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70B"/>
    <w:rPr>
      <w:b/>
    </w:rPr>
  </w:style>
  <w:style w:type="character" w:customStyle="1" w:styleId="Underlined">
    <w:name w:val="Underlined"/>
    <w:basedOn w:val="DefaultParagraphFont"/>
    <w:rsid w:val="0085570B"/>
    <w:rPr>
      <w:u w:val="single"/>
    </w:rPr>
  </w:style>
  <w:style w:type="paragraph" w:customStyle="1" w:styleId="TableBodyTextRight">
    <w:name w:val="Table Body Text Right"/>
    <w:basedOn w:val="TableBodyText"/>
    <w:rsid w:val="008557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70B"/>
    <w:rPr>
      <w:sz w:val="18"/>
    </w:rPr>
  </w:style>
  <w:style w:type="paragraph" w:customStyle="1" w:styleId="BodySmallRight">
    <w:name w:val="Body Small Right"/>
    <w:basedOn w:val="BodyTextRight"/>
    <w:rsid w:val="0085570B"/>
    <w:rPr>
      <w:sz w:val="18"/>
      <w:szCs w:val="18"/>
    </w:rPr>
  </w:style>
  <w:style w:type="paragraph" w:customStyle="1" w:styleId="MarginEdition">
    <w:name w:val="Margin Edition"/>
    <w:basedOn w:val="MarginNote"/>
    <w:rsid w:val="008557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70B"/>
    <w:rPr>
      <w:sz w:val="2"/>
      <w:szCs w:val="2"/>
    </w:rPr>
  </w:style>
  <w:style w:type="character" w:customStyle="1" w:styleId="Small">
    <w:name w:val="Small"/>
    <w:basedOn w:val="DefaultParagraphFont"/>
    <w:rsid w:val="0085570B"/>
    <w:rPr>
      <w:sz w:val="16"/>
    </w:rPr>
  </w:style>
  <w:style w:type="paragraph" w:customStyle="1" w:styleId="WideTable">
    <w:name w:val="Wide Table"/>
    <w:basedOn w:val="Normal"/>
    <w:rsid w:val="008557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70B"/>
  </w:style>
  <w:style w:type="paragraph" w:styleId="Quote">
    <w:name w:val="Quote"/>
    <w:basedOn w:val="Heading1"/>
    <w:link w:val="QuoteChar"/>
    <w:qFormat/>
    <w:rsid w:val="008557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7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70B"/>
    <w:pPr>
      <w:pageBreakBefore/>
    </w:pPr>
  </w:style>
  <w:style w:type="paragraph" w:customStyle="1" w:styleId="Border">
    <w:name w:val="Border"/>
    <w:basedOn w:val="Normal"/>
    <w:qFormat/>
    <w:rsid w:val="008557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7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7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7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7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7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7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7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7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70B"/>
    <w:rPr>
      <w:u w:val="single"/>
    </w:rPr>
  </w:style>
  <w:style w:type="character" w:customStyle="1" w:styleId="BoldandItalics">
    <w:name w:val="Bold and Italics"/>
    <w:qFormat/>
    <w:rsid w:val="0085570B"/>
    <w:rPr>
      <w:b/>
      <w:i/>
      <w:u w:val="none"/>
    </w:rPr>
  </w:style>
  <w:style w:type="paragraph" w:styleId="BalloonText">
    <w:name w:val="Balloon Text"/>
    <w:basedOn w:val="Normal"/>
    <w:link w:val="BalloonTextChar"/>
    <w:rsid w:val="008557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7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7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7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7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7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70B"/>
    <w:pPr>
      <w:spacing w:before="0" w:after="0"/>
    </w:pPr>
  </w:style>
  <w:style w:type="paragraph" w:customStyle="1" w:styleId="BodyTextBold">
    <w:name w:val="Body Text Bold"/>
    <w:basedOn w:val="BodyText"/>
    <w:qFormat/>
    <w:rsid w:val="0085570B"/>
    <w:rPr>
      <w:b/>
    </w:rPr>
  </w:style>
  <w:style w:type="character" w:styleId="Hyperlink">
    <w:name w:val="Hyperlink"/>
    <w:basedOn w:val="DefaultParagraphFont"/>
    <w:uiPriority w:val="99"/>
    <w:unhideWhenUsed/>
    <w:rsid w:val="00C716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4229</Characters>
  <Application>Microsoft Office Word</Application>
  <DocSecurity>0</DocSecurity>
  <Lines>156</Lines>
  <Paragraphs>96</Paragraphs>
  <ScaleCrop>false</ScaleCrop>
  <Company>Author-it Software Corporation Ltd.</Company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ICTNWK513 Manage system security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2019-09-02T01:30:00Z</dcterms:created>
  <dcterms:modified xsi:type="dcterms:W3CDTF">2019-09-02T01:30:00Z</dcterms:modified>
</cp:coreProperties>
</file>