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82A" w:rsidP="00873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ICTNWK511 Manage network security</w:t>
      </w:r>
      <w:r>
        <w:fldChar w:fldCharType="end"/>
      </w:r>
    </w:p>
    <w:p w:rsidR="0087382A" w:rsidP="0087382A">
      <w:pPr>
        <w:pStyle w:val="Version"/>
        <w:sectPr w:rsidSect="00FD4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BF9" w:rsidP="00FD4BF9">
      <w:pPr>
        <w:pStyle w:val="SuperHeading"/>
      </w:pPr>
      <w:r w:rsidRPr="00FD4BF9">
        <w:t>ICTNWK511 Manage network security</w:t>
      </w:r>
    </w:p>
    <w:p w:rsidR="00000000" w:rsidRPr="00FD4BF9" w:rsidP="00FD4BF9">
      <w:pPr>
        <w:pStyle w:val="Heading1"/>
      </w:pPr>
      <w:bookmarkStart w:id="1" w:name="O_698474"/>
      <w:bookmarkEnd w:id="1"/>
      <w:r w:rsidRPr="00FD4B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rPr>
                <w:rStyle w:val="SpecialBold"/>
              </w:rPr>
              <w:t>Comments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This version first released with ICT Information and Communications Technology Training Package Version 1.0.</w:t>
            </w:r>
          </w:p>
        </w:tc>
      </w:tr>
    </w:tbl>
    <w:p w:rsidR="00000000" w:rsidRPr="00FD4BF9" w:rsidP="00FD4BF9">
      <w:pPr>
        <w:pStyle w:val="BodyText"/>
      </w:pPr>
    </w:p>
    <w:p w:rsidR="00000000" w:rsidRPr="00FD4BF9" w:rsidP="00FD4BF9">
      <w:pPr>
        <w:pStyle w:val="AllowPageBreak"/>
      </w:pPr>
    </w:p>
    <w:p w:rsidR="00000000" w:rsidRPr="00FD4BF9" w:rsidP="00FD4BF9">
      <w:pPr>
        <w:pStyle w:val="Heading1"/>
      </w:pPr>
      <w:bookmarkStart w:id="2" w:name="O_698475"/>
      <w:bookmarkEnd w:id="2"/>
      <w:r w:rsidRPr="00FD4BF9">
        <w:t>Application</w:t>
      </w:r>
    </w:p>
    <w:p w:rsidR="00000000" w:rsidRPr="00FD4BF9" w:rsidP="0087382A">
      <w:pPr>
        <w:pStyle w:val="BodyText"/>
      </w:pPr>
      <w:r w:rsidRPr="00FD4BF9">
        <w:t xml:space="preserve">This unit describes the skills and knowledge required to implement </w:t>
      </w:r>
      <w:r w:rsidRPr="00FD4BF9">
        <w:t>and manage security functions throughout a network.</w:t>
      </w:r>
    </w:p>
    <w:p w:rsidR="00000000" w:rsidRPr="00FD4BF9" w:rsidP="0087382A">
      <w:pPr>
        <w:pStyle w:val="BodyText"/>
      </w:pPr>
      <w:r w:rsidRPr="00FD4BF9">
        <w:t>It applies to individuals with excellent information and communications technology (ICT) expertise who lead the development of strategic reviews of security and provide technical advice, guidance and lea</w:t>
      </w:r>
      <w:r w:rsidRPr="00FD4BF9">
        <w:t>dership in resolution of specified problems.</w:t>
      </w:r>
    </w:p>
    <w:p w:rsidR="00000000" w:rsidRPr="00FD4BF9" w:rsidP="0087382A">
      <w:pPr>
        <w:pStyle w:val="BodyText"/>
      </w:pPr>
      <w:r w:rsidRPr="00FD4BF9">
        <w:t>No licensing, legislative or certification requirements apply to this unit at the time of publication.</w:t>
      </w:r>
    </w:p>
    <w:p w:rsidR="00000000" w:rsidRPr="00FD4BF9" w:rsidP="00FD4BF9">
      <w:pPr>
        <w:pStyle w:val="Heading1"/>
      </w:pPr>
      <w:bookmarkStart w:id="3" w:name="O_698478"/>
      <w:bookmarkEnd w:id="3"/>
      <w:r w:rsidRPr="00FD4BF9">
        <w:t>Unit Sector</w:t>
      </w:r>
    </w:p>
    <w:p w:rsidR="00000000" w:rsidRPr="00FD4BF9" w:rsidP="0087382A">
      <w:pPr>
        <w:pStyle w:val="BodyText"/>
      </w:pPr>
      <w:r w:rsidRPr="00FD4BF9">
        <w:t>Networking</w:t>
      </w:r>
    </w:p>
    <w:p w:rsidR="00000000" w:rsidRPr="00FD4BF9" w:rsidP="00FD4BF9">
      <w:pPr>
        <w:pStyle w:val="Heading1"/>
      </w:pPr>
      <w:bookmarkStart w:id="4" w:name="O_698479"/>
      <w:bookmarkEnd w:id="4"/>
      <w:r w:rsidRPr="00FD4B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rPr>
                <w:rStyle w:val="SpecialBold"/>
              </w:rPr>
              <w:t>PERFORMANCE CRITERIA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1. Define a process for designing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1.1 Define planning phase for network security desig</w:t>
            </w:r>
            <w:r w:rsidRPr="00FD4BF9">
              <w:t>n</w:t>
            </w:r>
          </w:p>
          <w:p w:rsidR="00000000" w:rsidRPr="00FD4BF9" w:rsidP="00FD4BF9">
            <w:pPr>
              <w:pStyle w:val="BodyText"/>
            </w:pPr>
            <w:r w:rsidRPr="00FD4BF9">
              <w:t>1.2 Define building phase for network security design</w:t>
            </w:r>
          </w:p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1.3 Define managing phase for network security design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2. Identify threats to network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2.1 Determine why attacks occur</w:t>
            </w:r>
          </w:p>
          <w:p w:rsidR="00000000" w:rsidRPr="00FD4BF9" w:rsidP="00FD4BF9">
            <w:pPr>
              <w:pStyle w:val="BodyText"/>
            </w:pPr>
            <w:r w:rsidRPr="00FD4BF9">
              <w:t>2.2 Determine who the attack may come from</w:t>
            </w:r>
          </w:p>
          <w:p w:rsidR="00000000" w:rsidRPr="00FD4BF9" w:rsidP="00FD4BF9">
            <w:pPr>
              <w:pStyle w:val="BodyText"/>
            </w:pPr>
            <w:r w:rsidRPr="00FD4BF9">
              <w:t>2.3 Analyse common types of network vulnerabilities</w:t>
            </w:r>
          </w:p>
          <w:p w:rsidR="00000000" w:rsidRPr="00FD4BF9" w:rsidP="00FD4BF9">
            <w:pPr>
              <w:pStyle w:val="BodyText"/>
            </w:pPr>
            <w:r w:rsidRPr="00FD4BF9">
              <w:t>2.4 Determine how attacks occur</w:t>
            </w:r>
          </w:p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2.5 Design a threat model to categorise treats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3. Analyse security risks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3.1 Determine elements of risk management</w:t>
            </w:r>
          </w:p>
          <w:p w:rsidR="00000000" w:rsidRPr="00FD4BF9" w:rsidP="00FD4BF9">
            <w:pPr>
              <w:pStyle w:val="BodyText"/>
            </w:pPr>
            <w:r w:rsidRPr="00FD4BF9">
              <w:t>3.2 Determine assets that require protection</w:t>
            </w:r>
          </w:p>
          <w:p w:rsidR="00000000" w:rsidRPr="00FD4BF9" w:rsidP="00FD4BF9">
            <w:pPr>
              <w:pStyle w:val="BodyText"/>
            </w:pPr>
            <w:r w:rsidRPr="00FD4BF9">
              <w:t>3.3 Categor</w:t>
            </w:r>
            <w:r w:rsidRPr="00FD4BF9">
              <w:t>ise assets and calculate their value to the organisation</w:t>
            </w:r>
          </w:p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3.4 Create a risk management plan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4. Create a security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4.1 Determine attacker scenarios and threats</w:t>
            </w:r>
          </w:p>
          <w:p w:rsidR="00000000" w:rsidRPr="00FD4BF9" w:rsidP="00FD4BF9">
            <w:pPr>
              <w:pStyle w:val="BodyText"/>
            </w:pPr>
            <w:r w:rsidRPr="00FD4BF9">
              <w:t>4.2 Design security measures for network components</w:t>
            </w:r>
          </w:p>
          <w:p w:rsidR="00000000" w:rsidRPr="00FD4BF9" w:rsidP="00FD4BF9">
            <w:pPr>
              <w:pStyle w:val="BodyText"/>
            </w:pPr>
            <w:r w:rsidRPr="00FD4BF9">
              <w:t>4.3 Obtain feedback and adjust if requi</w:t>
            </w:r>
            <w:r w:rsidRPr="00FD4BF9">
              <w:t>red</w:t>
            </w:r>
          </w:p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4.4 Develop security policies</w:t>
            </w:r>
          </w:p>
        </w:tc>
      </w:tr>
      <w:tr w:rsidTr="00FD4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5. Design and implement responses to security incidents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5.1 Design auditing and incident response procedure</w:t>
            </w:r>
          </w:p>
          <w:p w:rsidR="00000000" w:rsidRPr="00FD4BF9" w:rsidP="00FD4BF9">
            <w:pPr>
              <w:pStyle w:val="BodyText"/>
            </w:pPr>
            <w:r w:rsidRPr="00FD4BF9">
              <w:t>5.2 Document security incidents</w:t>
            </w:r>
          </w:p>
          <w:p w:rsidR="00000000" w:rsidRPr="00FD4BF9" w:rsidP="00FD4BF9">
            <w:pPr>
              <w:pStyle w:val="BodyText"/>
            </w:pPr>
            <w:r w:rsidRPr="00FD4BF9">
              <w:t>5.3 Implement configurations aligned with incident response procedure design</w:t>
            </w:r>
          </w:p>
          <w:p w:rsidR="00000000" w:rsidRPr="00FD4BF9" w:rsidP="00FD4BF9">
            <w:pPr>
              <w:pStyle w:val="BodyText"/>
            </w:pPr>
            <w:r w:rsidRPr="00FD4BF9">
              <w:t xml:space="preserve">5.4 </w:t>
            </w:r>
            <w:r w:rsidRPr="00FD4BF9">
              <w:t>Test and sign off</w:t>
            </w:r>
          </w:p>
        </w:tc>
      </w:tr>
    </w:tbl>
    <w:p w:rsidR="00000000" w:rsidRPr="00FD4BF9" w:rsidP="00FD4BF9">
      <w:pPr>
        <w:pStyle w:val="BodyText"/>
      </w:pPr>
    </w:p>
    <w:p w:rsidR="00000000" w:rsidRPr="00FD4BF9" w:rsidP="00FD4BF9">
      <w:pPr>
        <w:pStyle w:val="AllowPageBreak"/>
      </w:pPr>
    </w:p>
    <w:p w:rsidR="00000000" w:rsidRPr="00FD4BF9" w:rsidP="00FD4BF9">
      <w:pPr>
        <w:pStyle w:val="Heading1"/>
      </w:pPr>
      <w:bookmarkStart w:id="5" w:name="O_698480"/>
      <w:bookmarkEnd w:id="5"/>
      <w:r w:rsidRPr="00FD4BF9">
        <w:t>Foundation Skills</w:t>
      </w:r>
    </w:p>
    <w:p w:rsidR="00000000" w:rsidRPr="0087382A" w:rsidP="0087382A">
      <w:pPr>
        <w:pStyle w:val="BodyText"/>
        <w:rPr>
          <w:i/>
        </w:rPr>
      </w:pPr>
      <w:r w:rsidRPr="008738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rPr>
                <w:rStyle w:val="SpecialBold"/>
              </w:rPr>
              <w:t>Description</w:t>
            </w:r>
          </w:p>
        </w:tc>
      </w:tr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2.5, 3.4, 4.2, 4.4, 5.1, 5.2, 5.4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ListBullet"/>
              <w:rPr>
                <w:lang w:val="en-NZ"/>
              </w:rPr>
            </w:pPr>
            <w:r w:rsidRPr="00FD4BF9">
              <w:t>Uses factual information and industry related terminology to develop organisational plans, security policies and document security breaches</w:t>
            </w:r>
          </w:p>
        </w:tc>
      </w:tr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ListBullet"/>
              <w:rPr>
                <w:lang w:val="en-NZ"/>
              </w:rPr>
            </w:pPr>
            <w:r w:rsidRPr="00FD4BF9">
              <w:t>Uses active listening, observational and questioning techniques in order to identify different perspectives and confirm and clarify understanding</w:t>
            </w:r>
          </w:p>
        </w:tc>
      </w:tr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ListBullet"/>
              <w:rPr>
                <w:lang w:val="en-NZ"/>
              </w:rPr>
            </w:pPr>
            <w:r w:rsidRPr="00FD4BF9">
              <w:t>Calculates equipment costs in order to assess their business related value</w:t>
            </w:r>
          </w:p>
        </w:tc>
      </w:tr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1</w:t>
            </w:r>
            <w:r w:rsidRPr="00FD4BF9">
              <w:t>.1-1.3, 2.1-2.4, 3.1-3.3, 4.1, 4.2,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ListBullet"/>
            </w:pPr>
            <w:r w:rsidRPr="00FD4BF9">
              <w:t>Demonstrates a sophisticated understanding of principles, concepts, language and practices associated with the digital world and uses these to troubleshoot and reduce risks</w:t>
            </w:r>
          </w:p>
          <w:p w:rsidR="00000000" w:rsidRPr="00FD4BF9" w:rsidP="00FD4BF9">
            <w:pPr>
              <w:pStyle w:val="ListBullet"/>
            </w:pPr>
            <w:r w:rsidRPr="00FD4BF9">
              <w:t>Uses digital tools to access and orga</w:t>
            </w:r>
            <w:r w:rsidRPr="00FD4BF9">
              <w:t>nise complex data and analyse multiple sources of information for strategic purposes</w:t>
            </w:r>
          </w:p>
          <w:p w:rsidR="00000000" w:rsidRPr="00FD4BF9" w:rsidP="00FD4BF9">
            <w:pPr>
              <w:pStyle w:val="ListBullet"/>
            </w:pPr>
            <w:r w:rsidRPr="00FD4BF9">
              <w:t>Is acutely aware of the importance of understanding, monitoring and controlling access to digitally stored and transmitted information</w:t>
            </w:r>
          </w:p>
          <w:p w:rsidR="00000000" w:rsidRPr="00FD4BF9" w:rsidP="00FD4BF9">
            <w:pPr>
              <w:pStyle w:val="ListBullet"/>
            </w:pPr>
            <w:r w:rsidRPr="00FD4BF9">
              <w:t>Uses a combination of formal and log</w:t>
            </w:r>
            <w:r w:rsidRPr="00FD4BF9">
              <w:t>ical planning processes and an increasingly intuitive understanding of context to plan control methods for managing system security</w:t>
            </w:r>
          </w:p>
          <w:p w:rsidR="00000000" w:rsidRPr="00FD4BF9" w:rsidP="00FD4BF9">
            <w:pPr>
              <w:pStyle w:val="ListBullet"/>
            </w:pPr>
            <w:r w:rsidRPr="00FD4BF9">
              <w:t>Makes a range of critical decisions in relatively complex situations, taking a range of constraints into account</w:t>
            </w:r>
          </w:p>
          <w:p w:rsidR="00000000" w:rsidRPr="00FD4BF9" w:rsidP="00FD4BF9">
            <w:pPr>
              <w:pStyle w:val="ListBullet"/>
            </w:pPr>
            <w:r w:rsidRPr="00FD4BF9">
              <w:t>Recognises and addresses complex problems, including systems processes and rapid deployment of solutions to problems involving failure and security incidents</w:t>
            </w:r>
          </w:p>
        </w:tc>
      </w:tr>
    </w:tbl>
    <w:p w:rsidR="00000000" w:rsidRPr="00FD4BF9" w:rsidP="00FD4BF9">
      <w:pPr>
        <w:pStyle w:val="BodyText"/>
      </w:pPr>
    </w:p>
    <w:p w:rsidR="00000000" w:rsidRPr="00FD4BF9" w:rsidP="00FD4BF9">
      <w:pPr>
        <w:pStyle w:val="AllowPageBreak"/>
      </w:pPr>
    </w:p>
    <w:p w:rsidR="00000000" w:rsidRPr="00FD4BF9" w:rsidP="00FD4BF9">
      <w:pPr>
        <w:pStyle w:val="Heading1"/>
      </w:pPr>
      <w:bookmarkStart w:id="6" w:name="O_698482"/>
      <w:bookmarkEnd w:id="6"/>
      <w:r w:rsidRPr="00FD4BF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093"/>
        <w:gridCol w:w="1672"/>
      </w:tblGrid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Code and title</w:t>
            </w:r>
          </w:p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Code and title</w:t>
            </w:r>
          </w:p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previous</w:t>
            </w:r>
            <w:r w:rsidRPr="00FD4BF9">
              <w:rPr>
                <w:rStyle w:val="SpecialBold"/>
              </w:rPr>
              <w:t xml:space="preserve">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rPr>
                <w:rStyle w:val="SpecialBold"/>
              </w:rPr>
              <w:t>Equivalence status</w:t>
            </w:r>
          </w:p>
        </w:tc>
      </w:tr>
      <w:tr w:rsidTr="008738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ICTNWK511 Manage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ICANWK511A Manage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F9">
            <w:pPr>
              <w:pStyle w:val="BodyText"/>
              <w:rPr>
                <w:lang w:val="en-NZ"/>
              </w:rPr>
            </w:pPr>
            <w:r w:rsidRPr="00FD4BF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F9" w:rsidP="00FD4BF9">
            <w:pPr>
              <w:pStyle w:val="BodyText"/>
            </w:pPr>
            <w:r w:rsidRPr="00FD4BF9">
              <w:t>Equivalent unit</w:t>
            </w:r>
          </w:p>
        </w:tc>
      </w:tr>
    </w:tbl>
    <w:p w:rsidR="00000000" w:rsidRPr="00FD4BF9" w:rsidP="00FD4BF9">
      <w:pPr>
        <w:pStyle w:val="BodyText"/>
      </w:pPr>
    </w:p>
    <w:p w:rsidR="00000000" w:rsidRPr="00FD4BF9" w:rsidP="00FD4BF9">
      <w:pPr>
        <w:pStyle w:val="AllowPageBreak"/>
      </w:pPr>
    </w:p>
    <w:p w:rsidR="00000000" w:rsidRPr="00FD4BF9" w:rsidP="00FD4BF9">
      <w:pPr>
        <w:pStyle w:val="Heading1"/>
      </w:pPr>
      <w:bookmarkStart w:id="7" w:name="O_698489"/>
      <w:bookmarkEnd w:id="7"/>
      <w:r w:rsidRPr="00FD4BF9">
        <w:t>Links</w:t>
      </w:r>
    </w:p>
    <w:p w:rsidR="00000000" w:rsidRPr="00FD4BF9" w:rsidP="0087382A">
      <w:pPr>
        <w:pStyle w:val="BodyText"/>
      </w:pPr>
      <w:r w:rsidRPr="00FD4B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E46C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D4BF9" w:rsidP="00FD4BF9"/>
    <w:sectPr w:rsidSect="00FD4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F9" w:rsidRPr="0087382A" w:rsidP="00873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2A" w:rsidP="00FD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82A" w:rsidP="00FD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382A" w:rsidP="00FD4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BF9" w:rsidRPr="0087382A" w:rsidP="00873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2A" w:rsidRPr="002D2AF8" w:rsidP="00FD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ICTNWK511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7382A" w:rsidP="00FD4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147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E1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BF9"/>
  </w:style>
  <w:style w:type="character" w:customStyle="1" w:styleId="Heading1Char">
    <w:name w:val="Heading 1 Char"/>
    <w:basedOn w:val="DefaultParagraphFont"/>
    <w:link w:val="Heading1"/>
    <w:rsid w:val="00FD4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B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BF9"/>
    <w:rPr>
      <w:b/>
      <w:spacing w:val="0"/>
    </w:rPr>
  </w:style>
  <w:style w:type="character" w:styleId="Emphasis">
    <w:name w:val="Emphasis"/>
    <w:basedOn w:val="DefaultParagraphFont"/>
    <w:qFormat/>
    <w:rsid w:val="00FD4BF9"/>
    <w:rPr>
      <w:i/>
    </w:rPr>
  </w:style>
  <w:style w:type="paragraph" w:customStyle="1" w:styleId="SuperHeading">
    <w:name w:val="SuperHeading"/>
    <w:basedOn w:val="Normal"/>
    <w:rsid w:val="00FD4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B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B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BF9"/>
  </w:style>
  <w:style w:type="paragraph" w:styleId="TableofFigures">
    <w:name w:val="table of figures"/>
    <w:basedOn w:val="Normal"/>
    <w:next w:val="Normal"/>
    <w:semiHidden/>
    <w:rsid w:val="00FD4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B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BF9"/>
    <w:rPr>
      <w:rFonts w:ascii="Wingdings" w:hAnsi="Wingdings"/>
    </w:rPr>
  </w:style>
  <w:style w:type="paragraph" w:customStyle="1" w:styleId="TableHeading">
    <w:name w:val="Table Heading"/>
    <w:basedOn w:val="HeadingBase"/>
    <w:rsid w:val="00FD4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BF9"/>
    <w:rPr>
      <w:color w:val="0033CC"/>
      <w:u w:val="none"/>
    </w:rPr>
  </w:style>
  <w:style w:type="paragraph" w:customStyle="1" w:styleId="BodyTextRight">
    <w:name w:val="Body Text Right"/>
    <w:basedOn w:val="BodyText"/>
    <w:rsid w:val="00FD4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B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BF9"/>
    <w:rPr>
      <w:sz w:val="32"/>
    </w:rPr>
  </w:style>
  <w:style w:type="paragraph" w:customStyle="1" w:styleId="HeadingProcedure">
    <w:name w:val="Heading Procedure"/>
    <w:basedOn w:val="HeadingBase"/>
    <w:next w:val="Normal"/>
    <w:rsid w:val="00FD4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BF9"/>
    <w:pPr>
      <w:spacing w:before="60" w:after="60"/>
    </w:pPr>
  </w:style>
  <w:style w:type="paragraph" w:styleId="ListContinue">
    <w:name w:val="List Continue"/>
    <w:basedOn w:val="List"/>
    <w:rsid w:val="00FD4BF9"/>
    <w:pPr>
      <w:ind w:firstLine="0"/>
    </w:pPr>
  </w:style>
  <w:style w:type="paragraph" w:customStyle="1" w:styleId="ListNote">
    <w:name w:val="List Note"/>
    <w:basedOn w:val="List"/>
    <w:rsid w:val="00FD4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BF9"/>
    <w:rPr>
      <w:rFonts w:ascii="Courier New" w:hAnsi="Courier New"/>
    </w:rPr>
  </w:style>
  <w:style w:type="paragraph" w:customStyle="1" w:styleId="NoteBullet">
    <w:name w:val="Note Bullet"/>
    <w:basedOn w:val="Note"/>
    <w:rsid w:val="00FD4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B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BF9"/>
    <w:rPr>
      <w:b/>
      <w:smallCaps/>
    </w:rPr>
  </w:style>
  <w:style w:type="paragraph" w:customStyle="1" w:styleId="TableListNumber">
    <w:name w:val="Table List Number"/>
    <w:basedOn w:val="ListNumber"/>
    <w:rsid w:val="00FD4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BF9"/>
    <w:pPr>
      <w:numPr>
        <w:numId w:val="8"/>
      </w:numPr>
    </w:pPr>
  </w:style>
  <w:style w:type="paragraph" w:customStyle="1" w:styleId="ListAlpha2">
    <w:name w:val="List Alpha 2"/>
    <w:basedOn w:val="List2"/>
    <w:rsid w:val="00FD4BF9"/>
    <w:pPr>
      <w:numPr>
        <w:numId w:val="7"/>
      </w:numPr>
    </w:pPr>
  </w:style>
  <w:style w:type="paragraph" w:styleId="List2">
    <w:name w:val="List 2"/>
    <w:basedOn w:val="BodyText"/>
    <w:rsid w:val="00FD4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B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B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BF9"/>
    <w:pPr>
      <w:numPr>
        <w:numId w:val="3"/>
      </w:numPr>
    </w:pPr>
  </w:style>
  <w:style w:type="paragraph" w:styleId="ListContinue2">
    <w:name w:val="List Continue 2"/>
    <w:basedOn w:val="List2"/>
    <w:rsid w:val="00FD4BF9"/>
    <w:pPr>
      <w:ind w:firstLine="0"/>
    </w:pPr>
  </w:style>
  <w:style w:type="paragraph" w:styleId="ListContinue3">
    <w:name w:val="List Continue 3"/>
    <w:basedOn w:val="List3"/>
    <w:rsid w:val="00FD4BF9"/>
    <w:pPr>
      <w:ind w:left="1021" w:firstLine="0"/>
    </w:pPr>
  </w:style>
  <w:style w:type="paragraph" w:styleId="ListContinue4">
    <w:name w:val="List Continue 4"/>
    <w:basedOn w:val="List4"/>
    <w:rsid w:val="00FD4BF9"/>
    <w:pPr>
      <w:ind w:firstLine="0"/>
    </w:pPr>
  </w:style>
  <w:style w:type="paragraph" w:styleId="ListContinue5">
    <w:name w:val="List Continue 5"/>
    <w:basedOn w:val="List5"/>
    <w:rsid w:val="00FD4BF9"/>
    <w:pPr>
      <w:ind w:firstLine="0"/>
    </w:pPr>
  </w:style>
  <w:style w:type="paragraph" w:styleId="ListNumber3">
    <w:name w:val="List Number 3"/>
    <w:basedOn w:val="List3"/>
    <w:rsid w:val="00FD4BF9"/>
    <w:pPr>
      <w:numPr>
        <w:numId w:val="4"/>
      </w:numPr>
    </w:pPr>
  </w:style>
  <w:style w:type="paragraph" w:styleId="ListNumber4">
    <w:name w:val="List Number 4"/>
    <w:basedOn w:val="List4"/>
    <w:rsid w:val="00FD4BF9"/>
    <w:pPr>
      <w:numPr>
        <w:numId w:val="5"/>
      </w:numPr>
    </w:pPr>
  </w:style>
  <w:style w:type="paragraph" w:styleId="ListNumber5">
    <w:name w:val="List Number 5"/>
    <w:basedOn w:val="List5"/>
    <w:rsid w:val="00FD4BF9"/>
    <w:pPr>
      <w:numPr>
        <w:numId w:val="6"/>
      </w:numPr>
    </w:pPr>
  </w:style>
  <w:style w:type="paragraph" w:styleId="BlockText">
    <w:name w:val="Block Text"/>
    <w:basedOn w:val="Normal"/>
    <w:rsid w:val="00FD4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BF9"/>
    <w:rPr>
      <w:sz w:val="16"/>
      <w:vertAlign w:val="superscript"/>
    </w:rPr>
  </w:style>
  <w:style w:type="character" w:customStyle="1" w:styleId="Symbols">
    <w:name w:val="Symbols"/>
    <w:basedOn w:val="DefaultParagraphFont"/>
    <w:rsid w:val="00FD4BF9"/>
    <w:rPr>
      <w:rFonts w:ascii="Symbol" w:hAnsi="Symbol"/>
    </w:rPr>
  </w:style>
  <w:style w:type="character" w:customStyle="1" w:styleId="MenuOptions">
    <w:name w:val="Menu Options"/>
    <w:basedOn w:val="DefaultParagraphFont"/>
    <w:rsid w:val="00FD4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BF9"/>
    <w:rPr>
      <w:b/>
    </w:rPr>
  </w:style>
  <w:style w:type="character" w:customStyle="1" w:styleId="Underlined">
    <w:name w:val="Underlined"/>
    <w:basedOn w:val="DefaultParagraphFont"/>
    <w:rsid w:val="00FD4BF9"/>
    <w:rPr>
      <w:u w:val="single"/>
    </w:rPr>
  </w:style>
  <w:style w:type="paragraph" w:customStyle="1" w:styleId="TableBodyTextRight">
    <w:name w:val="Table Body Text Right"/>
    <w:basedOn w:val="TableBodyText"/>
    <w:rsid w:val="00FD4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BF9"/>
    <w:rPr>
      <w:sz w:val="18"/>
    </w:rPr>
  </w:style>
  <w:style w:type="paragraph" w:customStyle="1" w:styleId="BodySmallRight">
    <w:name w:val="Body Small Right"/>
    <w:basedOn w:val="BodyTextRight"/>
    <w:rsid w:val="00FD4BF9"/>
    <w:rPr>
      <w:sz w:val="18"/>
      <w:szCs w:val="18"/>
    </w:rPr>
  </w:style>
  <w:style w:type="paragraph" w:customStyle="1" w:styleId="MarginEdition">
    <w:name w:val="Margin Edition"/>
    <w:basedOn w:val="MarginNote"/>
    <w:rsid w:val="00FD4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BF9"/>
    <w:rPr>
      <w:sz w:val="2"/>
      <w:szCs w:val="2"/>
    </w:rPr>
  </w:style>
  <w:style w:type="character" w:customStyle="1" w:styleId="Small">
    <w:name w:val="Small"/>
    <w:basedOn w:val="DefaultParagraphFont"/>
    <w:rsid w:val="00FD4BF9"/>
    <w:rPr>
      <w:sz w:val="16"/>
    </w:rPr>
  </w:style>
  <w:style w:type="paragraph" w:customStyle="1" w:styleId="WideTable">
    <w:name w:val="Wide Table"/>
    <w:basedOn w:val="Normal"/>
    <w:rsid w:val="00FD4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BF9"/>
  </w:style>
  <w:style w:type="paragraph" w:styleId="Quote">
    <w:name w:val="Quote"/>
    <w:basedOn w:val="Heading1"/>
    <w:link w:val="QuoteChar"/>
    <w:qFormat/>
    <w:rsid w:val="00FD4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BF9"/>
    <w:pPr>
      <w:pageBreakBefore/>
    </w:pPr>
  </w:style>
  <w:style w:type="paragraph" w:customStyle="1" w:styleId="Border">
    <w:name w:val="Border"/>
    <w:basedOn w:val="Normal"/>
    <w:qFormat/>
    <w:rsid w:val="00FD4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BF9"/>
    <w:rPr>
      <w:u w:val="single"/>
    </w:rPr>
  </w:style>
  <w:style w:type="character" w:customStyle="1" w:styleId="BoldandItalics">
    <w:name w:val="Bold and Italics"/>
    <w:qFormat/>
    <w:rsid w:val="00FD4BF9"/>
    <w:rPr>
      <w:b/>
      <w:i/>
      <w:u w:val="none"/>
    </w:rPr>
  </w:style>
  <w:style w:type="paragraph" w:styleId="BalloonText">
    <w:name w:val="Balloon Text"/>
    <w:basedOn w:val="Normal"/>
    <w:link w:val="BalloonTextChar"/>
    <w:rsid w:val="00FD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BF9"/>
    <w:pPr>
      <w:spacing w:before="0" w:after="0"/>
    </w:pPr>
  </w:style>
  <w:style w:type="paragraph" w:customStyle="1" w:styleId="BodyTextBold">
    <w:name w:val="Body Text Bold"/>
    <w:basedOn w:val="BodyText"/>
    <w:qFormat/>
    <w:rsid w:val="00FD4BF9"/>
    <w:rPr>
      <w:b/>
    </w:rPr>
  </w:style>
  <w:style w:type="character" w:styleId="Hyperlink">
    <w:name w:val="Hyperlink"/>
    <w:basedOn w:val="DefaultParagraphFont"/>
    <w:uiPriority w:val="99"/>
    <w:unhideWhenUsed/>
    <w:rsid w:val="00873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3677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ICTNWK511 Manage network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2019-09-02T02:06:00Z</dcterms:created>
  <dcterms:modified xsi:type="dcterms:W3CDTF">2019-09-02T02:06:00Z</dcterms:modified>
</cp:coreProperties>
</file>