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2AD" w:rsidP="00270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ICTNWK510 Develop, implement and evaluate system and application security</w:t>
      </w:r>
      <w:r>
        <w:fldChar w:fldCharType="end"/>
      </w:r>
    </w:p>
    <w:p w:rsidR="002702AD" w:rsidP="002702AD">
      <w:pPr>
        <w:pStyle w:val="Version"/>
        <w:sectPr w:rsidSect="003C4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734" w:rsidP="003C4734">
      <w:pPr>
        <w:pStyle w:val="SuperHeading"/>
      </w:pPr>
      <w:r w:rsidRPr="003C4734">
        <w:t>Assessment Requirements for ICTNWK510 Develop, implement and evaluate system and application security</w:t>
      </w:r>
    </w:p>
    <w:p w:rsidR="00000000" w:rsidRPr="003C4734" w:rsidP="003C4734">
      <w:pPr>
        <w:pStyle w:val="Heading1"/>
      </w:pPr>
      <w:bookmarkStart w:id="1" w:name="O_698522"/>
      <w:bookmarkEnd w:id="1"/>
      <w:r w:rsidRPr="003C47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C4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34" w:rsidP="003C4734">
            <w:pPr>
              <w:pStyle w:val="BodyText"/>
            </w:pPr>
            <w:r w:rsidRPr="003C473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34">
            <w:pPr>
              <w:pStyle w:val="BodyText"/>
              <w:rPr>
                <w:lang w:val="en-NZ"/>
              </w:rPr>
            </w:pPr>
            <w:r w:rsidRPr="003C4734">
              <w:rPr>
                <w:rStyle w:val="SpecialBold"/>
              </w:rPr>
              <w:t>Comments</w:t>
            </w:r>
          </w:p>
        </w:tc>
      </w:tr>
      <w:tr w:rsidTr="003C4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734">
            <w:pPr>
              <w:pStyle w:val="BodyText"/>
              <w:rPr>
                <w:lang w:val="en-NZ"/>
              </w:rPr>
            </w:pPr>
            <w:r w:rsidRPr="003C473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734" w:rsidP="003C4734">
            <w:pPr>
              <w:pStyle w:val="BodyText"/>
            </w:pPr>
            <w:r w:rsidRPr="003C4734">
              <w:t>This version first released with ICT Information and Communications Technology Training Package Version 1.0.</w:t>
            </w:r>
          </w:p>
        </w:tc>
      </w:tr>
    </w:tbl>
    <w:p w:rsidR="00000000" w:rsidRPr="003C4734" w:rsidP="003C4734">
      <w:pPr>
        <w:pStyle w:val="BodyText"/>
      </w:pPr>
    </w:p>
    <w:p w:rsidR="00000000" w:rsidRPr="003C4734" w:rsidP="003C4734">
      <w:pPr>
        <w:pStyle w:val="AllowPageBreak"/>
      </w:pPr>
    </w:p>
    <w:p w:rsidR="00000000" w:rsidRPr="003C4734" w:rsidP="003C4734">
      <w:pPr>
        <w:pStyle w:val="Heading1"/>
      </w:pPr>
      <w:bookmarkStart w:id="2" w:name="O_698523"/>
      <w:bookmarkEnd w:id="2"/>
      <w:r w:rsidRPr="003C4734">
        <w:t>Performance Evidence</w:t>
      </w:r>
    </w:p>
    <w:p w:rsidR="00000000" w:rsidRPr="003C4734" w:rsidP="002702AD">
      <w:pPr>
        <w:pStyle w:val="BodyText"/>
      </w:pPr>
      <w:r w:rsidRPr="003C4734">
        <w:t>Evidence of the ability to:</w:t>
      </w:r>
    </w:p>
    <w:p w:rsidR="00000000" w:rsidRPr="003C4734" w:rsidP="003C4734">
      <w:pPr>
        <w:pStyle w:val="ListBullet"/>
      </w:pPr>
      <w:r w:rsidRPr="003C4734">
        <w:t>create an information and communications technology (ICT) system or applicatio</w:t>
      </w:r>
      <w:r w:rsidRPr="003C4734">
        <w:t>n security plan</w:t>
      </w:r>
    </w:p>
    <w:p w:rsidR="00000000" w:rsidRPr="003C4734" w:rsidP="003C4734">
      <w:pPr>
        <w:pStyle w:val="ListBullet"/>
      </w:pPr>
      <w:r w:rsidRPr="003C4734">
        <w:t>implement system and application security</w:t>
      </w:r>
    </w:p>
    <w:p w:rsidR="00000000" w:rsidRPr="003C4734" w:rsidP="003C4734">
      <w:pPr>
        <w:pStyle w:val="ListBullet"/>
      </w:pPr>
      <w:r w:rsidRPr="003C4734">
        <w:t>apply and verify compliance with the identified standards</w:t>
      </w:r>
    </w:p>
    <w:p w:rsidR="00000000" w:rsidRPr="003C4734" w:rsidP="003C4734">
      <w:pPr>
        <w:pStyle w:val="ListBullet"/>
      </w:pPr>
      <w:r w:rsidRPr="003C4734">
        <w:t>practise secure coding practices</w:t>
      </w:r>
    </w:p>
    <w:p w:rsidR="00000000" w:rsidRPr="003C4734" w:rsidP="003C4734">
      <w:pPr>
        <w:pStyle w:val="ListBullet"/>
      </w:pPr>
      <w:r w:rsidRPr="003C4734">
        <w:t>assess and evaluate system compliance.</w:t>
      </w:r>
    </w:p>
    <w:p w:rsidR="00000000" w:rsidRPr="003C4734" w:rsidP="003C4734">
      <w:pPr>
        <w:pStyle w:val="BodyText"/>
      </w:pPr>
    </w:p>
    <w:p w:rsidR="00000000" w:rsidRPr="003C4734" w:rsidP="002702AD">
      <w:pPr>
        <w:pStyle w:val="BodyText"/>
      </w:pPr>
      <w:r w:rsidRPr="003C4734">
        <w:t>Note: If a specific volume or frequency is not stated, then evidence must be provided at least once.</w:t>
      </w:r>
    </w:p>
    <w:p w:rsidR="00000000" w:rsidRPr="003C4734" w:rsidP="003C4734">
      <w:pPr>
        <w:pStyle w:val="Heading1"/>
      </w:pPr>
      <w:bookmarkStart w:id="3" w:name="O_698524"/>
      <w:bookmarkEnd w:id="3"/>
      <w:r w:rsidRPr="003C4734">
        <w:t>Knowledge Evidence</w:t>
      </w:r>
    </w:p>
    <w:p w:rsidR="00000000" w:rsidRPr="003C4734" w:rsidP="002702AD">
      <w:pPr>
        <w:pStyle w:val="BodyText"/>
      </w:pPr>
      <w:r w:rsidRPr="003C4734">
        <w:t>To complete the unit requirements safely and effectively, the individual must:</w:t>
      </w:r>
    </w:p>
    <w:p w:rsidR="00000000" w:rsidRPr="003C4734" w:rsidP="003C4734">
      <w:pPr>
        <w:pStyle w:val="ListBullet"/>
      </w:pPr>
      <w:r w:rsidRPr="003C4734">
        <w:t>summarise a range of programming langua</w:t>
      </w:r>
      <w:r w:rsidRPr="003C4734">
        <w:t>ges, including those used by the organisation</w:t>
      </w:r>
    </w:p>
    <w:p w:rsidR="00000000" w:rsidRPr="003C4734" w:rsidP="003C4734">
      <w:pPr>
        <w:pStyle w:val="ListBullet"/>
      </w:pPr>
      <w:r w:rsidRPr="003C4734">
        <w:t>summarise best practice in application of language syntax rules</w:t>
      </w:r>
    </w:p>
    <w:p w:rsidR="00000000" w:rsidRPr="003C4734" w:rsidP="003C4734">
      <w:pPr>
        <w:pStyle w:val="ListBullet"/>
      </w:pPr>
      <w:r w:rsidRPr="003C4734">
        <w:t>explain data structures</w:t>
      </w:r>
    </w:p>
    <w:p w:rsidR="00000000" w:rsidRPr="003C4734" w:rsidP="003C4734">
      <w:pPr>
        <w:pStyle w:val="ListBullet"/>
      </w:pPr>
      <w:r w:rsidRPr="003C4734">
        <w:t>outline graphical user interfaces (GUIs)</w:t>
      </w:r>
    </w:p>
    <w:p w:rsidR="00000000" w:rsidRPr="003C4734" w:rsidP="003C4734">
      <w:pPr>
        <w:pStyle w:val="ListBullet"/>
      </w:pPr>
      <w:r w:rsidRPr="003C4734">
        <w:t>summarise small-size application development</w:t>
      </w:r>
    </w:p>
    <w:p w:rsidR="00000000" w:rsidRPr="003C4734" w:rsidP="003C4734">
      <w:pPr>
        <w:pStyle w:val="ListBullet"/>
      </w:pPr>
      <w:r w:rsidRPr="003C4734">
        <w:t>identify and summarise the legislati</w:t>
      </w:r>
      <w:r w:rsidRPr="003C4734">
        <w:t>on, regulations and codes of practice that impact on network security</w:t>
      </w:r>
    </w:p>
    <w:p w:rsidR="00000000" w:rsidRPr="003C4734" w:rsidP="003C4734">
      <w:pPr>
        <w:pStyle w:val="ListBullet"/>
      </w:pPr>
      <w:r w:rsidRPr="003C4734">
        <w:t>describe the risk assessment process required in evaluating system vulnerabilities, including:</w:t>
      </w:r>
    </w:p>
    <w:p w:rsidR="00000000" w:rsidRPr="003C4734" w:rsidP="003C4734">
      <w:pPr>
        <w:pStyle w:val="ListBullet2"/>
      </w:pPr>
      <w:r w:rsidRPr="003C4734">
        <w:t>risk mitigation</w:t>
      </w:r>
    </w:p>
    <w:p w:rsidR="00000000" w:rsidRPr="003C4734" w:rsidP="003C4734">
      <w:pPr>
        <w:pStyle w:val="ListBullet2"/>
      </w:pPr>
      <w:r w:rsidRPr="003C4734">
        <w:t>security control selection</w:t>
      </w:r>
    </w:p>
    <w:p w:rsidR="00000000" w:rsidRPr="003C4734" w:rsidP="003C4734">
      <w:pPr>
        <w:pStyle w:val="ListBullet2"/>
      </w:pPr>
      <w:r w:rsidRPr="003C4734">
        <w:t>implementation and evaluation process</w:t>
      </w:r>
    </w:p>
    <w:p w:rsidR="00000000" w:rsidRPr="003C4734" w:rsidP="003C4734">
      <w:pPr>
        <w:pStyle w:val="ListBullet2"/>
      </w:pPr>
      <w:r w:rsidRPr="003C4734">
        <w:t>software security standards compliance.</w:t>
      </w:r>
    </w:p>
    <w:p w:rsidR="00000000" w:rsidRPr="003C4734" w:rsidP="003C4734">
      <w:pPr>
        <w:pStyle w:val="AllowPageBreak"/>
      </w:pPr>
    </w:p>
    <w:p w:rsidR="00000000" w:rsidRPr="003C4734" w:rsidP="003C4734">
      <w:pPr>
        <w:pStyle w:val="Heading1"/>
      </w:pPr>
      <w:bookmarkStart w:id="4" w:name="O_698525"/>
      <w:bookmarkEnd w:id="4"/>
      <w:r w:rsidRPr="003C4734">
        <w:t>Assessment Conditions</w:t>
      </w:r>
    </w:p>
    <w:p w:rsidR="00000000" w:rsidRPr="003C4734" w:rsidP="002702AD">
      <w:pPr>
        <w:pStyle w:val="BodyText"/>
      </w:pPr>
      <w:r w:rsidRPr="003C4734">
        <w:t>Gather evidence to demonstrate consistent performance in conditions that are safe and replicate the workplace. Noise levels, production flow, interruptions and time variances mu</w:t>
      </w:r>
      <w:r w:rsidRPr="003C4734">
        <w:t>st be typical of those experienced in the network industry, and include access to:</w:t>
      </w:r>
    </w:p>
    <w:p w:rsidR="00000000" w:rsidRPr="003C4734" w:rsidP="003C4734">
      <w:pPr>
        <w:pStyle w:val="ListBullet"/>
      </w:pPr>
      <w:r w:rsidRPr="003C4734">
        <w:t>ICT business specifications</w:t>
      </w:r>
    </w:p>
    <w:p w:rsidR="00000000" w:rsidRPr="003C4734" w:rsidP="003C4734">
      <w:pPr>
        <w:pStyle w:val="ListBullet"/>
      </w:pPr>
      <w:r w:rsidRPr="003C4734">
        <w:t>information on the security environment, including laws and legislation, existing organisational security policies, organisational expertise and</w:t>
      </w:r>
      <w:r w:rsidRPr="003C4734">
        <w:t xml:space="preserve"> knowledge</w:t>
      </w:r>
    </w:p>
    <w:p w:rsidR="00000000" w:rsidRPr="003C4734" w:rsidP="003C4734">
      <w:pPr>
        <w:pStyle w:val="ListBullet"/>
      </w:pPr>
      <w:r w:rsidRPr="003C4734">
        <w:t>possible security environment, which also includes the threats to security that are, or are held to be, present in the environment</w:t>
      </w:r>
    </w:p>
    <w:p w:rsidR="00000000" w:rsidRPr="003C4734" w:rsidP="003C4734">
      <w:pPr>
        <w:pStyle w:val="ListBullet"/>
      </w:pPr>
      <w:r w:rsidRPr="003C4734">
        <w:t>risk analysis tools and methodologies</w:t>
      </w:r>
    </w:p>
    <w:p w:rsidR="00000000" w:rsidRPr="003C4734" w:rsidP="003C4734">
      <w:pPr>
        <w:pStyle w:val="ListBullet"/>
      </w:pPr>
      <w:r w:rsidRPr="003C4734">
        <w:t>ICT security assurance specifications</w:t>
      </w:r>
    </w:p>
    <w:p w:rsidR="00000000" w:rsidRPr="003C4734" w:rsidP="003C4734">
      <w:pPr>
        <w:pStyle w:val="ListBullet"/>
      </w:pPr>
      <w:r w:rsidRPr="003C4734">
        <w:t>application and system scenarios.</w:t>
      </w:r>
    </w:p>
    <w:p w:rsidR="00000000" w:rsidRPr="003C4734" w:rsidP="003C4734">
      <w:pPr>
        <w:pStyle w:val="BodyText"/>
      </w:pPr>
    </w:p>
    <w:p w:rsidR="00000000" w:rsidRPr="003C4734" w:rsidP="002702AD">
      <w:pPr>
        <w:pStyle w:val="BodyText"/>
      </w:pPr>
      <w:r w:rsidRPr="003C4734">
        <w:t>Ass</w:t>
      </w:r>
      <w:r w:rsidRPr="003C4734">
        <w:t>essors must satisfy NVR/AQTF assessor requirements.</w:t>
      </w:r>
    </w:p>
    <w:p w:rsidR="00000000" w:rsidRPr="003C4734" w:rsidP="003C4734">
      <w:pPr>
        <w:pStyle w:val="Heading1"/>
      </w:pPr>
      <w:bookmarkStart w:id="5" w:name="O_698528"/>
      <w:bookmarkEnd w:id="5"/>
      <w:r w:rsidRPr="003C4734">
        <w:t>Links</w:t>
      </w:r>
    </w:p>
    <w:p w:rsidR="00000000" w:rsidRPr="003C4734" w:rsidP="002702AD">
      <w:pPr>
        <w:pStyle w:val="BodyText"/>
      </w:pPr>
      <w:r w:rsidRPr="003C47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D521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C4734" w:rsidP="003C4734"/>
    <w:sectPr w:rsidSect="003C47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34" w:rsidRPr="002702AD" w:rsidP="00270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AD" w:rsidP="003C4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2AD" w:rsidP="003C4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02AD" w:rsidP="003C4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734" w:rsidRPr="002702AD" w:rsidP="00270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2AD" w:rsidRPr="002D2AF8" w:rsidP="003C4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ICTNWK510 Develop, implement and evaluate system and application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702AD" w:rsidP="003C4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02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4F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DC1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734"/>
  </w:style>
  <w:style w:type="character" w:customStyle="1" w:styleId="Heading1Char">
    <w:name w:val="Heading 1 Char"/>
    <w:basedOn w:val="DefaultParagraphFont"/>
    <w:link w:val="Heading1"/>
    <w:rsid w:val="003C4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7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734"/>
    <w:rPr>
      <w:b/>
      <w:spacing w:val="0"/>
    </w:rPr>
  </w:style>
  <w:style w:type="paragraph" w:styleId="ListBullet2">
    <w:name w:val="List Bullet 2"/>
    <w:basedOn w:val="List2"/>
    <w:rsid w:val="003C47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734"/>
    <w:rPr>
      <w:i/>
    </w:rPr>
  </w:style>
  <w:style w:type="paragraph" w:styleId="Caption">
    <w:name w:val="caption"/>
    <w:basedOn w:val="BodyText"/>
    <w:next w:val="Normal"/>
    <w:qFormat/>
    <w:rsid w:val="003C4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734"/>
  </w:style>
  <w:style w:type="paragraph" w:styleId="TableofFigures">
    <w:name w:val="table of figures"/>
    <w:basedOn w:val="Normal"/>
    <w:next w:val="Normal"/>
    <w:semiHidden/>
    <w:rsid w:val="003C4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734"/>
    <w:rPr>
      <w:rFonts w:ascii="Wingdings" w:hAnsi="Wingdings"/>
    </w:rPr>
  </w:style>
  <w:style w:type="paragraph" w:customStyle="1" w:styleId="TableHeading">
    <w:name w:val="Table Heading"/>
    <w:basedOn w:val="HeadingBase"/>
    <w:rsid w:val="003C4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734"/>
    <w:rPr>
      <w:color w:val="0033CC"/>
      <w:u w:val="none"/>
    </w:rPr>
  </w:style>
  <w:style w:type="paragraph" w:customStyle="1" w:styleId="BodyTextRight">
    <w:name w:val="Body Text Right"/>
    <w:basedOn w:val="BodyText"/>
    <w:rsid w:val="003C4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734"/>
    <w:rPr>
      <w:sz w:val="32"/>
    </w:rPr>
  </w:style>
  <w:style w:type="paragraph" w:customStyle="1" w:styleId="HeadingProcedure">
    <w:name w:val="Heading Procedure"/>
    <w:basedOn w:val="HeadingBase"/>
    <w:next w:val="Normal"/>
    <w:rsid w:val="003C4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734"/>
    <w:pPr>
      <w:spacing w:before="60" w:after="60"/>
    </w:pPr>
  </w:style>
  <w:style w:type="paragraph" w:styleId="ListContinue">
    <w:name w:val="List Continue"/>
    <w:basedOn w:val="List"/>
    <w:rsid w:val="003C4734"/>
    <w:pPr>
      <w:ind w:firstLine="0"/>
    </w:pPr>
  </w:style>
  <w:style w:type="paragraph" w:customStyle="1" w:styleId="ListNote">
    <w:name w:val="List Note"/>
    <w:basedOn w:val="List"/>
    <w:rsid w:val="003C4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734"/>
    <w:rPr>
      <w:rFonts w:ascii="Courier New" w:hAnsi="Courier New"/>
    </w:rPr>
  </w:style>
  <w:style w:type="paragraph" w:customStyle="1" w:styleId="NoteBullet">
    <w:name w:val="Note Bullet"/>
    <w:basedOn w:val="Note"/>
    <w:rsid w:val="003C4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734"/>
    <w:rPr>
      <w:b/>
      <w:smallCaps/>
    </w:rPr>
  </w:style>
  <w:style w:type="paragraph" w:customStyle="1" w:styleId="TableListNumber">
    <w:name w:val="Table List Number"/>
    <w:basedOn w:val="ListNumber"/>
    <w:rsid w:val="003C4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734"/>
    <w:pPr>
      <w:numPr>
        <w:numId w:val="9"/>
      </w:numPr>
    </w:pPr>
  </w:style>
  <w:style w:type="paragraph" w:customStyle="1" w:styleId="ListAlpha2">
    <w:name w:val="List Alpha 2"/>
    <w:basedOn w:val="List2"/>
    <w:rsid w:val="003C4734"/>
    <w:pPr>
      <w:numPr>
        <w:numId w:val="8"/>
      </w:numPr>
    </w:pPr>
  </w:style>
  <w:style w:type="paragraph" w:styleId="List2">
    <w:name w:val="List 2"/>
    <w:basedOn w:val="BodyText"/>
    <w:rsid w:val="003C4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734"/>
    <w:pPr>
      <w:numPr>
        <w:numId w:val="4"/>
      </w:numPr>
    </w:pPr>
  </w:style>
  <w:style w:type="paragraph" w:styleId="ListContinue2">
    <w:name w:val="List Continue 2"/>
    <w:basedOn w:val="List2"/>
    <w:rsid w:val="003C4734"/>
    <w:pPr>
      <w:ind w:firstLine="0"/>
    </w:pPr>
  </w:style>
  <w:style w:type="paragraph" w:styleId="ListContinue3">
    <w:name w:val="List Continue 3"/>
    <w:basedOn w:val="List3"/>
    <w:rsid w:val="003C4734"/>
    <w:pPr>
      <w:ind w:left="1021" w:firstLine="0"/>
    </w:pPr>
  </w:style>
  <w:style w:type="paragraph" w:styleId="ListContinue4">
    <w:name w:val="List Continue 4"/>
    <w:basedOn w:val="List4"/>
    <w:rsid w:val="003C4734"/>
    <w:pPr>
      <w:ind w:firstLine="0"/>
    </w:pPr>
  </w:style>
  <w:style w:type="paragraph" w:styleId="ListContinue5">
    <w:name w:val="List Continue 5"/>
    <w:basedOn w:val="List5"/>
    <w:rsid w:val="003C4734"/>
    <w:pPr>
      <w:ind w:firstLine="0"/>
    </w:pPr>
  </w:style>
  <w:style w:type="paragraph" w:styleId="ListNumber3">
    <w:name w:val="List Number 3"/>
    <w:basedOn w:val="List3"/>
    <w:rsid w:val="003C4734"/>
    <w:pPr>
      <w:numPr>
        <w:numId w:val="5"/>
      </w:numPr>
    </w:pPr>
  </w:style>
  <w:style w:type="paragraph" w:styleId="ListNumber4">
    <w:name w:val="List Number 4"/>
    <w:basedOn w:val="List4"/>
    <w:rsid w:val="003C4734"/>
    <w:pPr>
      <w:numPr>
        <w:numId w:val="6"/>
      </w:numPr>
    </w:pPr>
  </w:style>
  <w:style w:type="paragraph" w:styleId="ListNumber5">
    <w:name w:val="List Number 5"/>
    <w:basedOn w:val="List5"/>
    <w:rsid w:val="003C4734"/>
    <w:pPr>
      <w:numPr>
        <w:numId w:val="7"/>
      </w:numPr>
    </w:pPr>
  </w:style>
  <w:style w:type="paragraph" w:styleId="BlockText">
    <w:name w:val="Block Text"/>
    <w:basedOn w:val="Normal"/>
    <w:rsid w:val="003C4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734"/>
    <w:rPr>
      <w:sz w:val="16"/>
      <w:vertAlign w:val="superscript"/>
    </w:rPr>
  </w:style>
  <w:style w:type="character" w:customStyle="1" w:styleId="Symbols">
    <w:name w:val="Symbols"/>
    <w:basedOn w:val="DefaultParagraphFont"/>
    <w:rsid w:val="003C4734"/>
    <w:rPr>
      <w:rFonts w:ascii="Symbol" w:hAnsi="Symbol"/>
    </w:rPr>
  </w:style>
  <w:style w:type="character" w:customStyle="1" w:styleId="MenuOptions">
    <w:name w:val="Menu Options"/>
    <w:basedOn w:val="DefaultParagraphFont"/>
    <w:rsid w:val="003C4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734"/>
    <w:rPr>
      <w:b/>
    </w:rPr>
  </w:style>
  <w:style w:type="character" w:customStyle="1" w:styleId="Underlined">
    <w:name w:val="Underlined"/>
    <w:basedOn w:val="DefaultParagraphFont"/>
    <w:rsid w:val="003C4734"/>
    <w:rPr>
      <w:u w:val="single"/>
    </w:rPr>
  </w:style>
  <w:style w:type="paragraph" w:customStyle="1" w:styleId="TableBodyTextRight">
    <w:name w:val="Table Body Text Right"/>
    <w:basedOn w:val="TableBodyText"/>
    <w:rsid w:val="003C4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734"/>
    <w:rPr>
      <w:sz w:val="18"/>
    </w:rPr>
  </w:style>
  <w:style w:type="paragraph" w:customStyle="1" w:styleId="BodySmallRight">
    <w:name w:val="Body Small Right"/>
    <w:basedOn w:val="BodyTextRight"/>
    <w:rsid w:val="003C4734"/>
    <w:rPr>
      <w:sz w:val="18"/>
      <w:szCs w:val="18"/>
    </w:rPr>
  </w:style>
  <w:style w:type="paragraph" w:customStyle="1" w:styleId="MarginEdition">
    <w:name w:val="Margin Edition"/>
    <w:basedOn w:val="MarginNote"/>
    <w:rsid w:val="003C4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734"/>
    <w:rPr>
      <w:sz w:val="2"/>
      <w:szCs w:val="2"/>
    </w:rPr>
  </w:style>
  <w:style w:type="character" w:customStyle="1" w:styleId="Small">
    <w:name w:val="Small"/>
    <w:basedOn w:val="DefaultParagraphFont"/>
    <w:rsid w:val="003C4734"/>
    <w:rPr>
      <w:sz w:val="16"/>
    </w:rPr>
  </w:style>
  <w:style w:type="paragraph" w:customStyle="1" w:styleId="WideTable">
    <w:name w:val="Wide Table"/>
    <w:basedOn w:val="Normal"/>
    <w:rsid w:val="003C4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734"/>
  </w:style>
  <w:style w:type="paragraph" w:styleId="Quote">
    <w:name w:val="Quote"/>
    <w:basedOn w:val="Heading1"/>
    <w:link w:val="QuoteChar"/>
    <w:qFormat/>
    <w:rsid w:val="003C4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734"/>
    <w:pPr>
      <w:pageBreakBefore/>
    </w:pPr>
  </w:style>
  <w:style w:type="paragraph" w:customStyle="1" w:styleId="Border">
    <w:name w:val="Border"/>
    <w:basedOn w:val="Normal"/>
    <w:qFormat/>
    <w:rsid w:val="003C4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734"/>
    <w:rPr>
      <w:u w:val="single"/>
    </w:rPr>
  </w:style>
  <w:style w:type="character" w:customStyle="1" w:styleId="BoldandItalics">
    <w:name w:val="Bold and Italics"/>
    <w:qFormat/>
    <w:rsid w:val="003C4734"/>
    <w:rPr>
      <w:b/>
      <w:i/>
      <w:u w:val="none"/>
    </w:rPr>
  </w:style>
  <w:style w:type="paragraph" w:styleId="BalloonText">
    <w:name w:val="Balloon Text"/>
    <w:basedOn w:val="Normal"/>
    <w:link w:val="BalloonTextChar"/>
    <w:rsid w:val="003C4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734"/>
    <w:pPr>
      <w:spacing w:before="0" w:after="0"/>
    </w:pPr>
  </w:style>
  <w:style w:type="paragraph" w:customStyle="1" w:styleId="BodyTextBold">
    <w:name w:val="Body Text Bold"/>
    <w:basedOn w:val="BodyText"/>
    <w:qFormat/>
    <w:rsid w:val="003C4734"/>
    <w:rPr>
      <w:b/>
    </w:rPr>
  </w:style>
  <w:style w:type="character" w:styleId="Hyperlink">
    <w:name w:val="Hyperlink"/>
    <w:basedOn w:val="DefaultParagraphFont"/>
    <w:uiPriority w:val="99"/>
    <w:unhideWhenUsed/>
    <w:rsid w:val="00270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2258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ICTNWK510 Develop, implement and evaluate system and application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2019-09-02T01:51:00Z</dcterms:created>
  <dcterms:modified xsi:type="dcterms:W3CDTF">2019-09-02T01:51:00Z</dcterms:modified>
</cp:coreProperties>
</file>