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7C9" w:rsidP="008D0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ICTNWK507 Install, operate and troubleshoot medium enterprise routers</w:t>
      </w:r>
      <w:r>
        <w:fldChar w:fldCharType="end"/>
      </w:r>
    </w:p>
    <w:p w:rsidR="008D07C9" w:rsidP="008D07C9">
      <w:pPr>
        <w:pStyle w:val="Version"/>
        <w:sectPr w:rsidSect="00854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BC0" w:rsidP="00854BC0">
      <w:pPr>
        <w:pStyle w:val="SuperHeading"/>
      </w:pPr>
      <w:r w:rsidRPr="00854BC0">
        <w:t>ICTNWK507 Install, operate and troubleshoot medium enterprise routers</w:t>
      </w:r>
    </w:p>
    <w:p w:rsidR="00000000" w:rsidRPr="00854BC0" w:rsidP="00854BC0">
      <w:pPr>
        <w:pStyle w:val="Heading1"/>
      </w:pPr>
      <w:bookmarkStart w:id="1" w:name="O_698569"/>
      <w:bookmarkEnd w:id="1"/>
      <w:r w:rsidRPr="00854B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rPr>
                <w:rStyle w:val="SpecialBold"/>
              </w:rPr>
              <w:t>Comments</w:t>
            </w:r>
          </w:p>
        </w:tc>
      </w:tr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This version first released with ICT Information and Communications Technology Training Package Version 1.0.</w:t>
            </w:r>
          </w:p>
        </w:tc>
      </w:tr>
    </w:tbl>
    <w:p w:rsidR="00000000" w:rsidRPr="00854BC0" w:rsidP="00854BC0">
      <w:pPr>
        <w:pStyle w:val="BodyText"/>
      </w:pPr>
    </w:p>
    <w:p w:rsidR="00000000" w:rsidRPr="00854BC0" w:rsidP="00854BC0">
      <w:pPr>
        <w:pStyle w:val="AllowPageBreak"/>
      </w:pPr>
    </w:p>
    <w:p w:rsidR="00000000" w:rsidRPr="00854BC0" w:rsidP="00854BC0">
      <w:pPr>
        <w:pStyle w:val="Heading1"/>
      </w:pPr>
      <w:bookmarkStart w:id="2" w:name="O_698570"/>
      <w:bookmarkEnd w:id="2"/>
      <w:r w:rsidRPr="00854BC0">
        <w:t>Application</w:t>
      </w:r>
    </w:p>
    <w:p w:rsidR="00000000" w:rsidRPr="00854BC0" w:rsidP="008D07C9">
      <w:pPr>
        <w:pStyle w:val="BodyText"/>
      </w:pPr>
      <w:r w:rsidRPr="00854BC0">
        <w:t>This unit describes the skills and knowledge required to use the appropriate tools, equipment, software and protocols to install, operate and troubleshoot, medium enterprise routers.</w:t>
      </w:r>
    </w:p>
    <w:p w:rsidR="00000000" w:rsidRPr="00854BC0" w:rsidP="008D07C9">
      <w:pPr>
        <w:pStyle w:val="BodyText"/>
      </w:pPr>
      <w:r w:rsidRPr="00854BC0">
        <w:t>It applies to individuals working as network technic</w:t>
      </w:r>
      <w:r w:rsidRPr="00854BC0">
        <w:t>ians, network administrator and network support.</w:t>
      </w:r>
    </w:p>
    <w:p w:rsidR="00000000" w:rsidRPr="00854BC0" w:rsidP="008D07C9">
      <w:pPr>
        <w:pStyle w:val="BodyText"/>
      </w:pPr>
      <w:r w:rsidRPr="00854BC0">
        <w:t>No licensing, legislative or certification requirements apply to this unit at the time of publication.</w:t>
      </w:r>
    </w:p>
    <w:p w:rsidR="00000000" w:rsidRPr="00854BC0" w:rsidP="00854BC0">
      <w:pPr>
        <w:pStyle w:val="Heading1"/>
      </w:pPr>
      <w:bookmarkStart w:id="3" w:name="O_698573"/>
      <w:bookmarkEnd w:id="3"/>
      <w:r w:rsidRPr="00854BC0">
        <w:t>Unit Sector</w:t>
      </w:r>
    </w:p>
    <w:p w:rsidR="00000000" w:rsidRPr="00854BC0" w:rsidP="008D07C9">
      <w:pPr>
        <w:pStyle w:val="BodyText"/>
      </w:pPr>
      <w:r w:rsidRPr="00854BC0">
        <w:t>Networking</w:t>
      </w:r>
    </w:p>
    <w:p w:rsidR="00000000" w:rsidRPr="00854BC0" w:rsidP="00854BC0">
      <w:pPr>
        <w:pStyle w:val="Heading1"/>
      </w:pPr>
      <w:bookmarkStart w:id="4" w:name="O_698574"/>
      <w:bookmarkEnd w:id="4"/>
      <w:r w:rsidRPr="00854B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rPr>
                <w:rStyle w:val="SpecialBold"/>
              </w:rPr>
              <w:t>PERFORMANCE CRITERIA</w:t>
            </w:r>
          </w:p>
        </w:tc>
      </w:tr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 Prepare to install a medium enterprise router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1.1 Prepare for given work, according to legis</w:t>
            </w:r>
            <w:r w:rsidRPr="00854BC0">
              <w:t>lation, workplace health and safety (WHS), codes, regulations and standards</w:t>
            </w:r>
          </w:p>
          <w:p w:rsidR="00000000" w:rsidRPr="00854BC0" w:rsidP="00854BC0">
            <w:pPr>
              <w:pStyle w:val="BodyText"/>
            </w:pPr>
            <w:r w:rsidRPr="00854BC0">
              <w:t>1.2 Arrange the access to the network facility, according to the required procedures</w:t>
            </w:r>
          </w:p>
          <w:p w:rsidR="00000000" w:rsidRPr="00854BC0" w:rsidP="00854BC0">
            <w:pPr>
              <w:pStyle w:val="BodyText"/>
            </w:pPr>
            <w:r w:rsidRPr="00854BC0">
              <w:t>1.3 Review the existing network design documentation to ensure that it is current and complete</w:t>
            </w:r>
          </w:p>
          <w:p w:rsidR="00000000" w:rsidRPr="00854BC0" w:rsidP="00854BC0">
            <w:pPr>
              <w:pStyle w:val="BodyText"/>
            </w:pPr>
            <w:r w:rsidRPr="00854BC0">
              <w:t xml:space="preserve">1.4 Select the network elements required to be installed, to meet </w:t>
            </w:r>
            <w:r w:rsidRPr="00854BC0">
              <w:t>the technical requirements</w:t>
            </w:r>
          </w:p>
          <w:p w:rsidR="00000000" w:rsidRPr="00854BC0" w:rsidP="00854BC0">
            <w:pPr>
              <w:pStyle w:val="BodyText"/>
            </w:pPr>
            <w:r w:rsidRPr="00854BC0">
              <w:t>1.5 Contact vendors and service suppliers to obtain the specifications, and determine the availability of the identified components</w:t>
            </w:r>
          </w:p>
          <w:p w:rsidR="00000000" w:rsidRPr="00854BC0" w:rsidP="00854BC0">
            <w:pPr>
              <w:pStyle w:val="BodyText"/>
            </w:pPr>
            <w:r w:rsidRPr="00854BC0">
              <w:t>1.6 Develop plans, with prioritised tasks and contingency arrangements, for the installation of components with minimum disruptions to the client</w:t>
            </w:r>
          </w:p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1.7 Liaise with the appropriate person to obtain approval for the plans, including security and timing</w:t>
            </w:r>
          </w:p>
        </w:tc>
      </w:tr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2. Con</w:t>
            </w:r>
            <w:r w:rsidRPr="00854BC0">
              <w:t>figure the basic router operation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2.1 Determine the basic routing requirements</w:t>
            </w:r>
          </w:p>
          <w:p w:rsidR="00000000" w:rsidRPr="00854BC0" w:rsidP="00854BC0">
            <w:pPr>
              <w:pStyle w:val="BodyText"/>
            </w:pPr>
            <w:r w:rsidRPr="00854BC0">
              <w:t>2.2 Determine the router operating parameters</w:t>
            </w:r>
          </w:p>
          <w:p w:rsidR="00000000" w:rsidRPr="00854BC0" w:rsidP="00854BC0">
            <w:pPr>
              <w:pStyle w:val="BodyText"/>
            </w:pPr>
            <w:r w:rsidRPr="00854BC0">
              <w:t>2.3 Select the appropriate media, cables, ports, and connectors to connect routers to other network devices and hosts</w:t>
            </w:r>
          </w:p>
          <w:p w:rsidR="00000000" w:rsidRPr="00854BC0" w:rsidP="00854BC0">
            <w:pPr>
              <w:pStyle w:val="BodyText"/>
            </w:pPr>
            <w:r w:rsidRPr="00854BC0">
              <w:t>2.4 Access an</w:t>
            </w:r>
            <w:r w:rsidRPr="00854BC0">
              <w:t>d use the router to set basic parameters</w:t>
            </w:r>
          </w:p>
          <w:p w:rsidR="00000000" w:rsidRPr="00854BC0" w:rsidP="00854BC0">
            <w:pPr>
              <w:pStyle w:val="BodyText"/>
            </w:pPr>
            <w:r w:rsidRPr="00854BC0">
              <w:t>2.5 Upgrade the firmware on a router</w:t>
            </w:r>
          </w:p>
          <w:p w:rsidR="00000000" w:rsidRPr="00854BC0" w:rsidP="00854BC0">
            <w:pPr>
              <w:pStyle w:val="BodyText"/>
            </w:pPr>
            <w:r w:rsidRPr="00854BC0">
              <w:t>2.6 Save and back up the router configuration files</w:t>
            </w:r>
          </w:p>
          <w:p w:rsidR="00000000" w:rsidRPr="00854BC0" w:rsidP="00854BC0">
            <w:pPr>
              <w:pStyle w:val="BodyText"/>
            </w:pPr>
            <w:r w:rsidRPr="00854BC0">
              <w:t>2.7 Implement basic router security</w:t>
            </w:r>
          </w:p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2.8 Configure the static and default routes</w:t>
            </w:r>
          </w:p>
        </w:tc>
      </w:tr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3. Configure, and verify, the dynamic classle</w:t>
            </w:r>
            <w:r w:rsidRPr="00854BC0">
              <w:t>ss routing protocols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3.1 Determine the appropriate classless addressing scheme, using variable length subnet mapping (VLSM) and summarisation to satisfy addressing requirements in a local area network (LAN) or a wide area network (WAN) environment</w:t>
            </w:r>
          </w:p>
          <w:p w:rsidR="00000000" w:rsidRPr="00854BC0" w:rsidP="00854BC0">
            <w:pPr>
              <w:pStyle w:val="BodyText"/>
            </w:pPr>
            <w:r w:rsidRPr="00854BC0">
              <w:t>3.2 Calc</w:t>
            </w:r>
            <w:r w:rsidRPr="00854BC0">
              <w:t>ulate and apply an addressing scheme, including a VLSM internet protocol (IP) addressing design, to a network</w:t>
            </w:r>
          </w:p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3.3 Configure and verify, the classless routing protocols</w:t>
            </w:r>
          </w:p>
        </w:tc>
      </w:tr>
      <w:tr w:rsidTr="0085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4. Apply sound troubleshooting processes to determine network connectivity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4.1 Troubles</w:t>
            </w:r>
            <w:r w:rsidRPr="00854BC0">
              <w:t>hoot the device configuration and network connectivity using basic utilities</w:t>
            </w:r>
          </w:p>
          <w:p w:rsidR="00000000" w:rsidRPr="00854BC0" w:rsidP="00854BC0">
            <w:pPr>
              <w:pStyle w:val="BodyText"/>
            </w:pPr>
            <w:r w:rsidRPr="00854BC0">
              <w:t>4.2 Identify and correct, common problems associated with IP addressing and host configurations</w:t>
            </w:r>
          </w:p>
          <w:p w:rsidR="00000000" w:rsidRPr="00854BC0" w:rsidP="00854BC0">
            <w:pPr>
              <w:pStyle w:val="BodyText"/>
            </w:pPr>
            <w:r w:rsidRPr="00854BC0">
              <w:t>4.3 Perform basic troubleshooting principles to verify the network’s operation</w:t>
            </w:r>
          </w:p>
        </w:tc>
      </w:tr>
    </w:tbl>
    <w:p w:rsidR="00000000" w:rsidRPr="00854BC0" w:rsidP="00854BC0">
      <w:pPr>
        <w:pStyle w:val="BodyText"/>
      </w:pPr>
    </w:p>
    <w:p w:rsidR="00000000" w:rsidRPr="00854BC0" w:rsidP="00854BC0">
      <w:pPr>
        <w:pStyle w:val="AllowPageBreak"/>
      </w:pPr>
    </w:p>
    <w:p w:rsidR="00000000" w:rsidRPr="00854BC0" w:rsidP="00854BC0">
      <w:pPr>
        <w:pStyle w:val="Heading1"/>
      </w:pPr>
      <w:bookmarkStart w:id="5" w:name="O_698575"/>
      <w:bookmarkEnd w:id="5"/>
      <w:r w:rsidRPr="00854BC0">
        <w:t>Foundation Skills</w:t>
      </w:r>
    </w:p>
    <w:p w:rsidR="00000000" w:rsidRPr="008D07C9" w:rsidP="008D07C9">
      <w:pPr>
        <w:pStyle w:val="BodyText"/>
        <w:rPr>
          <w:i/>
        </w:rPr>
      </w:pPr>
      <w:r w:rsidRPr="008D07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rPr>
                <w:rStyle w:val="SpecialBold"/>
              </w:rPr>
              <w:t>Description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ListBullet"/>
              <w:rPr>
                <w:lang w:val="en-NZ"/>
              </w:rPr>
            </w:pPr>
            <w:r w:rsidRPr="00854BC0">
              <w:t>Gath</w:t>
            </w:r>
            <w:r w:rsidRPr="00854BC0">
              <w:t>ers, interprets and analyses technical and regulatory information, to determine the requirements  according to client needs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ListBullet"/>
              <w:rPr>
                <w:lang w:val="en-NZ"/>
              </w:rPr>
            </w:pPr>
            <w:r w:rsidRPr="00854BC0">
              <w:t xml:space="preserve">Uses factual information and industry-related terminology, to convey information </w:t>
            </w:r>
            <w:r w:rsidRPr="00854BC0">
              <w:t>to internal and external personnel on technical, operational and business-related matters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1.5, 1.7, 2.1, 2.2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ListBullet"/>
            </w:pPr>
            <w:r w:rsidRPr="00854BC0">
              <w:t>Uses specific and relevant language to clearly describe and explain, a range of technical, operational and business-related ma</w:t>
            </w:r>
            <w:r w:rsidRPr="00854BC0">
              <w:t>tters, with internal and external personnel</w:t>
            </w:r>
          </w:p>
          <w:p w:rsidR="00000000" w:rsidP="00854BC0">
            <w:pPr>
              <w:pStyle w:val="ListBullet"/>
              <w:rPr>
                <w:lang w:val="en-NZ"/>
              </w:rPr>
            </w:pPr>
            <w:r w:rsidRPr="00854BC0">
              <w:t>Uses listening and questioning skills to confirm understanding for the requirements, participates in a verbal exchange of ideas/solutions, and uses appropriate, detailed and clear language to address key personne</w:t>
            </w:r>
            <w:r w:rsidRPr="00854BC0">
              <w:t xml:space="preserve">l, and to disseminate information  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ListBullet"/>
              <w:rPr>
                <w:lang w:val="en-NZ"/>
              </w:rPr>
            </w:pPr>
            <w:r w:rsidRPr="00854BC0">
              <w:t>Analyses numerical information to take measurements, interpret results and evaluate the performance, and interoperability, of the network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ListBullet"/>
              <w:rPr>
                <w:lang w:val="en-NZ"/>
              </w:rPr>
            </w:pPr>
            <w:r w:rsidRPr="00854BC0">
              <w:t xml:space="preserve">Appreciates the implications of legal and regulatory responsibilities related to own work 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1.1, 1.2, 1.4, 1.6, 2.3, 2.4, 2.5, 2.6, 2.7, 2.8, 3.1, 3.2, 3.3, 4.1, 4.2, 4.3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ListBullet"/>
            </w:pPr>
            <w:r w:rsidRPr="00854BC0">
              <w:t>Reflects on the ways in which digital systems and tools are, or co</w:t>
            </w:r>
            <w:r w:rsidRPr="00854BC0">
              <w:t>uld be, used to achieve work goals, and begins to recognise strategic and operational applications</w:t>
            </w:r>
          </w:p>
          <w:p w:rsidR="00000000" w:rsidRPr="00854BC0" w:rsidP="00854BC0">
            <w:pPr>
              <w:pStyle w:val="ListBullet"/>
            </w:pPr>
            <w:r w:rsidRPr="00854BC0">
              <w:t>Uses digital technologies and systems safely and securely, when implementing and monitoring a system, with a growing awareness of the permanence and transpar</w:t>
            </w:r>
            <w:r w:rsidRPr="00854BC0">
              <w:t>ency of all activities</w:t>
            </w:r>
          </w:p>
          <w:p w:rsidR="00000000" w:rsidRPr="00854BC0" w:rsidP="00854BC0">
            <w:pPr>
              <w:pStyle w:val="ListBullet"/>
            </w:pPr>
            <w:r w:rsidRPr="00854BC0">
              <w:t>Uses a combination of formal, logical planning processes, and an increasingly intuitive understanding of context to plan, prioritise and monitor own work, and coordinate processes, in liaison with others</w:t>
            </w:r>
          </w:p>
          <w:p w:rsidR="00000000" w:rsidRPr="00854BC0" w:rsidP="00854BC0">
            <w:pPr>
              <w:pStyle w:val="ListBullet"/>
            </w:pPr>
            <w:r w:rsidRPr="00854BC0">
              <w:t>Makes decisions in relatively</w:t>
            </w:r>
            <w:r w:rsidRPr="00854BC0">
              <w:t xml:space="preserve"> complex situations, taking a range of factors into consideration</w:t>
            </w:r>
          </w:p>
          <w:p w:rsidR="00000000" w:rsidRPr="00854BC0" w:rsidP="00854BC0">
            <w:pPr>
              <w:pStyle w:val="ListBullet"/>
            </w:pPr>
            <w:r w:rsidRPr="00854BC0">
              <w:t>When dealing with complex issues, may use intuition to identify the general problem area, switching to analytical processes to clarify goals and key issues, and uses lateral thinking process</w:t>
            </w:r>
            <w:r w:rsidRPr="00854BC0">
              <w:t>es to generate possible solutions</w:t>
            </w:r>
          </w:p>
        </w:tc>
      </w:tr>
    </w:tbl>
    <w:p w:rsidR="00000000" w:rsidRPr="00854BC0" w:rsidP="00854BC0">
      <w:pPr>
        <w:pStyle w:val="BodyText"/>
      </w:pPr>
    </w:p>
    <w:p w:rsidR="00000000" w:rsidRPr="00854BC0" w:rsidP="00854BC0">
      <w:pPr>
        <w:pStyle w:val="AllowPageBreak"/>
      </w:pPr>
    </w:p>
    <w:p w:rsidR="00000000" w:rsidRPr="00854BC0" w:rsidP="00854BC0">
      <w:pPr>
        <w:pStyle w:val="Heading1"/>
      </w:pPr>
      <w:bookmarkStart w:id="6" w:name="O_698577"/>
      <w:bookmarkEnd w:id="6"/>
      <w:r w:rsidRPr="00854BC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10"/>
        <w:gridCol w:w="1672"/>
      </w:tblGrid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Code and title</w:t>
            </w:r>
          </w:p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Code and title</w:t>
            </w:r>
          </w:p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rPr>
                <w:rStyle w:val="SpecialBold"/>
              </w:rPr>
              <w:t>Equivalence status</w:t>
            </w:r>
          </w:p>
        </w:tc>
      </w:tr>
      <w:tr w:rsidTr="008D07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ICTNWK507 Install, operate and troubleshoot medium enterprise routers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ICANWK507A Install, operate and troubleshoot medium enterprise routers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Updated to meet Standards for Training Packages.</w:t>
            </w:r>
          </w:p>
          <w:p w:rsidR="00000000" w:rsidRPr="00854BC0" w:rsidP="00854BC0">
            <w:pPr>
              <w:pStyle w:val="BodyText"/>
            </w:pPr>
          </w:p>
          <w:p w:rsidR="00000000" w:rsidP="00854BC0">
            <w:pPr>
              <w:pStyle w:val="BodyText"/>
              <w:rPr>
                <w:lang w:val="en-NZ"/>
              </w:rPr>
            </w:pPr>
            <w:r w:rsidRPr="00854BC0">
              <w:t>Minor changes to the wording of Element 4, and some Performance Criteria for clarity.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C0" w:rsidP="00854BC0">
            <w:pPr>
              <w:pStyle w:val="BodyText"/>
            </w:pPr>
            <w:r w:rsidRPr="00854BC0">
              <w:t>Equivalent unit</w:t>
            </w:r>
          </w:p>
        </w:tc>
      </w:tr>
    </w:tbl>
    <w:p w:rsidR="00000000" w:rsidRPr="00854BC0" w:rsidP="00854BC0">
      <w:pPr>
        <w:pStyle w:val="BodyText"/>
      </w:pPr>
    </w:p>
    <w:p w:rsidR="00000000" w:rsidRPr="00854BC0" w:rsidP="00854BC0">
      <w:pPr>
        <w:pStyle w:val="AllowPageBreak"/>
      </w:pPr>
    </w:p>
    <w:p w:rsidR="00000000" w:rsidRPr="00854BC0" w:rsidP="00854BC0">
      <w:pPr>
        <w:pStyle w:val="Heading1"/>
      </w:pPr>
      <w:bookmarkStart w:id="7" w:name="O_698584"/>
      <w:bookmarkEnd w:id="7"/>
      <w:r w:rsidRPr="00854BC0">
        <w:t>Links</w:t>
      </w:r>
    </w:p>
    <w:p w:rsidR="00000000" w:rsidRPr="00854BC0" w:rsidP="008D07C9">
      <w:pPr>
        <w:pStyle w:val="BodyText"/>
      </w:pPr>
      <w:r w:rsidRPr="00854B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158B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54BC0" w:rsidP="00854BC0"/>
    <w:sectPr w:rsidSect="00854B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C0" w:rsidRPr="008D07C9" w:rsidP="008D0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C9" w:rsidP="00854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7C9" w:rsidP="00854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07C9" w:rsidP="00854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BC0" w:rsidRPr="008D07C9" w:rsidP="008D0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C9" w:rsidRPr="002D2AF8" w:rsidP="00854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ICTNWK507 Install, operate and troubleshoot medium enterprise routers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D07C9" w:rsidP="00854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41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14A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BC0"/>
  </w:style>
  <w:style w:type="character" w:customStyle="1" w:styleId="Heading1Char">
    <w:name w:val="Heading 1 Char"/>
    <w:basedOn w:val="DefaultParagraphFont"/>
    <w:link w:val="Heading1"/>
    <w:rsid w:val="00854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B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BC0"/>
    <w:rPr>
      <w:b/>
      <w:spacing w:val="0"/>
    </w:rPr>
  </w:style>
  <w:style w:type="character" w:styleId="Emphasis">
    <w:name w:val="Emphasis"/>
    <w:basedOn w:val="DefaultParagraphFont"/>
    <w:qFormat/>
    <w:rsid w:val="00854BC0"/>
    <w:rPr>
      <w:i/>
    </w:rPr>
  </w:style>
  <w:style w:type="paragraph" w:customStyle="1" w:styleId="SuperHeading">
    <w:name w:val="SuperHeading"/>
    <w:basedOn w:val="Normal"/>
    <w:rsid w:val="00854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B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B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BC0"/>
  </w:style>
  <w:style w:type="paragraph" w:styleId="TableofFigures">
    <w:name w:val="table of figures"/>
    <w:basedOn w:val="Normal"/>
    <w:next w:val="Normal"/>
    <w:semiHidden/>
    <w:rsid w:val="00854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B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4BC0"/>
    <w:rPr>
      <w:rFonts w:ascii="Wingdings" w:hAnsi="Wingdings"/>
    </w:rPr>
  </w:style>
  <w:style w:type="paragraph" w:customStyle="1" w:styleId="TableHeading">
    <w:name w:val="Table Heading"/>
    <w:basedOn w:val="HeadingBase"/>
    <w:rsid w:val="00854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BC0"/>
    <w:rPr>
      <w:color w:val="0033CC"/>
      <w:u w:val="none"/>
    </w:rPr>
  </w:style>
  <w:style w:type="paragraph" w:customStyle="1" w:styleId="BodyTextRight">
    <w:name w:val="Body Text Right"/>
    <w:basedOn w:val="BodyText"/>
    <w:rsid w:val="00854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B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BC0"/>
    <w:rPr>
      <w:sz w:val="32"/>
    </w:rPr>
  </w:style>
  <w:style w:type="paragraph" w:customStyle="1" w:styleId="HeadingProcedure">
    <w:name w:val="Heading Procedure"/>
    <w:basedOn w:val="HeadingBase"/>
    <w:next w:val="Normal"/>
    <w:rsid w:val="00854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BC0"/>
    <w:pPr>
      <w:spacing w:before="60" w:after="60"/>
    </w:pPr>
  </w:style>
  <w:style w:type="paragraph" w:styleId="ListContinue">
    <w:name w:val="List Continue"/>
    <w:basedOn w:val="List"/>
    <w:rsid w:val="00854BC0"/>
    <w:pPr>
      <w:ind w:firstLine="0"/>
    </w:pPr>
  </w:style>
  <w:style w:type="paragraph" w:customStyle="1" w:styleId="ListNote">
    <w:name w:val="List Note"/>
    <w:basedOn w:val="List"/>
    <w:rsid w:val="00854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BC0"/>
    <w:rPr>
      <w:rFonts w:ascii="Courier New" w:hAnsi="Courier New"/>
    </w:rPr>
  </w:style>
  <w:style w:type="paragraph" w:customStyle="1" w:styleId="NoteBullet">
    <w:name w:val="Note Bullet"/>
    <w:basedOn w:val="Note"/>
    <w:rsid w:val="00854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B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BC0"/>
    <w:rPr>
      <w:b/>
      <w:smallCaps/>
    </w:rPr>
  </w:style>
  <w:style w:type="paragraph" w:customStyle="1" w:styleId="TableListNumber">
    <w:name w:val="Table List Number"/>
    <w:basedOn w:val="ListNumber"/>
    <w:rsid w:val="00854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BC0"/>
    <w:pPr>
      <w:numPr>
        <w:numId w:val="8"/>
      </w:numPr>
    </w:pPr>
  </w:style>
  <w:style w:type="paragraph" w:customStyle="1" w:styleId="ListAlpha2">
    <w:name w:val="List Alpha 2"/>
    <w:basedOn w:val="List2"/>
    <w:rsid w:val="00854BC0"/>
    <w:pPr>
      <w:numPr>
        <w:numId w:val="7"/>
      </w:numPr>
    </w:pPr>
  </w:style>
  <w:style w:type="paragraph" w:styleId="List2">
    <w:name w:val="List 2"/>
    <w:basedOn w:val="BodyText"/>
    <w:rsid w:val="00854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B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B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BC0"/>
    <w:pPr>
      <w:numPr>
        <w:numId w:val="3"/>
      </w:numPr>
    </w:pPr>
  </w:style>
  <w:style w:type="paragraph" w:styleId="ListContinue2">
    <w:name w:val="List Continue 2"/>
    <w:basedOn w:val="List2"/>
    <w:rsid w:val="00854BC0"/>
    <w:pPr>
      <w:ind w:firstLine="0"/>
    </w:pPr>
  </w:style>
  <w:style w:type="paragraph" w:styleId="ListContinue3">
    <w:name w:val="List Continue 3"/>
    <w:basedOn w:val="List3"/>
    <w:rsid w:val="00854BC0"/>
    <w:pPr>
      <w:ind w:left="1021" w:firstLine="0"/>
    </w:pPr>
  </w:style>
  <w:style w:type="paragraph" w:styleId="ListContinue4">
    <w:name w:val="List Continue 4"/>
    <w:basedOn w:val="List4"/>
    <w:rsid w:val="00854BC0"/>
    <w:pPr>
      <w:ind w:firstLine="0"/>
    </w:pPr>
  </w:style>
  <w:style w:type="paragraph" w:styleId="ListContinue5">
    <w:name w:val="List Continue 5"/>
    <w:basedOn w:val="List5"/>
    <w:rsid w:val="00854BC0"/>
    <w:pPr>
      <w:ind w:firstLine="0"/>
    </w:pPr>
  </w:style>
  <w:style w:type="paragraph" w:styleId="ListNumber3">
    <w:name w:val="List Number 3"/>
    <w:basedOn w:val="List3"/>
    <w:rsid w:val="00854BC0"/>
    <w:pPr>
      <w:numPr>
        <w:numId w:val="4"/>
      </w:numPr>
    </w:pPr>
  </w:style>
  <w:style w:type="paragraph" w:styleId="ListNumber4">
    <w:name w:val="List Number 4"/>
    <w:basedOn w:val="List4"/>
    <w:rsid w:val="00854BC0"/>
    <w:pPr>
      <w:numPr>
        <w:numId w:val="5"/>
      </w:numPr>
    </w:pPr>
  </w:style>
  <w:style w:type="paragraph" w:styleId="ListNumber5">
    <w:name w:val="List Number 5"/>
    <w:basedOn w:val="List5"/>
    <w:rsid w:val="00854BC0"/>
    <w:pPr>
      <w:numPr>
        <w:numId w:val="6"/>
      </w:numPr>
    </w:pPr>
  </w:style>
  <w:style w:type="paragraph" w:styleId="BlockText">
    <w:name w:val="Block Text"/>
    <w:basedOn w:val="Normal"/>
    <w:rsid w:val="00854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BC0"/>
    <w:rPr>
      <w:sz w:val="16"/>
      <w:vertAlign w:val="superscript"/>
    </w:rPr>
  </w:style>
  <w:style w:type="character" w:customStyle="1" w:styleId="Symbols">
    <w:name w:val="Symbols"/>
    <w:basedOn w:val="DefaultParagraphFont"/>
    <w:rsid w:val="00854BC0"/>
    <w:rPr>
      <w:rFonts w:ascii="Symbol" w:hAnsi="Symbol"/>
    </w:rPr>
  </w:style>
  <w:style w:type="character" w:customStyle="1" w:styleId="MenuOptions">
    <w:name w:val="Menu Options"/>
    <w:basedOn w:val="DefaultParagraphFont"/>
    <w:rsid w:val="00854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BC0"/>
    <w:rPr>
      <w:b/>
    </w:rPr>
  </w:style>
  <w:style w:type="character" w:customStyle="1" w:styleId="Underlined">
    <w:name w:val="Underlined"/>
    <w:basedOn w:val="DefaultParagraphFont"/>
    <w:rsid w:val="00854BC0"/>
    <w:rPr>
      <w:u w:val="single"/>
    </w:rPr>
  </w:style>
  <w:style w:type="paragraph" w:customStyle="1" w:styleId="TableBodyTextRight">
    <w:name w:val="Table Body Text Right"/>
    <w:basedOn w:val="TableBodyText"/>
    <w:rsid w:val="00854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BC0"/>
    <w:rPr>
      <w:sz w:val="18"/>
    </w:rPr>
  </w:style>
  <w:style w:type="paragraph" w:customStyle="1" w:styleId="BodySmallRight">
    <w:name w:val="Body Small Right"/>
    <w:basedOn w:val="BodyTextRight"/>
    <w:rsid w:val="00854BC0"/>
    <w:rPr>
      <w:sz w:val="18"/>
      <w:szCs w:val="18"/>
    </w:rPr>
  </w:style>
  <w:style w:type="paragraph" w:customStyle="1" w:styleId="MarginEdition">
    <w:name w:val="Margin Edition"/>
    <w:basedOn w:val="MarginNote"/>
    <w:rsid w:val="00854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BC0"/>
    <w:rPr>
      <w:sz w:val="2"/>
      <w:szCs w:val="2"/>
    </w:rPr>
  </w:style>
  <w:style w:type="character" w:customStyle="1" w:styleId="Small">
    <w:name w:val="Small"/>
    <w:basedOn w:val="DefaultParagraphFont"/>
    <w:rsid w:val="00854BC0"/>
    <w:rPr>
      <w:sz w:val="16"/>
    </w:rPr>
  </w:style>
  <w:style w:type="paragraph" w:customStyle="1" w:styleId="WideTable">
    <w:name w:val="Wide Table"/>
    <w:basedOn w:val="Normal"/>
    <w:rsid w:val="00854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BC0"/>
  </w:style>
  <w:style w:type="paragraph" w:styleId="Quote">
    <w:name w:val="Quote"/>
    <w:basedOn w:val="Heading1"/>
    <w:link w:val="QuoteChar"/>
    <w:qFormat/>
    <w:rsid w:val="00854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BC0"/>
    <w:pPr>
      <w:pageBreakBefore/>
    </w:pPr>
  </w:style>
  <w:style w:type="paragraph" w:customStyle="1" w:styleId="Border">
    <w:name w:val="Border"/>
    <w:basedOn w:val="Normal"/>
    <w:qFormat/>
    <w:rsid w:val="00854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BC0"/>
    <w:rPr>
      <w:u w:val="single"/>
    </w:rPr>
  </w:style>
  <w:style w:type="character" w:customStyle="1" w:styleId="BoldandItalics">
    <w:name w:val="Bold and Italics"/>
    <w:qFormat/>
    <w:rsid w:val="00854BC0"/>
    <w:rPr>
      <w:b/>
      <w:i/>
      <w:u w:val="none"/>
    </w:rPr>
  </w:style>
  <w:style w:type="paragraph" w:styleId="BalloonText">
    <w:name w:val="Balloon Text"/>
    <w:basedOn w:val="Normal"/>
    <w:link w:val="BalloonTextChar"/>
    <w:rsid w:val="00854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BC0"/>
    <w:pPr>
      <w:spacing w:before="0" w:after="0"/>
    </w:pPr>
  </w:style>
  <w:style w:type="paragraph" w:customStyle="1" w:styleId="BodyTextBold">
    <w:name w:val="Body Text Bold"/>
    <w:basedOn w:val="BodyText"/>
    <w:qFormat/>
    <w:rsid w:val="00854BC0"/>
    <w:rPr>
      <w:b/>
    </w:rPr>
  </w:style>
  <w:style w:type="character" w:styleId="Hyperlink">
    <w:name w:val="Hyperlink"/>
    <w:basedOn w:val="DefaultParagraphFont"/>
    <w:uiPriority w:val="99"/>
    <w:unhideWhenUsed/>
    <w:rsid w:val="008D0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5224</Characters>
  <Application>Microsoft Office Word</Application>
  <DocSecurity>0</DocSecurity>
  <Lines>186</Lines>
  <Paragraphs>102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ICTNWK507 Install, operate and troubleshoot medium enterprise routers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2019-09-02T01:49:00Z</dcterms:created>
  <dcterms:modified xsi:type="dcterms:W3CDTF">2019-09-02T01:49:00Z</dcterms:modified>
</cp:coreProperties>
</file>