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C27" w:rsidP="006D6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ICTNWK504 Design and implement an integrated server solution</w:t>
      </w:r>
      <w:r>
        <w:fldChar w:fldCharType="end"/>
      </w:r>
    </w:p>
    <w:p w:rsidR="006D6C27" w:rsidP="006D6C27">
      <w:pPr>
        <w:pStyle w:val="Version"/>
        <w:sectPr w:rsidSect="004C2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DEE" w:rsidP="004C2DEE">
      <w:pPr>
        <w:pStyle w:val="SuperHeading"/>
      </w:pPr>
      <w:r w:rsidRPr="004C2DEE">
        <w:t>ICTNWK504 Design and implement an integrated server solution</w:t>
      </w:r>
    </w:p>
    <w:p w:rsidR="00000000" w:rsidRPr="004C2DEE" w:rsidP="004C2DEE">
      <w:pPr>
        <w:pStyle w:val="Heading1"/>
      </w:pPr>
      <w:bookmarkStart w:id="1" w:name="O_698626"/>
      <w:bookmarkEnd w:id="1"/>
      <w:r w:rsidRPr="004C2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rPr>
                <w:rStyle w:val="SpecialBold"/>
              </w:rPr>
              <w:t>Comments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This version first released with ICT Information and Communications Technology Training Package Version 1.0.</w:t>
            </w:r>
          </w:p>
        </w:tc>
      </w:tr>
    </w:tbl>
    <w:p w:rsidR="00000000" w:rsidRPr="004C2DEE" w:rsidP="004C2DEE">
      <w:pPr>
        <w:pStyle w:val="BodyText"/>
      </w:pPr>
    </w:p>
    <w:p w:rsidR="00000000" w:rsidRPr="004C2DEE" w:rsidP="004C2DEE">
      <w:pPr>
        <w:pStyle w:val="AllowPageBreak"/>
      </w:pPr>
    </w:p>
    <w:p w:rsidR="00000000" w:rsidRPr="004C2DEE" w:rsidP="004C2DEE">
      <w:pPr>
        <w:pStyle w:val="Heading1"/>
      </w:pPr>
      <w:bookmarkStart w:id="2" w:name="O_698627"/>
      <w:bookmarkEnd w:id="2"/>
      <w:r w:rsidRPr="004C2DEE">
        <w:t>Application</w:t>
      </w:r>
    </w:p>
    <w:p w:rsidR="00000000" w:rsidRPr="004C2DEE" w:rsidP="006D6C27">
      <w:pPr>
        <w:pStyle w:val="BodyText"/>
      </w:pPr>
      <w:r w:rsidRPr="004C2DEE">
        <w:t>This unit describes the skills and knowledge requir</w:t>
      </w:r>
      <w:r w:rsidRPr="004C2DEE">
        <w:t>ed to design and implement a network authentication model that allows users to log in using the same user credentials between multiple operating system platforms to provide a secure method of sharing files on the same network.</w:t>
      </w:r>
    </w:p>
    <w:p w:rsidR="00000000" w:rsidRPr="004C2DEE" w:rsidP="006D6C27">
      <w:pPr>
        <w:pStyle w:val="BodyText"/>
      </w:pPr>
      <w:r w:rsidRPr="004C2DEE">
        <w:t>It applies to individuals em</w:t>
      </w:r>
      <w:r w:rsidRPr="004C2DEE">
        <w:t>ployed in network or systems engineering roles where they are required to support multiple operating systems in a complex computing environment of medium-to-large organisations.</w:t>
      </w:r>
    </w:p>
    <w:p w:rsidR="00000000" w:rsidRPr="004C2DEE" w:rsidP="006D6C27">
      <w:pPr>
        <w:pStyle w:val="BodyText"/>
      </w:pPr>
      <w:r w:rsidRPr="004C2DEE">
        <w:t>No licensing, legislative or certification requirements apply to this unit at</w:t>
      </w:r>
      <w:r w:rsidRPr="004C2DEE">
        <w:t xml:space="preserve"> the time of publication.</w:t>
      </w:r>
    </w:p>
    <w:p w:rsidR="00000000" w:rsidRPr="004C2DEE" w:rsidP="004C2DEE">
      <w:pPr>
        <w:pStyle w:val="Heading1"/>
      </w:pPr>
      <w:bookmarkStart w:id="3" w:name="O_698630"/>
      <w:bookmarkEnd w:id="3"/>
      <w:r w:rsidRPr="004C2DEE">
        <w:t>Unit Sector</w:t>
      </w:r>
    </w:p>
    <w:p w:rsidR="00000000" w:rsidRPr="004C2DEE" w:rsidP="006D6C27">
      <w:pPr>
        <w:pStyle w:val="BodyText"/>
      </w:pPr>
      <w:r w:rsidRPr="004C2DEE">
        <w:t>Networking</w:t>
      </w:r>
    </w:p>
    <w:p w:rsidR="00000000" w:rsidRPr="004C2DEE" w:rsidP="004C2DEE">
      <w:pPr>
        <w:pStyle w:val="Heading1"/>
      </w:pPr>
      <w:bookmarkStart w:id="4" w:name="O_698631"/>
      <w:bookmarkEnd w:id="4"/>
      <w:r w:rsidRPr="004C2D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rPr>
                <w:rStyle w:val="SpecialBold"/>
              </w:rPr>
              <w:t>PERFORMANCE CRITERIA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1. Prepare for the design and installation of an integrated server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1.1 Consult with client and key stakeholders to identify server integration require</w:t>
            </w:r>
            <w:r w:rsidRPr="004C2DEE">
              <w:t>ments</w:t>
            </w:r>
          </w:p>
          <w:p w:rsidR="00000000" w:rsidRPr="004C2DEE" w:rsidP="004C2DEE">
            <w:pPr>
              <w:pStyle w:val="BodyText"/>
            </w:pPr>
            <w:r w:rsidRPr="004C2DEE">
              <w:t>1.2 Prepare for work, according to site specific safety requirements and enterprise occupational health and safety (OHS) processes and procedures</w:t>
            </w:r>
          </w:p>
          <w:p w:rsidR="00000000" w:rsidRPr="004C2DEE" w:rsidP="004C2DEE">
            <w:pPr>
              <w:pStyle w:val="BodyText"/>
            </w:pPr>
            <w:r w:rsidRPr="004C2DEE">
              <w:t xml:space="preserve">1.3 Arrange access to site and advise client of deployment and </w:t>
            </w:r>
            <w:r w:rsidRPr="004C2DEE">
              <w:t>potential down times</w:t>
            </w:r>
          </w:p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1.4 Consult appropri</w:t>
            </w:r>
            <w:r w:rsidRPr="004C2DEE">
              <w:t>ate personnel to ensure the task is coordinated effectively with others involved at the worksite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2. Plan and design integrated server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2.1 Research and review authentication methods available for integration of network operating systems</w:t>
            </w:r>
          </w:p>
          <w:p w:rsidR="00000000" w:rsidRPr="004C2DEE" w:rsidP="004C2DEE">
            <w:pPr>
              <w:pStyle w:val="BodyText"/>
            </w:pPr>
            <w:r w:rsidRPr="004C2DEE">
              <w:t>2.2 Select appropriate authentication methods and protocols</w:t>
            </w:r>
          </w:p>
          <w:p w:rsidR="00000000" w:rsidRPr="004C2DEE" w:rsidP="004C2DEE">
            <w:pPr>
              <w:pStyle w:val="BodyText"/>
            </w:pPr>
            <w:r w:rsidRPr="004C2DEE">
              <w:t>2.3 Research redundancy and replication requirements for selected authentication model</w:t>
            </w:r>
          </w:p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2.4 Produce the integrated server design, including authentication, file sharing and security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3. Install and</w:t>
            </w:r>
            <w:r w:rsidRPr="004C2DEE">
              <w:t xml:space="preserve"> configure the integrated server solution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3.1 Implement integrated authentication solution</w:t>
            </w:r>
          </w:p>
          <w:p w:rsidR="00000000" w:rsidRPr="004C2DEE" w:rsidP="004C2DEE">
            <w:pPr>
              <w:pStyle w:val="BodyText"/>
            </w:pPr>
            <w:r w:rsidRPr="004C2DEE">
              <w:t>3.2 Implement integrated file sharing solution</w:t>
            </w:r>
          </w:p>
          <w:p w:rsidR="00000000" w:rsidRPr="004C2DEE" w:rsidP="004C2DEE">
            <w:pPr>
              <w:pStyle w:val="BodyText"/>
            </w:pPr>
            <w:r w:rsidRPr="004C2DEE">
              <w:t>3.3 Configure workstations for integrated environment</w:t>
            </w:r>
          </w:p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3.4 Implement security for the integrated server environment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4</w:t>
            </w:r>
            <w:r w:rsidRPr="004C2DEE">
              <w:t>. Test and reconfigure network servers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4.1 Test server for benchmarking against client specification and requirements according to test plan, and record outcomes</w:t>
            </w:r>
          </w:p>
          <w:p w:rsidR="00000000" w:rsidRPr="004C2DEE" w:rsidP="004C2DEE">
            <w:pPr>
              <w:pStyle w:val="BodyText"/>
            </w:pPr>
            <w:r w:rsidRPr="004C2DEE">
              <w:t>4.2 Analyse error report and make changes as required</w:t>
            </w:r>
          </w:p>
          <w:p w:rsidR="00000000" w:rsidRPr="004C2DEE" w:rsidP="004C2DEE">
            <w:pPr>
              <w:pStyle w:val="BodyText"/>
            </w:pPr>
            <w:r w:rsidRPr="004C2DEE">
              <w:t>4.3 Use troubleshooting tools and techni</w:t>
            </w:r>
            <w:r w:rsidRPr="004C2DEE">
              <w:t>ques to diagnose and correct integration problems</w:t>
            </w:r>
          </w:p>
          <w:p w:rsidR="00000000" w:rsidRPr="004C2DEE" w:rsidP="004C2DEE">
            <w:pPr>
              <w:pStyle w:val="BodyText"/>
            </w:pPr>
            <w:r w:rsidRPr="004C2DEE">
              <w:t>4.4 Test required changes or additions</w:t>
            </w:r>
          </w:p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4.5 Validate changes or additions against specifications</w:t>
            </w:r>
          </w:p>
        </w:tc>
      </w:tr>
      <w:tr w:rsidTr="004C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5. Complete and document network design and installation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5.1 Make and document server configuration and opera</w:t>
            </w:r>
            <w:r w:rsidRPr="004C2DEE">
              <w:t>tional changes</w:t>
            </w:r>
          </w:p>
          <w:p w:rsidR="00000000" w:rsidRPr="004C2DEE" w:rsidP="004C2DEE">
            <w:pPr>
              <w:pStyle w:val="BodyText"/>
            </w:pPr>
            <w:r w:rsidRPr="004C2DEE">
              <w:t>5.2 Complete client report and notification of server status</w:t>
            </w:r>
          </w:p>
          <w:p w:rsidR="00000000" w:rsidRPr="004C2DEE" w:rsidP="004C2DEE">
            <w:pPr>
              <w:pStyle w:val="BodyText"/>
            </w:pPr>
            <w:r w:rsidRPr="004C2DEE">
              <w:t>5.3 Clean up and restore worksite to client’s satisfaction</w:t>
            </w:r>
          </w:p>
          <w:p w:rsidR="00000000" w:rsidRPr="004C2DEE" w:rsidP="004C2DEE">
            <w:pPr>
              <w:pStyle w:val="BodyText"/>
            </w:pPr>
            <w:r w:rsidRPr="004C2DEE">
              <w:t>5.4 Secure sign-off from appropriate person</w:t>
            </w:r>
          </w:p>
        </w:tc>
      </w:tr>
    </w:tbl>
    <w:p w:rsidR="00000000" w:rsidRPr="004C2DEE" w:rsidP="004C2DEE">
      <w:pPr>
        <w:pStyle w:val="BodyText"/>
      </w:pPr>
    </w:p>
    <w:p w:rsidR="00000000" w:rsidRPr="004C2DEE" w:rsidP="004C2DEE">
      <w:pPr>
        <w:pStyle w:val="AllowPageBreak"/>
      </w:pPr>
    </w:p>
    <w:p w:rsidR="00000000" w:rsidRPr="004C2DEE" w:rsidP="004C2DEE">
      <w:pPr>
        <w:pStyle w:val="Heading1"/>
      </w:pPr>
      <w:bookmarkStart w:id="5" w:name="O_698632"/>
      <w:bookmarkEnd w:id="5"/>
      <w:r w:rsidRPr="004C2DEE">
        <w:t>Foundation Skills</w:t>
      </w:r>
    </w:p>
    <w:p w:rsidR="00000000" w:rsidRPr="006D6C27" w:rsidP="006D6C27">
      <w:pPr>
        <w:pStyle w:val="BodyText"/>
        <w:rPr>
          <w:i/>
        </w:rPr>
      </w:pPr>
      <w:r w:rsidRPr="006D6C2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rPr>
                <w:rStyle w:val="SpecialBold"/>
              </w:rPr>
              <w:t>Description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2.1, 2.3, 4.1, 4.2, 4.5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ListBullet"/>
              <w:rPr>
                <w:lang w:val="en-NZ"/>
              </w:rPr>
            </w:pPr>
            <w:r w:rsidRPr="004C2DEE">
              <w:t>Gathers, interprets and</w:t>
            </w:r>
            <w:r w:rsidRPr="004C2DEE">
              <w:t xml:space="preserve"> analyses enterprise procedures, manuals and specifications to determine requirements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2.4, 4.1, 5.1, 5.2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ListBullet"/>
              <w:rPr>
                <w:lang w:val="en-NZ"/>
              </w:rPr>
            </w:pPr>
            <w:r w:rsidRPr="004C2DEE">
              <w:t>Prepares workplace documentation that incorporates an evaluation of technical information and specialised and cohesive language in</w:t>
            </w:r>
            <w:r w:rsidRPr="004C2DEE">
              <w:t xml:space="preserve"> a format and style appropriate for a specific audience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1.1, 1.3, 1.4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ListBullet"/>
              <w:rPr>
                <w:lang w:val="en-NZ"/>
              </w:rPr>
            </w:pPr>
            <w:r w:rsidRPr="004C2DEE">
              <w:t>Uses active listening, observational and questioning techniques to identify information and confirm, clarify or revise understanding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4.1, 4.2, 4.4, 4.5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ListBullet"/>
              <w:rPr>
                <w:lang w:val="en-NZ"/>
              </w:rPr>
            </w:pPr>
            <w:r w:rsidRPr="004C2DEE">
              <w:t>An</w:t>
            </w:r>
            <w:r w:rsidRPr="004C2DEE">
              <w:t>alyses numerical information to take measurements, interpret results and evaluate performance and interoperability of network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ListBullet"/>
              <w:rPr>
                <w:lang w:val="en-NZ"/>
              </w:rPr>
            </w:pPr>
            <w:r w:rsidRPr="004C2DEE">
              <w:t>Appreciates the implications of legal and regulatory responsibilities related to own work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ListBullet"/>
              <w:rPr>
                <w:lang w:val="en-NZ"/>
              </w:rPr>
            </w:pPr>
            <w:r w:rsidRPr="004C2DEE">
              <w:t>Actively identifies the requirements of important communication exchanges, selecting appropriate channels, format, tone and content to suit purpose and audience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1.3, 2.1, 2.2, 2.4, 3.1-3.4, 4.1-4.5, 5.1,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ListBullet"/>
            </w:pPr>
            <w:r w:rsidRPr="004C2DEE">
              <w:t>Us</w:t>
            </w:r>
            <w:r w:rsidRPr="004C2DEE">
              <w:t>es a combination of formal, logical planning processes and an increasingly intuitive understanding of context to plan, prioritise and monitor own work</w:t>
            </w:r>
          </w:p>
          <w:p w:rsidR="00000000" w:rsidRPr="004C2DEE" w:rsidP="004C2DEE">
            <w:pPr>
              <w:pStyle w:val="ListBullet"/>
            </w:pPr>
            <w:r w:rsidRPr="004C2DEE">
              <w:t xml:space="preserve">Understands the key principles and concepts underpinning the design and operation of digital systems and </w:t>
            </w:r>
            <w:r w:rsidRPr="004C2DEE">
              <w:t>tools, and applies these when troubleshooting existing technology</w:t>
            </w:r>
          </w:p>
          <w:p w:rsidR="00000000" w:rsidRPr="004C2DEE" w:rsidP="004C2DEE">
            <w:pPr>
              <w:pStyle w:val="ListBullet"/>
            </w:pPr>
            <w:r w:rsidRPr="004C2DEE">
              <w:t>Initiates standard procedures and contingency management skills when responding to familiar problems to adapt configuration procedures to requirements of network and reconfigure, depending o</w:t>
            </w:r>
            <w:r w:rsidRPr="004C2DEE">
              <w:t>n differing operational contingencies, risk situations and environments</w:t>
            </w:r>
          </w:p>
          <w:p w:rsidR="00000000" w:rsidRPr="004C2DEE" w:rsidP="004C2DEE">
            <w:pPr>
              <w:pStyle w:val="ListBullet"/>
            </w:pPr>
            <w:r w:rsidRPr="004C2DEE">
              <w:t>Makes a range of decisions in relatively complex situations, taking a range of constraints into account</w:t>
            </w:r>
          </w:p>
        </w:tc>
      </w:tr>
    </w:tbl>
    <w:p w:rsidR="00000000" w:rsidRPr="004C2DEE" w:rsidP="004C2DEE">
      <w:pPr>
        <w:pStyle w:val="BodyText"/>
      </w:pPr>
    </w:p>
    <w:p w:rsidR="00000000" w:rsidRPr="004C2DEE" w:rsidP="004C2DEE">
      <w:pPr>
        <w:pStyle w:val="AllowPageBreak"/>
      </w:pPr>
    </w:p>
    <w:p w:rsidR="00000000" w:rsidRPr="004C2DEE" w:rsidP="004C2DEE">
      <w:pPr>
        <w:pStyle w:val="Heading1"/>
      </w:pPr>
      <w:bookmarkStart w:id="6" w:name="O_698634"/>
      <w:bookmarkEnd w:id="6"/>
      <w:r w:rsidRPr="004C2DE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74"/>
        <w:gridCol w:w="2183"/>
        <w:gridCol w:w="3436"/>
        <w:gridCol w:w="1603"/>
      </w:tblGrid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Code and title</w:t>
            </w:r>
          </w:p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Code and title</w:t>
            </w:r>
          </w:p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rPr>
                <w:rStyle w:val="SpecialBold"/>
              </w:rPr>
              <w:t>Equivalence status</w:t>
            </w:r>
          </w:p>
        </w:tc>
      </w:tr>
      <w:tr w:rsidTr="006D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ICTNWK504 Design and implement an integrated server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ICANWK504A Design and implement an integrated server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DEE">
            <w:pPr>
              <w:pStyle w:val="BodyText"/>
              <w:rPr>
                <w:lang w:val="en-NZ"/>
              </w:rPr>
            </w:pPr>
            <w:r w:rsidRPr="004C2DEE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DEE" w:rsidP="004C2DEE">
            <w:pPr>
              <w:pStyle w:val="BodyText"/>
            </w:pPr>
            <w:r w:rsidRPr="004C2DEE">
              <w:t>Equivalent unit</w:t>
            </w:r>
          </w:p>
        </w:tc>
      </w:tr>
    </w:tbl>
    <w:p w:rsidR="00000000" w:rsidRPr="004C2DEE" w:rsidP="004C2DEE">
      <w:pPr>
        <w:pStyle w:val="BodyText"/>
      </w:pPr>
    </w:p>
    <w:p w:rsidR="00000000" w:rsidRPr="004C2DEE" w:rsidP="004C2DEE">
      <w:pPr>
        <w:pStyle w:val="AllowPageBreak"/>
      </w:pPr>
    </w:p>
    <w:p w:rsidR="00000000" w:rsidRPr="004C2DEE" w:rsidP="004C2DEE">
      <w:pPr>
        <w:pStyle w:val="Heading1"/>
      </w:pPr>
      <w:bookmarkStart w:id="7" w:name="O_698641"/>
      <w:bookmarkEnd w:id="7"/>
      <w:r w:rsidRPr="004C2DEE">
        <w:t>Links</w:t>
      </w:r>
    </w:p>
    <w:p w:rsidR="00000000" w:rsidRPr="004C2DEE" w:rsidP="006D6C27">
      <w:pPr>
        <w:pStyle w:val="BodyText"/>
      </w:pPr>
      <w:r w:rsidRPr="004C2D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866A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C2DEE" w:rsidP="004C2DEE"/>
    <w:sectPr w:rsidSect="004C2D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EE" w:rsidRPr="006D6C27" w:rsidP="006D6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27" w:rsidP="004C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C27" w:rsidP="004C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6C27" w:rsidP="004C2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DEE" w:rsidRPr="006D6C27" w:rsidP="006D6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27" w:rsidRPr="002D2AF8" w:rsidP="004C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ICTNWK504 Design and implement an integrated server 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D6C27" w:rsidP="004C2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B82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68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DEE"/>
  </w:style>
  <w:style w:type="character" w:customStyle="1" w:styleId="Heading1Char">
    <w:name w:val="Heading 1 Char"/>
    <w:basedOn w:val="DefaultParagraphFont"/>
    <w:link w:val="Heading1"/>
    <w:rsid w:val="004C2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D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DEE"/>
    <w:rPr>
      <w:b/>
      <w:spacing w:val="0"/>
    </w:rPr>
  </w:style>
  <w:style w:type="character" w:styleId="Emphasis">
    <w:name w:val="Emphasis"/>
    <w:basedOn w:val="DefaultParagraphFont"/>
    <w:qFormat/>
    <w:rsid w:val="004C2DEE"/>
    <w:rPr>
      <w:i/>
    </w:rPr>
  </w:style>
  <w:style w:type="paragraph" w:customStyle="1" w:styleId="SuperHeading">
    <w:name w:val="SuperHeading"/>
    <w:basedOn w:val="Normal"/>
    <w:rsid w:val="004C2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D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D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DEE"/>
  </w:style>
  <w:style w:type="paragraph" w:styleId="TableofFigures">
    <w:name w:val="table of figures"/>
    <w:basedOn w:val="Normal"/>
    <w:next w:val="Normal"/>
    <w:semiHidden/>
    <w:rsid w:val="004C2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D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DEE"/>
    <w:rPr>
      <w:rFonts w:ascii="Wingdings" w:hAnsi="Wingdings"/>
    </w:rPr>
  </w:style>
  <w:style w:type="paragraph" w:customStyle="1" w:styleId="TableHeading">
    <w:name w:val="Table Heading"/>
    <w:basedOn w:val="HeadingBase"/>
    <w:rsid w:val="004C2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DEE"/>
    <w:rPr>
      <w:color w:val="0033CC"/>
      <w:u w:val="none"/>
    </w:rPr>
  </w:style>
  <w:style w:type="paragraph" w:customStyle="1" w:styleId="BodyTextRight">
    <w:name w:val="Body Text Right"/>
    <w:basedOn w:val="BodyText"/>
    <w:rsid w:val="004C2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D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DEE"/>
    <w:rPr>
      <w:sz w:val="32"/>
    </w:rPr>
  </w:style>
  <w:style w:type="paragraph" w:customStyle="1" w:styleId="HeadingProcedure">
    <w:name w:val="Heading Procedure"/>
    <w:basedOn w:val="HeadingBase"/>
    <w:next w:val="Normal"/>
    <w:rsid w:val="004C2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DEE"/>
    <w:pPr>
      <w:spacing w:before="60" w:after="60"/>
    </w:pPr>
  </w:style>
  <w:style w:type="paragraph" w:styleId="ListContinue">
    <w:name w:val="List Continue"/>
    <w:basedOn w:val="List"/>
    <w:rsid w:val="004C2DEE"/>
    <w:pPr>
      <w:ind w:firstLine="0"/>
    </w:pPr>
  </w:style>
  <w:style w:type="paragraph" w:customStyle="1" w:styleId="ListNote">
    <w:name w:val="List Note"/>
    <w:basedOn w:val="List"/>
    <w:rsid w:val="004C2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DEE"/>
    <w:rPr>
      <w:rFonts w:ascii="Courier New" w:hAnsi="Courier New"/>
    </w:rPr>
  </w:style>
  <w:style w:type="paragraph" w:customStyle="1" w:styleId="NoteBullet">
    <w:name w:val="Note Bullet"/>
    <w:basedOn w:val="Note"/>
    <w:rsid w:val="004C2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D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DEE"/>
    <w:rPr>
      <w:b/>
      <w:smallCaps/>
    </w:rPr>
  </w:style>
  <w:style w:type="paragraph" w:customStyle="1" w:styleId="TableListNumber">
    <w:name w:val="Table List Number"/>
    <w:basedOn w:val="ListNumber"/>
    <w:rsid w:val="004C2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DEE"/>
    <w:pPr>
      <w:numPr>
        <w:numId w:val="8"/>
      </w:numPr>
    </w:pPr>
  </w:style>
  <w:style w:type="paragraph" w:customStyle="1" w:styleId="ListAlpha2">
    <w:name w:val="List Alpha 2"/>
    <w:basedOn w:val="List2"/>
    <w:rsid w:val="004C2DEE"/>
    <w:pPr>
      <w:numPr>
        <w:numId w:val="7"/>
      </w:numPr>
    </w:pPr>
  </w:style>
  <w:style w:type="paragraph" w:styleId="List2">
    <w:name w:val="List 2"/>
    <w:basedOn w:val="BodyText"/>
    <w:rsid w:val="004C2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D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D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DEE"/>
    <w:pPr>
      <w:numPr>
        <w:numId w:val="3"/>
      </w:numPr>
    </w:pPr>
  </w:style>
  <w:style w:type="paragraph" w:styleId="ListContinue2">
    <w:name w:val="List Continue 2"/>
    <w:basedOn w:val="List2"/>
    <w:rsid w:val="004C2DEE"/>
    <w:pPr>
      <w:ind w:firstLine="0"/>
    </w:pPr>
  </w:style>
  <w:style w:type="paragraph" w:styleId="ListContinue3">
    <w:name w:val="List Continue 3"/>
    <w:basedOn w:val="List3"/>
    <w:rsid w:val="004C2DEE"/>
    <w:pPr>
      <w:ind w:left="1021" w:firstLine="0"/>
    </w:pPr>
  </w:style>
  <w:style w:type="paragraph" w:styleId="ListContinue4">
    <w:name w:val="List Continue 4"/>
    <w:basedOn w:val="List4"/>
    <w:rsid w:val="004C2DEE"/>
    <w:pPr>
      <w:ind w:firstLine="0"/>
    </w:pPr>
  </w:style>
  <w:style w:type="paragraph" w:styleId="ListContinue5">
    <w:name w:val="List Continue 5"/>
    <w:basedOn w:val="List5"/>
    <w:rsid w:val="004C2DEE"/>
    <w:pPr>
      <w:ind w:firstLine="0"/>
    </w:pPr>
  </w:style>
  <w:style w:type="paragraph" w:styleId="ListNumber3">
    <w:name w:val="List Number 3"/>
    <w:basedOn w:val="List3"/>
    <w:rsid w:val="004C2DEE"/>
    <w:pPr>
      <w:numPr>
        <w:numId w:val="4"/>
      </w:numPr>
    </w:pPr>
  </w:style>
  <w:style w:type="paragraph" w:styleId="ListNumber4">
    <w:name w:val="List Number 4"/>
    <w:basedOn w:val="List4"/>
    <w:rsid w:val="004C2DEE"/>
    <w:pPr>
      <w:numPr>
        <w:numId w:val="5"/>
      </w:numPr>
    </w:pPr>
  </w:style>
  <w:style w:type="paragraph" w:styleId="ListNumber5">
    <w:name w:val="List Number 5"/>
    <w:basedOn w:val="List5"/>
    <w:rsid w:val="004C2DEE"/>
    <w:pPr>
      <w:numPr>
        <w:numId w:val="6"/>
      </w:numPr>
    </w:pPr>
  </w:style>
  <w:style w:type="paragraph" w:styleId="BlockText">
    <w:name w:val="Block Text"/>
    <w:basedOn w:val="Normal"/>
    <w:rsid w:val="004C2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DEE"/>
    <w:rPr>
      <w:sz w:val="16"/>
      <w:vertAlign w:val="superscript"/>
    </w:rPr>
  </w:style>
  <w:style w:type="character" w:customStyle="1" w:styleId="Symbols">
    <w:name w:val="Symbols"/>
    <w:basedOn w:val="DefaultParagraphFont"/>
    <w:rsid w:val="004C2DEE"/>
    <w:rPr>
      <w:rFonts w:ascii="Symbol" w:hAnsi="Symbol"/>
    </w:rPr>
  </w:style>
  <w:style w:type="character" w:customStyle="1" w:styleId="MenuOptions">
    <w:name w:val="Menu Options"/>
    <w:basedOn w:val="DefaultParagraphFont"/>
    <w:rsid w:val="004C2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DEE"/>
    <w:rPr>
      <w:b/>
    </w:rPr>
  </w:style>
  <w:style w:type="character" w:customStyle="1" w:styleId="Underlined">
    <w:name w:val="Underlined"/>
    <w:basedOn w:val="DefaultParagraphFont"/>
    <w:rsid w:val="004C2DEE"/>
    <w:rPr>
      <w:u w:val="single"/>
    </w:rPr>
  </w:style>
  <w:style w:type="paragraph" w:customStyle="1" w:styleId="TableBodyTextRight">
    <w:name w:val="Table Body Text Right"/>
    <w:basedOn w:val="TableBodyText"/>
    <w:rsid w:val="004C2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DEE"/>
    <w:rPr>
      <w:sz w:val="18"/>
    </w:rPr>
  </w:style>
  <w:style w:type="paragraph" w:customStyle="1" w:styleId="BodySmallRight">
    <w:name w:val="Body Small Right"/>
    <w:basedOn w:val="BodyTextRight"/>
    <w:rsid w:val="004C2DEE"/>
    <w:rPr>
      <w:sz w:val="18"/>
      <w:szCs w:val="18"/>
    </w:rPr>
  </w:style>
  <w:style w:type="paragraph" w:customStyle="1" w:styleId="MarginEdition">
    <w:name w:val="Margin Edition"/>
    <w:basedOn w:val="MarginNote"/>
    <w:rsid w:val="004C2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DEE"/>
    <w:rPr>
      <w:sz w:val="2"/>
      <w:szCs w:val="2"/>
    </w:rPr>
  </w:style>
  <w:style w:type="character" w:customStyle="1" w:styleId="Small">
    <w:name w:val="Small"/>
    <w:basedOn w:val="DefaultParagraphFont"/>
    <w:rsid w:val="004C2DEE"/>
    <w:rPr>
      <w:sz w:val="16"/>
    </w:rPr>
  </w:style>
  <w:style w:type="paragraph" w:customStyle="1" w:styleId="WideTable">
    <w:name w:val="Wide Table"/>
    <w:basedOn w:val="Normal"/>
    <w:rsid w:val="004C2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DEE"/>
  </w:style>
  <w:style w:type="paragraph" w:styleId="Quote">
    <w:name w:val="Quote"/>
    <w:basedOn w:val="Heading1"/>
    <w:link w:val="QuoteChar"/>
    <w:qFormat/>
    <w:rsid w:val="004C2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DEE"/>
    <w:pPr>
      <w:pageBreakBefore/>
    </w:pPr>
  </w:style>
  <w:style w:type="paragraph" w:customStyle="1" w:styleId="Border">
    <w:name w:val="Border"/>
    <w:basedOn w:val="Normal"/>
    <w:qFormat/>
    <w:rsid w:val="004C2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DEE"/>
    <w:rPr>
      <w:u w:val="single"/>
    </w:rPr>
  </w:style>
  <w:style w:type="character" w:customStyle="1" w:styleId="BoldandItalics">
    <w:name w:val="Bold and Italics"/>
    <w:qFormat/>
    <w:rsid w:val="004C2DEE"/>
    <w:rPr>
      <w:b/>
      <w:i/>
      <w:u w:val="none"/>
    </w:rPr>
  </w:style>
  <w:style w:type="paragraph" w:styleId="BalloonText">
    <w:name w:val="Balloon Text"/>
    <w:basedOn w:val="Normal"/>
    <w:link w:val="BalloonTextChar"/>
    <w:rsid w:val="004C2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DEE"/>
    <w:pPr>
      <w:spacing w:before="0" w:after="0"/>
    </w:pPr>
  </w:style>
  <w:style w:type="paragraph" w:customStyle="1" w:styleId="BodyTextBold">
    <w:name w:val="Body Text Bold"/>
    <w:basedOn w:val="BodyText"/>
    <w:qFormat/>
    <w:rsid w:val="004C2DEE"/>
    <w:rPr>
      <w:b/>
    </w:rPr>
  </w:style>
  <w:style w:type="character" w:styleId="Hyperlink">
    <w:name w:val="Hyperlink"/>
    <w:basedOn w:val="DefaultParagraphFont"/>
    <w:uiPriority w:val="99"/>
    <w:unhideWhenUsed/>
    <w:rsid w:val="006D6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4854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ICTNWK504 Design and implement an integrated server solution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2019-09-02T01:43:00Z</dcterms:created>
  <dcterms:modified xsi:type="dcterms:W3CDTF">2019-09-02T01:44:00Z</dcterms:modified>
</cp:coreProperties>
</file>