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1333" w:rsidP="00F313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ICTNWK432 Build an enterprise wireless network</w:t>
      </w:r>
      <w:r>
        <w:fldChar w:fldCharType="end"/>
      </w:r>
    </w:p>
    <w:p w:rsidR="00F31333" w:rsidP="00F31333">
      <w:pPr>
        <w:pStyle w:val="Version"/>
        <w:sectPr w:rsidSect="008D00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00ED" w:rsidP="008D00ED">
      <w:pPr>
        <w:pStyle w:val="SuperHeading"/>
      </w:pPr>
      <w:r w:rsidRPr="008D00ED">
        <w:t>ICTNWK432 Build an enterprise wireless network</w:t>
      </w:r>
    </w:p>
    <w:p w:rsidR="00000000" w:rsidRPr="008D00ED" w:rsidP="008D00ED">
      <w:pPr>
        <w:pStyle w:val="Heading1"/>
      </w:pPr>
      <w:bookmarkStart w:id="1" w:name="O_1093617"/>
      <w:bookmarkEnd w:id="1"/>
      <w:r w:rsidRPr="008D00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D0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0ED" w:rsidP="008D00ED">
            <w:pPr>
              <w:pStyle w:val="BodyText"/>
            </w:pPr>
            <w:r w:rsidRPr="008D00E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0ED">
            <w:pPr>
              <w:pStyle w:val="BodyText"/>
              <w:rPr>
                <w:lang w:val="en-NZ"/>
              </w:rPr>
            </w:pPr>
            <w:r w:rsidRPr="008D00ED">
              <w:rPr>
                <w:rStyle w:val="SpecialBold"/>
              </w:rPr>
              <w:t>Comments</w:t>
            </w:r>
          </w:p>
        </w:tc>
      </w:tr>
      <w:tr w:rsidTr="008D0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0ED">
            <w:pPr>
              <w:pStyle w:val="BodyText"/>
              <w:rPr>
                <w:lang w:val="en-NZ"/>
              </w:rPr>
            </w:pPr>
            <w:r w:rsidRPr="008D00E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0ED" w:rsidP="008D00ED">
            <w:pPr>
              <w:pStyle w:val="BodyText"/>
            </w:pPr>
            <w:r w:rsidRPr="008D00ED">
              <w:t>This version first released with ICT Information and Communications Technology Training Package Version 6.0.</w:t>
            </w:r>
          </w:p>
        </w:tc>
      </w:tr>
    </w:tbl>
    <w:p w:rsidR="00000000" w:rsidRPr="008D00ED" w:rsidP="008D00ED">
      <w:pPr>
        <w:pStyle w:val="BodyText"/>
      </w:pPr>
    </w:p>
    <w:p w:rsidR="00000000" w:rsidRPr="008D00ED" w:rsidP="008D00ED">
      <w:pPr>
        <w:pStyle w:val="AllowPageBreak"/>
      </w:pPr>
    </w:p>
    <w:p w:rsidR="00000000" w:rsidRPr="008D00ED" w:rsidP="008D00ED">
      <w:pPr>
        <w:pStyle w:val="Heading1"/>
      </w:pPr>
      <w:bookmarkStart w:id="2" w:name="O_1093622"/>
      <w:bookmarkEnd w:id="2"/>
      <w:r w:rsidRPr="008D00ED">
        <w:t>Application</w:t>
      </w:r>
    </w:p>
    <w:p w:rsidR="00000000" w:rsidRPr="008D00ED" w:rsidP="00F31333">
      <w:pPr>
        <w:pStyle w:val="BodyText"/>
      </w:pPr>
      <w:r w:rsidRPr="008D00ED">
        <w:t>This unit describes the skills and knowledge required to</w:t>
      </w:r>
      <w:r w:rsidRPr="008D00ED">
        <w:t xml:space="preserve"> build an enterprise, community or mesh wireless network internally and externally to buildings.</w:t>
      </w:r>
    </w:p>
    <w:p w:rsidR="00000000" w:rsidRPr="008D00ED" w:rsidP="00F31333">
      <w:pPr>
        <w:pStyle w:val="BodyText"/>
      </w:pPr>
      <w:r w:rsidRPr="008D00ED">
        <w:t xml:space="preserve">It applies to individuals with task management, interpersonal and Information and Communications Technology (ICT) skills working in senior design roles in the </w:t>
      </w:r>
      <w:r w:rsidRPr="008D00ED">
        <w:t>networking area, who are required to develop complex wireless networks for organisations.</w:t>
      </w:r>
    </w:p>
    <w:p w:rsidR="00000000" w:rsidRPr="008D00ED" w:rsidP="00F31333">
      <w:pPr>
        <w:pStyle w:val="BodyText"/>
      </w:pPr>
      <w:r w:rsidRPr="008D00ED">
        <w:t>No licensing, legislative or certification requirements apply to this unit at the time of publication.</w:t>
      </w:r>
    </w:p>
    <w:p w:rsidR="00000000" w:rsidRPr="008D00ED" w:rsidP="008D00ED">
      <w:pPr>
        <w:pStyle w:val="Heading1"/>
      </w:pPr>
      <w:bookmarkStart w:id="3" w:name="O_1093621"/>
      <w:bookmarkEnd w:id="3"/>
      <w:r w:rsidRPr="008D00ED">
        <w:t>Unit Sector</w:t>
      </w:r>
    </w:p>
    <w:p w:rsidR="00000000" w:rsidRPr="008D00ED" w:rsidP="00F31333">
      <w:pPr>
        <w:pStyle w:val="BodyText"/>
      </w:pPr>
      <w:r w:rsidRPr="008D00ED">
        <w:t>Networking</w:t>
      </w:r>
    </w:p>
    <w:p w:rsidR="00000000" w:rsidRPr="008D00ED" w:rsidP="008D00ED">
      <w:pPr>
        <w:pStyle w:val="Heading1"/>
      </w:pPr>
      <w:bookmarkStart w:id="4" w:name="O_1093620"/>
      <w:bookmarkEnd w:id="4"/>
      <w:r w:rsidRPr="008D00ED">
        <w:t>El</w:t>
      </w:r>
      <w:r w:rsidRPr="008D00ED">
        <w:t>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09"/>
        <w:gridCol w:w="6687"/>
      </w:tblGrid>
      <w:tr w:rsidTr="00F313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0ED" w:rsidP="008D00ED">
            <w:pPr>
              <w:pStyle w:val="BodyText"/>
            </w:pPr>
            <w:r w:rsidRPr="008D00E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0ED">
            <w:pPr>
              <w:pStyle w:val="BodyText"/>
              <w:rPr>
                <w:lang w:val="en-NZ"/>
              </w:rPr>
            </w:pPr>
            <w:r w:rsidRPr="008D00ED">
              <w:rPr>
                <w:rStyle w:val="SpecialBold"/>
              </w:rPr>
              <w:t>PERFORMANCE CRITERIA</w:t>
            </w:r>
          </w:p>
        </w:tc>
      </w:tr>
      <w:tr w:rsidTr="00F313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0ED" w:rsidP="008D00ED">
            <w:pPr>
              <w:pStyle w:val="BodyText"/>
            </w:pPr>
            <w:r w:rsidRPr="008D00E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0ED">
            <w:pPr>
              <w:pStyle w:val="BodyText"/>
              <w:rPr>
                <w:lang w:val="en-NZ"/>
              </w:rPr>
            </w:pPr>
            <w:r w:rsidRPr="008D00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13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0ED">
            <w:pPr>
              <w:pStyle w:val="List"/>
              <w:rPr>
                <w:lang w:val="en-NZ"/>
              </w:rPr>
            </w:pPr>
            <w:r w:rsidRPr="008D00ED">
              <w:t xml:space="preserve">1. Prepare to install network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0ED" w:rsidP="008D00ED">
            <w:pPr>
              <w:pStyle w:val="List"/>
            </w:pPr>
            <w:r w:rsidRPr="008D00ED">
              <w:t xml:space="preserve">1.1 Determine network requirements according organisational requirements </w:t>
            </w:r>
          </w:p>
          <w:p w:rsidR="00000000" w:rsidRPr="008D00ED" w:rsidP="008D00ED">
            <w:pPr>
              <w:pStyle w:val="List"/>
            </w:pPr>
            <w:r w:rsidRPr="008D00ED">
              <w:t xml:space="preserve">1.2 Review existing network design documentation </w:t>
            </w:r>
          </w:p>
          <w:p w:rsidR="00000000" w:rsidRPr="008D00ED" w:rsidP="008D00ED">
            <w:pPr>
              <w:pStyle w:val="List"/>
            </w:pPr>
            <w:r w:rsidRPr="008D00ED">
              <w:t xml:space="preserve">1.3 Identify network topology according to task requirements </w:t>
            </w:r>
          </w:p>
          <w:p w:rsidR="00000000" w:rsidRPr="008D00ED" w:rsidP="008D00ED">
            <w:pPr>
              <w:pStyle w:val="List"/>
            </w:pPr>
            <w:r w:rsidRPr="008D00ED">
              <w:t>1.4 Identify required networking components according to technical and</w:t>
            </w:r>
            <w:r w:rsidRPr="008D00ED">
              <w:t xml:space="preserve"> task requirements</w:t>
            </w:r>
          </w:p>
          <w:p w:rsidR="00000000" w:rsidP="008D00ED">
            <w:pPr>
              <w:pStyle w:val="List"/>
              <w:rPr>
                <w:lang w:val="en-NZ"/>
              </w:rPr>
            </w:pPr>
            <w:r w:rsidRPr="008D00ED">
              <w:t xml:space="preserve">1.5 Determine usability of installation and safety equipment according to technical standards and organisational requirements  </w:t>
            </w:r>
          </w:p>
        </w:tc>
      </w:tr>
      <w:tr w:rsidTr="00F313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0ED">
            <w:pPr>
              <w:pStyle w:val="List"/>
              <w:rPr>
                <w:lang w:val="en-NZ"/>
              </w:rPr>
            </w:pPr>
            <w:r w:rsidRPr="008D00ED">
              <w:t xml:space="preserve">2. Install and configure access points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0ED" w:rsidP="008D00ED">
            <w:pPr>
              <w:pStyle w:val="List"/>
            </w:pPr>
            <w:r w:rsidRPr="008D00ED">
              <w:t xml:space="preserve">2.1 Determine hardware according to task requirements </w:t>
            </w:r>
          </w:p>
          <w:p w:rsidR="00000000" w:rsidRPr="008D00ED" w:rsidP="008D00ED">
            <w:pPr>
              <w:pStyle w:val="List"/>
            </w:pPr>
            <w:r w:rsidRPr="008D00ED">
              <w:t xml:space="preserve">2.2 Install and configure wireless access hardware according to task </w:t>
            </w:r>
            <w:r w:rsidRPr="008D00ED">
              <w:t>requirements</w:t>
            </w:r>
          </w:p>
          <w:p w:rsidR="00000000" w:rsidRPr="008D00ED" w:rsidP="008D00ED">
            <w:pPr>
              <w:pStyle w:val="List"/>
            </w:pPr>
            <w:r w:rsidRPr="008D00ED">
              <w:t xml:space="preserve">2.3 Configure security, monitoring, logging and quality of service features and networks </w:t>
            </w:r>
          </w:p>
          <w:p w:rsidR="00000000" w:rsidRPr="008D00ED" w:rsidP="008D00ED">
            <w:pPr>
              <w:pStyle w:val="List"/>
            </w:pPr>
            <w:r w:rsidRPr="008D00ED">
              <w:t xml:space="preserve">2.4 Calibrate test equipment according to task requirements </w:t>
            </w:r>
          </w:p>
          <w:p w:rsidR="00000000" w:rsidP="008D00ED">
            <w:pPr>
              <w:pStyle w:val="List"/>
              <w:rPr>
                <w:lang w:val="en-NZ"/>
              </w:rPr>
            </w:pPr>
            <w:r w:rsidRPr="008D00ED">
              <w:t>2.5 Test wireless netwo</w:t>
            </w:r>
            <w:r w:rsidRPr="008D00ED">
              <w:t xml:space="preserve">rk systems performance according to task requirements </w:t>
            </w:r>
          </w:p>
        </w:tc>
      </w:tr>
      <w:tr w:rsidTr="00F313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0ED">
            <w:pPr>
              <w:pStyle w:val="List"/>
              <w:rPr>
                <w:lang w:val="en-NZ"/>
              </w:rPr>
            </w:pPr>
            <w:r w:rsidRPr="008D00ED">
              <w:t>3.Install and configure antennas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0ED" w:rsidP="008D00ED">
            <w:pPr>
              <w:pStyle w:val="List"/>
            </w:pPr>
            <w:r w:rsidRPr="008D00ED">
              <w:t xml:space="preserve">3.1 Select antennas according to task requirements </w:t>
            </w:r>
          </w:p>
          <w:p w:rsidR="00000000" w:rsidRPr="008D00ED" w:rsidP="008D00ED">
            <w:pPr>
              <w:pStyle w:val="List"/>
            </w:pPr>
            <w:r w:rsidRPr="008D00ED">
              <w:t xml:space="preserve">3.2 Install and configure wireless network access antennas to technical specification and task requirements </w:t>
            </w:r>
          </w:p>
          <w:p w:rsidR="00000000" w:rsidRPr="008D00ED" w:rsidP="008D00ED">
            <w:pPr>
              <w:pStyle w:val="List"/>
            </w:pPr>
            <w:r w:rsidRPr="008D00ED">
              <w:t>3.3 Me</w:t>
            </w:r>
            <w:r w:rsidRPr="008D00ED">
              <w:t>asure and assess signal strength according to task requirements</w:t>
            </w:r>
          </w:p>
          <w:p w:rsidR="00000000" w:rsidP="008D00ED">
            <w:pPr>
              <w:pStyle w:val="List"/>
              <w:rPr>
                <w:lang w:val="en-NZ"/>
              </w:rPr>
            </w:pPr>
            <w:r w:rsidRPr="008D00ED">
              <w:t xml:space="preserve">3.4 Resolve and report any radio frequency interference issues to required personnel </w:t>
            </w:r>
          </w:p>
        </w:tc>
      </w:tr>
      <w:tr w:rsidTr="00F313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0ED">
            <w:pPr>
              <w:pStyle w:val="List"/>
              <w:rPr>
                <w:lang w:val="en-NZ"/>
              </w:rPr>
            </w:pPr>
            <w:r w:rsidRPr="008D00ED">
              <w:t xml:space="preserve">4. Finalise network activities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0ED" w:rsidP="008D00ED">
            <w:pPr>
              <w:pStyle w:val="List"/>
            </w:pPr>
            <w:r w:rsidRPr="008D00ED">
              <w:t>4.1 Seek and respond to network performance feedback according to task re</w:t>
            </w:r>
            <w:r w:rsidRPr="008D00ED">
              <w:t xml:space="preserve">quirements </w:t>
            </w:r>
          </w:p>
          <w:p w:rsidR="00000000" w:rsidRPr="008D00ED" w:rsidP="008D00ED">
            <w:pPr>
              <w:pStyle w:val="List"/>
            </w:pPr>
            <w:r w:rsidRPr="008D00ED">
              <w:t>4.2 Review planned maintenance and network performance continuity upgrade requirements</w:t>
            </w:r>
          </w:p>
          <w:p w:rsidR="00000000" w:rsidRPr="008D00ED" w:rsidP="008D00ED">
            <w:pPr>
              <w:pStyle w:val="List"/>
            </w:pPr>
            <w:r w:rsidRPr="008D00ED">
              <w:t xml:space="preserve">4.3 Document and store network settings and performance continuity recommendations according to organisational procedures </w:t>
            </w:r>
          </w:p>
          <w:p w:rsidR="00000000" w:rsidRPr="008D00ED" w:rsidP="008D00ED">
            <w:pPr>
              <w:pStyle w:val="List"/>
            </w:pPr>
            <w:r w:rsidRPr="008D00ED">
              <w:t>4.4 Store unused ICT equipment acc</w:t>
            </w:r>
            <w:r w:rsidRPr="008D00ED">
              <w:t>ording to organisational and industry procedures and guidelines</w:t>
            </w:r>
          </w:p>
        </w:tc>
      </w:tr>
    </w:tbl>
    <w:p w:rsidR="00000000" w:rsidRPr="008D00ED" w:rsidP="008D00ED">
      <w:pPr>
        <w:pStyle w:val="List2"/>
      </w:pPr>
    </w:p>
    <w:p w:rsidR="00000000" w:rsidRPr="008D00ED" w:rsidP="008D00ED">
      <w:pPr>
        <w:pStyle w:val="AllowPageBreak"/>
      </w:pPr>
    </w:p>
    <w:p w:rsidR="00000000" w:rsidRPr="008D00ED" w:rsidP="008D00ED">
      <w:pPr>
        <w:pStyle w:val="Heading1"/>
      </w:pPr>
      <w:bookmarkStart w:id="5" w:name="O_1093619"/>
      <w:bookmarkEnd w:id="5"/>
      <w:r w:rsidRPr="008D00ED">
        <w:t>Foundation Skills</w:t>
      </w:r>
    </w:p>
    <w:p w:rsidR="00000000" w:rsidRPr="00F31333" w:rsidP="00F31333">
      <w:pPr>
        <w:pStyle w:val="BodyText"/>
        <w:rPr>
          <w:i/>
        </w:rPr>
      </w:pPr>
      <w:r w:rsidRPr="00F31333">
        <w:rPr>
          <w:rStyle w:val="Emphasis"/>
        </w:rPr>
        <w:t xml:space="preserve">This section describes those language, literacy, numeracy and employment skills that are essential to performance but not explicit in the performance </w:t>
      </w:r>
      <w:r w:rsidRPr="00F31333">
        <w:rPr>
          <w:rStyle w:val="Emphasis"/>
        </w:rPr>
        <w:t>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33"/>
        <w:gridCol w:w="7063"/>
      </w:tblGrid>
      <w:tr w:rsidTr="00F313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0ED" w:rsidP="008D00ED">
            <w:pPr>
              <w:pStyle w:val="BodyText"/>
            </w:pPr>
            <w:r w:rsidRPr="008D00E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0ED">
            <w:pPr>
              <w:pStyle w:val="BodyText"/>
              <w:rPr>
                <w:lang w:val="en-NZ"/>
              </w:rPr>
            </w:pPr>
            <w:r w:rsidRPr="008D00ED">
              <w:rPr>
                <w:rStyle w:val="SpecialBold"/>
              </w:rPr>
              <w:t>DESCRIPTION</w:t>
            </w:r>
          </w:p>
        </w:tc>
      </w:tr>
      <w:tr w:rsidTr="00F313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0ED">
            <w:pPr>
              <w:pStyle w:val="BodyText"/>
              <w:rPr>
                <w:lang w:val="en-NZ"/>
              </w:rPr>
            </w:pPr>
            <w:r w:rsidRPr="008D00ED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0ED">
            <w:pPr>
              <w:pStyle w:val="ListBullet"/>
              <w:rPr>
                <w:lang w:val="en-NZ"/>
              </w:rPr>
            </w:pPr>
            <w:r w:rsidRPr="008D00ED">
              <w:t xml:space="preserve">Interprets numerical information to calibrate equipment and measure and assess signal strength </w:t>
            </w:r>
          </w:p>
        </w:tc>
      </w:tr>
      <w:tr w:rsidTr="00F313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0ED">
            <w:pPr>
              <w:pStyle w:val="BodyText"/>
              <w:rPr>
                <w:lang w:val="en-NZ"/>
              </w:rPr>
            </w:pPr>
            <w:r w:rsidRPr="008D00ED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0ED">
            <w:pPr>
              <w:pStyle w:val="ListBullet"/>
              <w:rPr>
                <w:lang w:val="en-NZ"/>
              </w:rPr>
            </w:pPr>
            <w:r w:rsidRPr="008D00ED">
              <w:t>Uses active listening, observational and questioning techniques to confirm information and using tec</w:t>
            </w:r>
            <w:r w:rsidRPr="008D00ED">
              <w:t>hnical language appropriate to audience and environment</w:t>
            </w:r>
          </w:p>
        </w:tc>
      </w:tr>
      <w:tr w:rsidTr="00F313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0ED">
            <w:pPr>
              <w:pStyle w:val="BodyText"/>
              <w:rPr>
                <w:lang w:val="en-NZ"/>
              </w:rPr>
            </w:pPr>
            <w:r w:rsidRPr="008D00ED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0ED">
            <w:pPr>
              <w:pStyle w:val="ListBullet"/>
              <w:rPr>
                <w:lang w:val="en-NZ"/>
              </w:rPr>
            </w:pPr>
            <w:r w:rsidRPr="008D00ED">
              <w:t>Gathers, interprets and analyses information from a range of sources and identifies relevant and key information</w:t>
            </w:r>
          </w:p>
        </w:tc>
      </w:tr>
      <w:tr w:rsidTr="00F313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0ED">
            <w:pPr>
              <w:pStyle w:val="BodyText"/>
              <w:rPr>
                <w:lang w:val="en-NZ"/>
              </w:rPr>
            </w:pPr>
            <w:r w:rsidRPr="008D00ED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0ED">
            <w:pPr>
              <w:pStyle w:val="ListBullet"/>
              <w:rPr>
                <w:lang w:val="en-NZ"/>
              </w:rPr>
            </w:pPr>
            <w:r w:rsidRPr="008D00ED">
              <w:t>Prepares required documentation detailing finalised process in a logical manner using cohesive language</w:t>
            </w:r>
          </w:p>
        </w:tc>
      </w:tr>
      <w:tr w:rsidTr="00F313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0ED">
            <w:pPr>
              <w:pStyle w:val="BodyText"/>
              <w:rPr>
                <w:lang w:val="en-NZ"/>
              </w:rPr>
            </w:pPr>
            <w:r w:rsidRPr="008D00ED">
              <w:t>Planning and organising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0ED">
            <w:pPr>
              <w:pStyle w:val="ListBullet"/>
              <w:rPr>
                <w:lang w:val="en-NZ"/>
              </w:rPr>
            </w:pPr>
            <w:r w:rsidRPr="008D00ED">
              <w:t>Uses a combination of formal, logical planning processes to ensure work is completed according to time constraints and an incr</w:t>
            </w:r>
            <w:r w:rsidRPr="008D00ED">
              <w:t xml:space="preserve">easingly intuitive understanding of context to identify relevant information and </w:t>
            </w:r>
            <w:r w:rsidRPr="008D00ED">
              <w:t>risks</w:t>
            </w:r>
          </w:p>
        </w:tc>
      </w:tr>
      <w:tr w:rsidTr="00F313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3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0ED">
            <w:pPr>
              <w:pStyle w:val="BodyText"/>
              <w:rPr>
                <w:lang w:val="en-NZ"/>
              </w:rPr>
            </w:pPr>
            <w:r w:rsidRPr="008D00ED">
              <w:t>Self-management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0ED" w:rsidP="008D00ED">
            <w:pPr>
              <w:pStyle w:val="ListBullet"/>
            </w:pPr>
            <w:r w:rsidRPr="008D00ED">
              <w:t>Demonstrates an understanding of securing information in relation to own work and takes personal responsibility for identifying and managing risk</w:t>
            </w:r>
          </w:p>
          <w:p w:rsidR="00000000" w:rsidRPr="008D00ED" w:rsidP="008D00ED">
            <w:pPr>
              <w:pStyle w:val="ListBullet"/>
            </w:pPr>
            <w:r w:rsidRPr="008D00ED">
              <w:t>Initi</w:t>
            </w:r>
            <w:r w:rsidRPr="008D00ED">
              <w:t xml:space="preserve">ates standard procedures when solving a broad range of ICT problems </w:t>
            </w:r>
          </w:p>
          <w:p w:rsidR="00000000" w:rsidRPr="008D00ED" w:rsidP="008D00ED">
            <w:pPr>
              <w:pStyle w:val="ListBullet"/>
            </w:pPr>
            <w:r w:rsidRPr="008D00ED">
              <w:t>Complies with explicit organisational policies and procedures</w:t>
            </w:r>
          </w:p>
          <w:p w:rsidR="00000000" w:rsidP="008D00ED">
            <w:pPr>
              <w:pStyle w:val="ListBullet"/>
              <w:rPr>
                <w:lang w:val="en-NZ"/>
              </w:rPr>
            </w:pPr>
            <w:r w:rsidRPr="008D00ED">
              <w:t>Recognises and applies protocols governing what to communicate, with whom and how in a range of different contexts</w:t>
            </w:r>
          </w:p>
        </w:tc>
      </w:tr>
      <w:tr w:rsidTr="00F313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3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0ED">
            <w:pPr>
              <w:pStyle w:val="BodyText"/>
              <w:rPr>
                <w:lang w:val="en-NZ"/>
              </w:rPr>
            </w:pPr>
            <w:r w:rsidRPr="008D00ED">
              <w:t>Technology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0ED" w:rsidP="008D00ED">
            <w:pPr>
              <w:pStyle w:val="ListBullet"/>
            </w:pPr>
            <w:r w:rsidRPr="008D00ED">
              <w:t>Uses familiar digital systems and tools to access, organise, analyse and store information</w:t>
            </w:r>
          </w:p>
          <w:p w:rsidR="00000000" w:rsidRPr="008D00ED" w:rsidP="008D00ED">
            <w:pPr>
              <w:pStyle w:val="ListBullet"/>
            </w:pPr>
            <w:r w:rsidRPr="008D00ED">
              <w:t>Demonstrates an understanding of purposes, specific functions and key features of common digital systems and tools, and operates them effectively to comp</w:t>
            </w:r>
            <w:r w:rsidRPr="008D00ED">
              <w:t>lete routine tasks</w:t>
            </w:r>
          </w:p>
        </w:tc>
      </w:tr>
    </w:tbl>
    <w:p w:rsidR="00000000" w:rsidRPr="008D00ED" w:rsidP="008D00ED">
      <w:pPr>
        <w:pStyle w:val="BodyText"/>
      </w:pPr>
    </w:p>
    <w:p w:rsidR="00000000" w:rsidRPr="008D00ED" w:rsidP="008D00ED">
      <w:pPr>
        <w:pStyle w:val="AllowPageBreak"/>
      </w:pPr>
    </w:p>
    <w:p w:rsidR="00000000" w:rsidRPr="008D00ED" w:rsidP="008D00ED">
      <w:pPr>
        <w:pStyle w:val="Heading1"/>
      </w:pPr>
      <w:bookmarkStart w:id="6" w:name="O_1093618"/>
      <w:bookmarkEnd w:id="6"/>
      <w:r w:rsidRPr="008D00ED">
        <w:t>Unit Mapping Information</w:t>
      </w:r>
    </w:p>
    <w:p w:rsidR="00000000" w:rsidRPr="008D00ED" w:rsidP="00F31333">
      <w:pPr>
        <w:pStyle w:val="BodyText"/>
      </w:pPr>
      <w:r w:rsidRPr="008D00ED">
        <w:t>Supersedes and is equivalent to ICTNWK417 Build an enterprise wireless network.</w:t>
      </w:r>
    </w:p>
    <w:p w:rsidR="00000000" w:rsidRPr="008D00ED" w:rsidP="008D00ED">
      <w:pPr>
        <w:pStyle w:val="Heading1"/>
      </w:pPr>
      <w:bookmarkStart w:id="7" w:name="O_1093611"/>
      <w:bookmarkEnd w:id="7"/>
      <w:r w:rsidRPr="008D00ED">
        <w:t>Links</w:t>
      </w:r>
    </w:p>
    <w:p w:rsidR="00000000" w:rsidRPr="008D00ED" w:rsidP="00F31333">
      <w:pPr>
        <w:pStyle w:val="BodyText"/>
      </w:pPr>
      <w:r w:rsidRPr="008D00E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34EC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D00ED" w:rsidP="008D00ED"/>
    <w:sectPr w:rsidSect="008D00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0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0ED" w:rsidRPr="00F31333" w:rsidP="00F313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0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333" w:rsidP="008D00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1333" w:rsidP="008D00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31333" w:rsidP="008D00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0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3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00ED" w:rsidRPr="00F31333" w:rsidP="00F313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0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333" w:rsidRPr="002D2AF8" w:rsidP="008D00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ICTNWK432 Build an enterprise wireless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31333" w:rsidP="008D00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C8CA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2E25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0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00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00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00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00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00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00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00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00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00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00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00ED"/>
  </w:style>
  <w:style w:type="character" w:customStyle="1" w:styleId="Heading1Char">
    <w:name w:val="Heading 1 Char"/>
    <w:basedOn w:val="DefaultParagraphFont"/>
    <w:link w:val="Heading1"/>
    <w:rsid w:val="008D00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00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00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00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00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00ED"/>
    <w:rPr>
      <w:b/>
      <w:spacing w:val="0"/>
    </w:rPr>
  </w:style>
  <w:style w:type="character" w:styleId="Emphasis">
    <w:name w:val="Emphasis"/>
    <w:basedOn w:val="DefaultParagraphFont"/>
    <w:qFormat/>
    <w:rsid w:val="008D00ED"/>
    <w:rPr>
      <w:i/>
    </w:rPr>
  </w:style>
  <w:style w:type="paragraph" w:customStyle="1" w:styleId="SuperHeading">
    <w:name w:val="SuperHeading"/>
    <w:basedOn w:val="Normal"/>
    <w:rsid w:val="008D00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00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D00E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D00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00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00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00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00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00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00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00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00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00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00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00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00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00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00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00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00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00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00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00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00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00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00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00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00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00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00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00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00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00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00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00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00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00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00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00ED"/>
  </w:style>
  <w:style w:type="paragraph" w:styleId="TableofFigures">
    <w:name w:val="table of figures"/>
    <w:basedOn w:val="Normal"/>
    <w:next w:val="Normal"/>
    <w:semiHidden/>
    <w:rsid w:val="008D00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00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00ED"/>
    <w:rPr>
      <w:rFonts w:ascii="Wingdings" w:hAnsi="Wingdings"/>
    </w:rPr>
  </w:style>
  <w:style w:type="paragraph" w:customStyle="1" w:styleId="TableHeading">
    <w:name w:val="Table Heading"/>
    <w:basedOn w:val="HeadingBase"/>
    <w:rsid w:val="008D00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00ED"/>
    <w:rPr>
      <w:color w:val="0033CC"/>
      <w:u w:val="none"/>
    </w:rPr>
  </w:style>
  <w:style w:type="paragraph" w:customStyle="1" w:styleId="BodyTextRight">
    <w:name w:val="Body Text Right"/>
    <w:basedOn w:val="BodyText"/>
    <w:rsid w:val="008D00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00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00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00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00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00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00ED"/>
    <w:rPr>
      <w:sz w:val="32"/>
    </w:rPr>
  </w:style>
  <w:style w:type="paragraph" w:customStyle="1" w:styleId="HeadingProcedure">
    <w:name w:val="Heading Procedure"/>
    <w:basedOn w:val="HeadingBase"/>
    <w:next w:val="Normal"/>
    <w:rsid w:val="008D00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00ED"/>
    <w:pPr>
      <w:spacing w:before="60" w:after="60"/>
    </w:pPr>
  </w:style>
  <w:style w:type="paragraph" w:styleId="ListContinue">
    <w:name w:val="List Continue"/>
    <w:basedOn w:val="List"/>
    <w:rsid w:val="008D00ED"/>
    <w:pPr>
      <w:ind w:firstLine="0"/>
    </w:pPr>
  </w:style>
  <w:style w:type="paragraph" w:customStyle="1" w:styleId="ListNote">
    <w:name w:val="List Note"/>
    <w:basedOn w:val="List"/>
    <w:rsid w:val="008D00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00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00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00ED"/>
    <w:rPr>
      <w:rFonts w:ascii="Courier New" w:hAnsi="Courier New"/>
    </w:rPr>
  </w:style>
  <w:style w:type="paragraph" w:customStyle="1" w:styleId="NoteBullet">
    <w:name w:val="Note Bullet"/>
    <w:basedOn w:val="Note"/>
    <w:rsid w:val="008D00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00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00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00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00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00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00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00ED"/>
    <w:rPr>
      <w:b/>
      <w:smallCaps/>
    </w:rPr>
  </w:style>
  <w:style w:type="paragraph" w:customStyle="1" w:styleId="TableListNumber">
    <w:name w:val="Table List Number"/>
    <w:basedOn w:val="ListNumber"/>
    <w:rsid w:val="008D00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00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00ED"/>
    <w:pPr>
      <w:numPr>
        <w:numId w:val="8"/>
      </w:numPr>
    </w:pPr>
  </w:style>
  <w:style w:type="paragraph" w:customStyle="1" w:styleId="ListAlpha2">
    <w:name w:val="List Alpha 2"/>
    <w:basedOn w:val="List2"/>
    <w:rsid w:val="008D00ED"/>
    <w:pPr>
      <w:numPr>
        <w:numId w:val="7"/>
      </w:numPr>
    </w:pPr>
  </w:style>
  <w:style w:type="paragraph" w:styleId="List3">
    <w:name w:val="List 3"/>
    <w:basedOn w:val="BodyText"/>
    <w:rsid w:val="008D00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00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00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00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00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00ED"/>
    <w:pPr>
      <w:numPr>
        <w:numId w:val="3"/>
      </w:numPr>
    </w:pPr>
  </w:style>
  <w:style w:type="paragraph" w:styleId="ListContinue2">
    <w:name w:val="List Continue 2"/>
    <w:basedOn w:val="List2"/>
    <w:rsid w:val="008D00ED"/>
    <w:pPr>
      <w:ind w:firstLine="0"/>
    </w:pPr>
  </w:style>
  <w:style w:type="paragraph" w:styleId="ListContinue3">
    <w:name w:val="List Continue 3"/>
    <w:basedOn w:val="List3"/>
    <w:rsid w:val="008D00ED"/>
    <w:pPr>
      <w:ind w:left="1021" w:firstLine="0"/>
    </w:pPr>
  </w:style>
  <w:style w:type="paragraph" w:styleId="ListContinue4">
    <w:name w:val="List Continue 4"/>
    <w:basedOn w:val="List4"/>
    <w:rsid w:val="008D00ED"/>
    <w:pPr>
      <w:ind w:firstLine="0"/>
    </w:pPr>
  </w:style>
  <w:style w:type="paragraph" w:styleId="ListContinue5">
    <w:name w:val="List Continue 5"/>
    <w:basedOn w:val="List5"/>
    <w:rsid w:val="008D00ED"/>
    <w:pPr>
      <w:ind w:firstLine="0"/>
    </w:pPr>
  </w:style>
  <w:style w:type="paragraph" w:styleId="ListNumber3">
    <w:name w:val="List Number 3"/>
    <w:basedOn w:val="List3"/>
    <w:rsid w:val="008D00ED"/>
    <w:pPr>
      <w:numPr>
        <w:numId w:val="4"/>
      </w:numPr>
    </w:pPr>
  </w:style>
  <w:style w:type="paragraph" w:styleId="ListNumber4">
    <w:name w:val="List Number 4"/>
    <w:basedOn w:val="List4"/>
    <w:rsid w:val="008D00ED"/>
    <w:pPr>
      <w:numPr>
        <w:numId w:val="5"/>
      </w:numPr>
    </w:pPr>
  </w:style>
  <w:style w:type="paragraph" w:styleId="ListNumber5">
    <w:name w:val="List Number 5"/>
    <w:basedOn w:val="List5"/>
    <w:rsid w:val="008D00ED"/>
    <w:pPr>
      <w:numPr>
        <w:numId w:val="6"/>
      </w:numPr>
    </w:pPr>
  </w:style>
  <w:style w:type="paragraph" w:styleId="BlockText">
    <w:name w:val="Block Text"/>
    <w:basedOn w:val="Normal"/>
    <w:rsid w:val="008D00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00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00ED"/>
    <w:rPr>
      <w:sz w:val="16"/>
      <w:vertAlign w:val="superscript"/>
    </w:rPr>
  </w:style>
  <w:style w:type="character" w:customStyle="1" w:styleId="Symbols">
    <w:name w:val="Symbols"/>
    <w:basedOn w:val="DefaultParagraphFont"/>
    <w:rsid w:val="008D00ED"/>
    <w:rPr>
      <w:rFonts w:ascii="Symbol" w:hAnsi="Symbol"/>
    </w:rPr>
  </w:style>
  <w:style w:type="character" w:customStyle="1" w:styleId="MenuOptions">
    <w:name w:val="Menu Options"/>
    <w:basedOn w:val="DefaultParagraphFont"/>
    <w:rsid w:val="008D00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00ED"/>
    <w:rPr>
      <w:b/>
    </w:rPr>
  </w:style>
  <w:style w:type="character" w:customStyle="1" w:styleId="Underlined">
    <w:name w:val="Underlined"/>
    <w:basedOn w:val="DefaultParagraphFont"/>
    <w:rsid w:val="008D00ED"/>
    <w:rPr>
      <w:u w:val="single"/>
    </w:rPr>
  </w:style>
  <w:style w:type="paragraph" w:customStyle="1" w:styleId="TableBodyTextRight">
    <w:name w:val="Table Body Text Right"/>
    <w:basedOn w:val="TableBodyText"/>
    <w:rsid w:val="008D00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00ED"/>
    <w:rPr>
      <w:sz w:val="18"/>
    </w:rPr>
  </w:style>
  <w:style w:type="paragraph" w:customStyle="1" w:styleId="BodySmallRight">
    <w:name w:val="Body Small Right"/>
    <w:basedOn w:val="BodyTextRight"/>
    <w:rsid w:val="008D00ED"/>
    <w:rPr>
      <w:sz w:val="18"/>
      <w:szCs w:val="18"/>
    </w:rPr>
  </w:style>
  <w:style w:type="paragraph" w:customStyle="1" w:styleId="MarginEdition">
    <w:name w:val="Margin Edition"/>
    <w:basedOn w:val="MarginNote"/>
    <w:rsid w:val="008D00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00ED"/>
    <w:rPr>
      <w:sz w:val="2"/>
      <w:szCs w:val="2"/>
    </w:rPr>
  </w:style>
  <w:style w:type="character" w:customStyle="1" w:styleId="Small">
    <w:name w:val="Small"/>
    <w:basedOn w:val="DefaultParagraphFont"/>
    <w:rsid w:val="008D00ED"/>
    <w:rPr>
      <w:sz w:val="16"/>
    </w:rPr>
  </w:style>
  <w:style w:type="paragraph" w:customStyle="1" w:styleId="WideTable">
    <w:name w:val="Wide Table"/>
    <w:basedOn w:val="Normal"/>
    <w:rsid w:val="008D00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00ED"/>
  </w:style>
  <w:style w:type="paragraph" w:styleId="Quote">
    <w:name w:val="Quote"/>
    <w:basedOn w:val="Heading1"/>
    <w:link w:val="QuoteChar"/>
    <w:qFormat/>
    <w:rsid w:val="008D00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00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00ED"/>
    <w:pPr>
      <w:pageBreakBefore/>
    </w:pPr>
  </w:style>
  <w:style w:type="paragraph" w:customStyle="1" w:styleId="Border">
    <w:name w:val="Border"/>
    <w:basedOn w:val="Normal"/>
    <w:qFormat/>
    <w:rsid w:val="008D00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00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00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00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00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00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00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00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00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00ED"/>
    <w:rPr>
      <w:u w:val="single"/>
    </w:rPr>
  </w:style>
  <w:style w:type="character" w:customStyle="1" w:styleId="BoldandItalics">
    <w:name w:val="Bold and Italics"/>
    <w:qFormat/>
    <w:rsid w:val="008D00ED"/>
    <w:rPr>
      <w:b/>
      <w:i/>
      <w:u w:val="none"/>
    </w:rPr>
  </w:style>
  <w:style w:type="paragraph" w:styleId="BalloonText">
    <w:name w:val="Balloon Text"/>
    <w:basedOn w:val="Normal"/>
    <w:link w:val="BalloonTextChar"/>
    <w:rsid w:val="008D00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00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00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00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00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00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00ED"/>
    <w:pPr>
      <w:spacing w:before="0" w:after="0"/>
    </w:pPr>
  </w:style>
  <w:style w:type="paragraph" w:customStyle="1" w:styleId="BodyTextBold">
    <w:name w:val="Body Text Bold"/>
    <w:basedOn w:val="BodyText"/>
    <w:qFormat/>
    <w:rsid w:val="008D00ED"/>
    <w:rPr>
      <w:b/>
    </w:rPr>
  </w:style>
  <w:style w:type="character" w:styleId="Hyperlink">
    <w:name w:val="Hyperlink"/>
    <w:basedOn w:val="DefaultParagraphFont"/>
    <w:uiPriority w:val="99"/>
    <w:unhideWhenUsed/>
    <w:rsid w:val="00F313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609</Words>
  <Characters>4090</Characters>
  <Application>Microsoft Office Word</Application>
  <DocSecurity>0</DocSecurity>
  <Lines>127</Lines>
  <Paragraphs>79</Paragraphs>
  <ScaleCrop>false</ScaleCrop>
  <Company>Author-it Software Corporation Ltd.</Company>
  <LinksUpToDate>false</LinksUpToDate>
  <CharactersWithSpaces>4620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ICTNWK432 Build an enterprise wireless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2024-12-17T22:47:00Z</dcterms:created>
  <dcterms:modified xsi:type="dcterms:W3CDTF">2024-12-17T22:47:00Z</dcterms:modified>
</cp:coreProperties>
</file>