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EA4" w:rsidP="00BC3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ICTNWK429 Install hardware to networks</w:t>
      </w:r>
      <w:r>
        <w:fldChar w:fldCharType="end"/>
      </w:r>
    </w:p>
    <w:p w:rsidR="00BC3EA4" w:rsidP="00BC3EA4">
      <w:pPr>
        <w:pStyle w:val="Version"/>
        <w:sectPr w:rsidSect="00781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FD1" w:rsidP="00781FD1">
      <w:pPr>
        <w:pStyle w:val="SuperHeading"/>
      </w:pPr>
      <w:r w:rsidRPr="00781FD1">
        <w:t>ICTNWK429 Install hardware to networks</w:t>
      </w:r>
    </w:p>
    <w:p w:rsidR="00000000" w:rsidRPr="00781FD1" w:rsidP="00781FD1">
      <w:pPr>
        <w:pStyle w:val="Heading1"/>
      </w:pPr>
      <w:bookmarkStart w:id="1" w:name="O_1093537"/>
      <w:bookmarkEnd w:id="1"/>
      <w:r w:rsidRPr="00781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1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BodyText"/>
            </w:pPr>
            <w:r w:rsidRPr="00781F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rPr>
                <w:rStyle w:val="SpecialBold"/>
              </w:rPr>
              <w:t>Comments</w:t>
            </w:r>
          </w:p>
        </w:tc>
      </w:tr>
      <w:tr w:rsidTr="00781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BodyText"/>
            </w:pPr>
            <w:r w:rsidRPr="00781FD1">
              <w:t>This version first released with ICT Information and Communications Technology Training Package Version 6.0.</w:t>
            </w:r>
          </w:p>
        </w:tc>
      </w:tr>
    </w:tbl>
    <w:p w:rsidR="00000000" w:rsidRPr="00781FD1" w:rsidP="00781FD1">
      <w:pPr>
        <w:pStyle w:val="BodyText"/>
      </w:pPr>
    </w:p>
    <w:p w:rsidR="00000000" w:rsidRPr="00781FD1" w:rsidP="00781FD1">
      <w:pPr>
        <w:pStyle w:val="AllowPageBreak"/>
      </w:pPr>
    </w:p>
    <w:p w:rsidR="00000000" w:rsidRPr="00781FD1" w:rsidP="00781FD1">
      <w:pPr>
        <w:pStyle w:val="Heading1"/>
      </w:pPr>
      <w:bookmarkStart w:id="2" w:name="O_1093542"/>
      <w:bookmarkEnd w:id="2"/>
      <w:r w:rsidRPr="00781FD1">
        <w:t>Application</w:t>
      </w:r>
    </w:p>
    <w:p w:rsidR="00000000" w:rsidRPr="00781FD1" w:rsidP="00BC3EA4">
      <w:pPr>
        <w:pStyle w:val="BodyText"/>
      </w:pPr>
      <w:r w:rsidRPr="00781FD1">
        <w:t>This unit describes the skills and knowledge required to plan, ma</w:t>
      </w:r>
      <w:r w:rsidRPr="00781FD1">
        <w:t>nage and install new hardware components in a network.</w:t>
      </w:r>
    </w:p>
    <w:p w:rsidR="00000000" w:rsidRPr="00781FD1" w:rsidP="00BC3EA4">
      <w:pPr>
        <w:pStyle w:val="BodyText"/>
      </w:pPr>
      <w:r w:rsidRPr="00781FD1">
        <w:t>It applies to individuals involved in technical Information and Communications Technology (ICT) support roles, including network administrators who support network hardware in a peer-to-peer or client-</w:t>
      </w:r>
      <w:r w:rsidRPr="00781FD1">
        <w:t>server networked environment.</w:t>
      </w:r>
    </w:p>
    <w:p w:rsidR="00000000" w:rsidRPr="00781FD1" w:rsidP="00BC3EA4">
      <w:pPr>
        <w:pStyle w:val="BodyText"/>
      </w:pPr>
      <w:r w:rsidRPr="00781FD1">
        <w:t>No licensing, legislative or certification requirements apply to this unit at the time of publication.</w:t>
      </w:r>
    </w:p>
    <w:p w:rsidR="00000000" w:rsidRPr="00781FD1" w:rsidP="00781FD1">
      <w:pPr>
        <w:pStyle w:val="Heading1"/>
      </w:pPr>
      <w:bookmarkStart w:id="3" w:name="O_1093541"/>
      <w:bookmarkEnd w:id="3"/>
      <w:r w:rsidRPr="00781FD1">
        <w:t>Unit Sector</w:t>
      </w:r>
    </w:p>
    <w:p w:rsidR="00000000" w:rsidRPr="00781FD1" w:rsidP="00BC3EA4">
      <w:pPr>
        <w:pStyle w:val="BodyText"/>
      </w:pPr>
      <w:r w:rsidRPr="00781FD1">
        <w:t>Networking</w:t>
      </w:r>
    </w:p>
    <w:p w:rsidR="00000000" w:rsidRPr="00781FD1" w:rsidP="00781FD1">
      <w:pPr>
        <w:pStyle w:val="Heading1"/>
      </w:pPr>
      <w:bookmarkStart w:id="4" w:name="O_1093540"/>
      <w:bookmarkEnd w:id="4"/>
      <w:r w:rsidRPr="00781F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BodyText"/>
            </w:pPr>
            <w:r w:rsidRPr="00781FD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rPr>
                <w:rStyle w:val="SpecialBold"/>
              </w:rPr>
              <w:t>PERFORMANCE CRITERIA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BodyText"/>
            </w:pPr>
            <w:r w:rsidRPr="00781FD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"/>
              <w:rPr>
                <w:lang w:val="en-NZ"/>
              </w:rPr>
            </w:pPr>
            <w:r w:rsidRPr="00781FD1">
              <w:t>1. Determine network hardware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List"/>
            </w:pPr>
            <w:r w:rsidRPr="00781FD1">
              <w:t>1.1 Determine network hardware and cabling requirements for local area network (LAN), wide area network (WAN), wireless networks according to organisational requirements</w:t>
            </w:r>
          </w:p>
          <w:p w:rsidR="00000000" w:rsidRPr="00781FD1" w:rsidP="00781FD1">
            <w:pPr>
              <w:pStyle w:val="List"/>
            </w:pPr>
            <w:r w:rsidRPr="00781FD1">
              <w:t>1.2 Identify any mobile equipment access design limitations according to task requirem</w:t>
            </w:r>
            <w:r w:rsidRPr="00781FD1">
              <w:t xml:space="preserve">ents </w:t>
            </w:r>
          </w:p>
          <w:p w:rsidR="00000000" w:rsidP="00781FD1">
            <w:pPr>
              <w:pStyle w:val="List"/>
              <w:rPr>
                <w:lang w:val="en-NZ"/>
              </w:rPr>
            </w:pPr>
            <w:r w:rsidRPr="00781FD1">
              <w:t>1.3 Determine effectiveness of organisational guidelines, purchasing policies, procedures, licensing arrangements and budget according to organisational requirements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"/>
              <w:rPr>
                <w:lang w:val="en-NZ"/>
              </w:rPr>
            </w:pPr>
            <w:r w:rsidRPr="00781FD1">
              <w:t>2. Obtain and test network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List"/>
            </w:pPr>
            <w:r w:rsidRPr="00781FD1">
              <w:t>2.1 Identify technical specifications for required hardware according to task requirements</w:t>
            </w:r>
          </w:p>
          <w:p w:rsidR="00000000" w:rsidRPr="00781FD1" w:rsidP="00781FD1">
            <w:pPr>
              <w:pStyle w:val="List"/>
            </w:pPr>
            <w:r w:rsidRPr="00781FD1">
              <w:t xml:space="preserve">2.2 Test hardware capability according to organisational and technical </w:t>
            </w:r>
            <w:r w:rsidRPr="00781FD1">
              <w:t xml:space="preserve">requirements </w:t>
            </w:r>
          </w:p>
          <w:p w:rsidR="00000000" w:rsidRPr="00781FD1" w:rsidP="00781FD1">
            <w:pPr>
              <w:pStyle w:val="List"/>
            </w:pPr>
            <w:r w:rsidRPr="00781FD1">
              <w:t xml:space="preserve">2.3 Document recommendations and provide document to required personnel </w:t>
            </w:r>
          </w:p>
          <w:p w:rsidR="00000000" w:rsidRPr="00781FD1" w:rsidP="00781FD1">
            <w:pPr>
              <w:pStyle w:val="List"/>
            </w:pPr>
            <w:r w:rsidRPr="00781FD1">
              <w:t>2.4 Det</w:t>
            </w:r>
            <w:r w:rsidRPr="00781FD1">
              <w:t xml:space="preserve">ermine and document licensing requirements and security issues according to organisational and industry standards </w:t>
            </w:r>
          </w:p>
          <w:p w:rsidR="00000000" w:rsidP="00781FD1">
            <w:pPr>
              <w:pStyle w:val="List"/>
              <w:rPr>
                <w:lang w:val="en-NZ"/>
              </w:rPr>
            </w:pPr>
            <w:r w:rsidRPr="00781FD1">
              <w:t xml:space="preserve">2.5 Obtain hardware according to recommendations and organisational requirements 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"/>
              <w:rPr>
                <w:lang w:val="en-NZ"/>
              </w:rPr>
            </w:pPr>
            <w:r w:rsidRPr="00781FD1">
              <w:t>3. Install and configure network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List"/>
            </w:pPr>
            <w:r w:rsidRPr="00781FD1">
              <w:t>3.1 Install hard</w:t>
            </w:r>
            <w:r w:rsidRPr="00781FD1">
              <w:t xml:space="preserve">ware according to manufacturer and organisational policies, procedures and guidelines </w:t>
            </w:r>
          </w:p>
          <w:p w:rsidR="00000000" w:rsidP="00781FD1">
            <w:pPr>
              <w:pStyle w:val="List"/>
              <w:rPr>
                <w:lang w:val="en-NZ"/>
              </w:rPr>
            </w:pPr>
            <w:r w:rsidRPr="00781FD1">
              <w:t>3.2 Configure and test installation according to manufacturer and task requirements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"/>
              <w:rPr>
                <w:lang w:val="en-NZ"/>
              </w:rPr>
            </w:pPr>
            <w:r w:rsidRPr="00781FD1">
              <w:t>4. Provide instruction and support for installed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List"/>
            </w:pPr>
            <w:r w:rsidRPr="00781FD1">
              <w:t>4.1 Determine and document</w:t>
            </w:r>
            <w:r w:rsidRPr="00781FD1">
              <w:t xml:space="preserve"> organisational user instructions and requirements from installed products</w:t>
            </w:r>
          </w:p>
          <w:p w:rsidR="00000000" w:rsidRPr="00781FD1" w:rsidP="00781FD1">
            <w:pPr>
              <w:pStyle w:val="List"/>
            </w:pPr>
            <w:r w:rsidRPr="00781FD1">
              <w:t xml:space="preserve">4.2 Provide instruction document to required personnel according to organisational requirements </w:t>
            </w:r>
          </w:p>
          <w:p w:rsidR="00000000" w:rsidRPr="00781FD1" w:rsidP="00781FD1">
            <w:pPr>
              <w:pStyle w:val="List"/>
            </w:pPr>
            <w:r w:rsidRPr="00781FD1">
              <w:t xml:space="preserve">4.3 Seek evaluation and feedback from required personnel </w:t>
            </w:r>
          </w:p>
        </w:tc>
      </w:tr>
    </w:tbl>
    <w:p w:rsidR="00000000" w:rsidRPr="00781FD1" w:rsidP="00781FD1">
      <w:pPr>
        <w:pStyle w:val="List2"/>
      </w:pPr>
    </w:p>
    <w:p w:rsidR="00000000" w:rsidRPr="00781FD1" w:rsidP="00781FD1">
      <w:pPr>
        <w:pStyle w:val="AllowPageBreak"/>
      </w:pPr>
    </w:p>
    <w:p w:rsidR="00000000" w:rsidRPr="00781FD1" w:rsidP="00781FD1">
      <w:pPr>
        <w:pStyle w:val="Heading1"/>
      </w:pPr>
      <w:bookmarkStart w:id="5" w:name="O_1093539"/>
      <w:bookmarkEnd w:id="5"/>
      <w:r w:rsidRPr="00781FD1">
        <w:t>Found</w:t>
      </w:r>
      <w:r w:rsidRPr="00781FD1">
        <w:t>ation Skills</w:t>
      </w:r>
    </w:p>
    <w:p w:rsidR="00000000" w:rsidRPr="00BC3EA4" w:rsidP="00BC3EA4">
      <w:pPr>
        <w:pStyle w:val="BodyText"/>
        <w:rPr>
          <w:i/>
        </w:rPr>
      </w:pPr>
      <w:r w:rsidRPr="00BC3EA4">
        <w:rPr>
          <w:rStyle w:val="Emphasis"/>
        </w:rPr>
        <w:t>This section describes those language,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8"/>
        <w:gridCol w:w="7458"/>
      </w:tblGrid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BodyText"/>
            </w:pPr>
            <w:r w:rsidRPr="00781F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rPr>
                <w:rStyle w:val="SpecialBold"/>
              </w:rPr>
              <w:t>DESCRIPTION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Bullet"/>
              <w:rPr>
                <w:lang w:val="en-NZ"/>
              </w:rPr>
            </w:pPr>
            <w:r w:rsidRPr="00781FD1">
              <w:t xml:space="preserve">Demonstrates an understanding of </w:t>
            </w:r>
            <w:r w:rsidRPr="00781FD1">
              <w:t>licensing and security issues relevant to job requirements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Bullet"/>
              <w:rPr>
                <w:lang w:val="en-NZ"/>
              </w:rPr>
            </w:pPr>
            <w:r w:rsidRPr="00781FD1">
              <w:t>Uses mathematical formulas and calculations to estimate and plan costs according to business budgets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Bullet"/>
              <w:rPr>
                <w:lang w:val="en-NZ"/>
              </w:rPr>
            </w:pPr>
            <w:r w:rsidRPr="00781FD1">
              <w:t>Uses listening and questioning techniques to confirm informatio</w:t>
            </w:r>
            <w:r w:rsidRPr="00781FD1">
              <w:t xml:space="preserve">n and task requirements, communicate ideas and solutions 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ListBullet"/>
              <w:rPr>
                <w:lang w:val="en-NZ"/>
              </w:rPr>
            </w:pPr>
            <w:r w:rsidRPr="00781FD1">
              <w:t>Prepares documentation detailing recommendations, requirements and organisational user instruction using cohesive language for intended audience</w:t>
            </w:r>
          </w:p>
        </w:tc>
      </w:tr>
      <w:tr w:rsidTr="00BC3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D1">
            <w:pPr>
              <w:pStyle w:val="BodyText"/>
              <w:rPr>
                <w:lang w:val="en-NZ"/>
              </w:rPr>
            </w:pPr>
            <w:r w:rsidRPr="00781FD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D1" w:rsidP="00781FD1">
            <w:pPr>
              <w:pStyle w:val="ListBullet"/>
            </w:pPr>
            <w:r w:rsidRPr="00781FD1">
              <w:t>Demonstrates and understanding of technical information and organisational procedures to determine job requirements</w:t>
            </w:r>
          </w:p>
        </w:tc>
      </w:tr>
    </w:tbl>
    <w:p w:rsidR="00000000" w:rsidRPr="00781FD1" w:rsidP="00781FD1">
      <w:pPr>
        <w:pStyle w:val="BodyText"/>
      </w:pPr>
    </w:p>
    <w:p w:rsidR="00000000" w:rsidRPr="00781FD1" w:rsidP="00781FD1">
      <w:pPr>
        <w:pStyle w:val="AllowPageBreak"/>
      </w:pPr>
    </w:p>
    <w:p w:rsidR="00000000" w:rsidRPr="00781FD1" w:rsidP="00781FD1">
      <w:pPr>
        <w:pStyle w:val="Heading1"/>
      </w:pPr>
      <w:bookmarkStart w:id="6" w:name="O_1093538"/>
      <w:bookmarkEnd w:id="6"/>
      <w:r w:rsidRPr="00781FD1">
        <w:t>Unit Mapping Information</w:t>
      </w:r>
    </w:p>
    <w:p w:rsidR="00000000" w:rsidRPr="00781FD1" w:rsidP="00BC3EA4">
      <w:pPr>
        <w:pStyle w:val="BodyText"/>
      </w:pPr>
      <w:r w:rsidRPr="00781FD1">
        <w:t>Supersedes and is equivalent to ICTNWK410 Install hardware to a network.</w:t>
      </w:r>
    </w:p>
    <w:p w:rsidR="00000000" w:rsidRPr="00781FD1" w:rsidP="00781FD1">
      <w:pPr>
        <w:pStyle w:val="Heading1"/>
      </w:pPr>
      <w:bookmarkStart w:id="7" w:name="O_1093531"/>
      <w:bookmarkEnd w:id="7"/>
      <w:r w:rsidRPr="00781FD1">
        <w:t>Li</w:t>
      </w:r>
      <w:r w:rsidRPr="00781FD1">
        <w:t>nks</w:t>
      </w:r>
    </w:p>
    <w:p w:rsidR="00000000" w:rsidRPr="00781FD1" w:rsidP="00BC3EA4">
      <w:pPr>
        <w:pStyle w:val="BodyText"/>
      </w:pPr>
      <w:r w:rsidRPr="00781F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02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1FD1" w:rsidP="00781FD1"/>
    <w:sectPr w:rsidSect="00781F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D1" w:rsidRPr="00BC3EA4" w:rsidP="00BC3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A4" w:rsidP="00781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EA4" w:rsidP="00781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3EA4" w:rsidP="00781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D1" w:rsidRPr="00BC3EA4" w:rsidP="00BC3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A4" w:rsidRPr="002D2AF8" w:rsidP="00781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ICTNWK429 Install hardware to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C3EA4" w:rsidP="00781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89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940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D1"/>
  </w:style>
  <w:style w:type="character" w:customStyle="1" w:styleId="Heading1Char">
    <w:name w:val="Heading 1 Char"/>
    <w:basedOn w:val="DefaultParagraphFont"/>
    <w:link w:val="Heading1"/>
    <w:rsid w:val="00781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F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FD1"/>
    <w:rPr>
      <w:b/>
      <w:spacing w:val="0"/>
    </w:rPr>
  </w:style>
  <w:style w:type="character" w:styleId="Emphasis">
    <w:name w:val="Emphasis"/>
    <w:basedOn w:val="DefaultParagraphFont"/>
    <w:qFormat/>
    <w:rsid w:val="00781FD1"/>
    <w:rPr>
      <w:i/>
    </w:rPr>
  </w:style>
  <w:style w:type="paragraph" w:customStyle="1" w:styleId="SuperHeading">
    <w:name w:val="SuperHeading"/>
    <w:basedOn w:val="Normal"/>
    <w:rsid w:val="00781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81F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81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F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D1"/>
  </w:style>
  <w:style w:type="paragraph" w:styleId="TableofFigures">
    <w:name w:val="table of figures"/>
    <w:basedOn w:val="Normal"/>
    <w:next w:val="Normal"/>
    <w:semiHidden/>
    <w:rsid w:val="00781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FD1"/>
    <w:rPr>
      <w:rFonts w:ascii="Wingdings" w:hAnsi="Wingdings"/>
    </w:rPr>
  </w:style>
  <w:style w:type="paragraph" w:customStyle="1" w:styleId="TableHeading">
    <w:name w:val="Table Heading"/>
    <w:basedOn w:val="HeadingBase"/>
    <w:rsid w:val="00781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D1"/>
    <w:rPr>
      <w:color w:val="0033CC"/>
      <w:u w:val="none"/>
    </w:rPr>
  </w:style>
  <w:style w:type="paragraph" w:customStyle="1" w:styleId="BodyTextRight">
    <w:name w:val="Body Text Right"/>
    <w:basedOn w:val="BodyText"/>
    <w:rsid w:val="00781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D1"/>
    <w:rPr>
      <w:sz w:val="32"/>
    </w:rPr>
  </w:style>
  <w:style w:type="paragraph" w:customStyle="1" w:styleId="HeadingProcedure">
    <w:name w:val="Heading Procedure"/>
    <w:basedOn w:val="HeadingBase"/>
    <w:next w:val="Normal"/>
    <w:rsid w:val="00781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D1"/>
    <w:pPr>
      <w:spacing w:before="60" w:after="60"/>
    </w:pPr>
  </w:style>
  <w:style w:type="paragraph" w:styleId="ListContinue">
    <w:name w:val="List Continue"/>
    <w:basedOn w:val="List"/>
    <w:rsid w:val="00781FD1"/>
    <w:pPr>
      <w:ind w:firstLine="0"/>
    </w:pPr>
  </w:style>
  <w:style w:type="paragraph" w:customStyle="1" w:styleId="ListNote">
    <w:name w:val="List Note"/>
    <w:basedOn w:val="List"/>
    <w:rsid w:val="00781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D1"/>
    <w:rPr>
      <w:rFonts w:ascii="Courier New" w:hAnsi="Courier New"/>
    </w:rPr>
  </w:style>
  <w:style w:type="paragraph" w:customStyle="1" w:styleId="NoteBullet">
    <w:name w:val="Note Bullet"/>
    <w:basedOn w:val="Note"/>
    <w:rsid w:val="00781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D1"/>
    <w:rPr>
      <w:b/>
      <w:smallCaps/>
    </w:rPr>
  </w:style>
  <w:style w:type="paragraph" w:customStyle="1" w:styleId="TableListNumber">
    <w:name w:val="Table List Number"/>
    <w:basedOn w:val="ListNumber"/>
    <w:rsid w:val="00781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D1"/>
    <w:pPr>
      <w:numPr>
        <w:numId w:val="8"/>
      </w:numPr>
    </w:pPr>
  </w:style>
  <w:style w:type="paragraph" w:customStyle="1" w:styleId="ListAlpha2">
    <w:name w:val="List Alpha 2"/>
    <w:basedOn w:val="List2"/>
    <w:rsid w:val="00781FD1"/>
    <w:pPr>
      <w:numPr>
        <w:numId w:val="7"/>
      </w:numPr>
    </w:pPr>
  </w:style>
  <w:style w:type="paragraph" w:styleId="List3">
    <w:name w:val="List 3"/>
    <w:basedOn w:val="BodyText"/>
    <w:rsid w:val="00781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FD1"/>
    <w:pPr>
      <w:numPr>
        <w:numId w:val="3"/>
      </w:numPr>
    </w:pPr>
  </w:style>
  <w:style w:type="paragraph" w:styleId="ListContinue2">
    <w:name w:val="List Continue 2"/>
    <w:basedOn w:val="List2"/>
    <w:rsid w:val="00781FD1"/>
    <w:pPr>
      <w:ind w:firstLine="0"/>
    </w:pPr>
  </w:style>
  <w:style w:type="paragraph" w:styleId="ListContinue3">
    <w:name w:val="List Continue 3"/>
    <w:basedOn w:val="List3"/>
    <w:rsid w:val="00781FD1"/>
    <w:pPr>
      <w:ind w:left="1021" w:firstLine="0"/>
    </w:pPr>
  </w:style>
  <w:style w:type="paragraph" w:styleId="ListContinue4">
    <w:name w:val="List Continue 4"/>
    <w:basedOn w:val="List4"/>
    <w:rsid w:val="00781FD1"/>
    <w:pPr>
      <w:ind w:firstLine="0"/>
    </w:pPr>
  </w:style>
  <w:style w:type="paragraph" w:styleId="ListContinue5">
    <w:name w:val="List Continue 5"/>
    <w:basedOn w:val="List5"/>
    <w:rsid w:val="00781FD1"/>
    <w:pPr>
      <w:ind w:firstLine="0"/>
    </w:pPr>
  </w:style>
  <w:style w:type="paragraph" w:styleId="ListNumber3">
    <w:name w:val="List Number 3"/>
    <w:basedOn w:val="List3"/>
    <w:rsid w:val="00781FD1"/>
    <w:pPr>
      <w:numPr>
        <w:numId w:val="4"/>
      </w:numPr>
    </w:pPr>
  </w:style>
  <w:style w:type="paragraph" w:styleId="ListNumber4">
    <w:name w:val="List Number 4"/>
    <w:basedOn w:val="List4"/>
    <w:rsid w:val="00781FD1"/>
    <w:pPr>
      <w:numPr>
        <w:numId w:val="5"/>
      </w:numPr>
    </w:pPr>
  </w:style>
  <w:style w:type="paragraph" w:styleId="ListNumber5">
    <w:name w:val="List Number 5"/>
    <w:basedOn w:val="List5"/>
    <w:rsid w:val="00781FD1"/>
    <w:pPr>
      <w:numPr>
        <w:numId w:val="6"/>
      </w:numPr>
    </w:pPr>
  </w:style>
  <w:style w:type="paragraph" w:styleId="BlockText">
    <w:name w:val="Block Text"/>
    <w:basedOn w:val="Normal"/>
    <w:rsid w:val="00781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D1"/>
    <w:rPr>
      <w:sz w:val="16"/>
      <w:vertAlign w:val="superscript"/>
    </w:rPr>
  </w:style>
  <w:style w:type="character" w:customStyle="1" w:styleId="Symbols">
    <w:name w:val="Symbols"/>
    <w:basedOn w:val="DefaultParagraphFont"/>
    <w:rsid w:val="00781FD1"/>
    <w:rPr>
      <w:rFonts w:ascii="Symbol" w:hAnsi="Symbol"/>
    </w:rPr>
  </w:style>
  <w:style w:type="character" w:customStyle="1" w:styleId="MenuOptions">
    <w:name w:val="Menu Options"/>
    <w:basedOn w:val="DefaultParagraphFont"/>
    <w:rsid w:val="00781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D1"/>
    <w:rPr>
      <w:b/>
    </w:rPr>
  </w:style>
  <w:style w:type="character" w:customStyle="1" w:styleId="Underlined">
    <w:name w:val="Underlined"/>
    <w:basedOn w:val="DefaultParagraphFont"/>
    <w:rsid w:val="00781FD1"/>
    <w:rPr>
      <w:u w:val="single"/>
    </w:rPr>
  </w:style>
  <w:style w:type="paragraph" w:customStyle="1" w:styleId="TableBodyTextRight">
    <w:name w:val="Table Body Text Right"/>
    <w:basedOn w:val="TableBodyText"/>
    <w:rsid w:val="00781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D1"/>
    <w:rPr>
      <w:sz w:val="18"/>
    </w:rPr>
  </w:style>
  <w:style w:type="paragraph" w:customStyle="1" w:styleId="BodySmallRight">
    <w:name w:val="Body Small Right"/>
    <w:basedOn w:val="BodyTextRight"/>
    <w:rsid w:val="00781FD1"/>
    <w:rPr>
      <w:sz w:val="18"/>
      <w:szCs w:val="18"/>
    </w:rPr>
  </w:style>
  <w:style w:type="paragraph" w:customStyle="1" w:styleId="MarginEdition">
    <w:name w:val="Margin Edition"/>
    <w:basedOn w:val="MarginNote"/>
    <w:rsid w:val="00781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D1"/>
    <w:rPr>
      <w:sz w:val="2"/>
      <w:szCs w:val="2"/>
    </w:rPr>
  </w:style>
  <w:style w:type="character" w:customStyle="1" w:styleId="Small">
    <w:name w:val="Small"/>
    <w:basedOn w:val="DefaultParagraphFont"/>
    <w:rsid w:val="00781FD1"/>
    <w:rPr>
      <w:sz w:val="16"/>
    </w:rPr>
  </w:style>
  <w:style w:type="paragraph" w:customStyle="1" w:styleId="WideTable">
    <w:name w:val="Wide Table"/>
    <w:basedOn w:val="Normal"/>
    <w:rsid w:val="00781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D1"/>
  </w:style>
  <w:style w:type="paragraph" w:styleId="Quote">
    <w:name w:val="Quote"/>
    <w:basedOn w:val="Heading1"/>
    <w:link w:val="QuoteChar"/>
    <w:qFormat/>
    <w:rsid w:val="00781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D1"/>
    <w:pPr>
      <w:pageBreakBefore/>
    </w:pPr>
  </w:style>
  <w:style w:type="paragraph" w:customStyle="1" w:styleId="Border">
    <w:name w:val="Border"/>
    <w:basedOn w:val="Normal"/>
    <w:qFormat/>
    <w:rsid w:val="00781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D1"/>
    <w:rPr>
      <w:u w:val="single"/>
    </w:rPr>
  </w:style>
  <w:style w:type="character" w:customStyle="1" w:styleId="BoldandItalics">
    <w:name w:val="Bold and Italics"/>
    <w:qFormat/>
    <w:rsid w:val="00781FD1"/>
    <w:rPr>
      <w:b/>
      <w:i/>
      <w:u w:val="none"/>
    </w:rPr>
  </w:style>
  <w:style w:type="paragraph" w:styleId="BalloonText">
    <w:name w:val="Balloon Text"/>
    <w:basedOn w:val="Normal"/>
    <w:link w:val="BalloonTextChar"/>
    <w:rsid w:val="00781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D1"/>
    <w:pPr>
      <w:spacing w:before="0" w:after="0"/>
    </w:pPr>
  </w:style>
  <w:style w:type="paragraph" w:customStyle="1" w:styleId="BodyTextBold">
    <w:name w:val="Body Text Bold"/>
    <w:basedOn w:val="BodyText"/>
    <w:qFormat/>
    <w:rsid w:val="00781FD1"/>
    <w:rPr>
      <w:b/>
    </w:rPr>
  </w:style>
  <w:style w:type="character" w:styleId="Hyperlink">
    <w:name w:val="Hyperlink"/>
    <w:basedOn w:val="DefaultParagraphFont"/>
    <w:uiPriority w:val="99"/>
    <w:unhideWhenUsed/>
    <w:rsid w:val="00BC3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3249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ICTNWK429 Install hardware to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