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43A" w:rsidP="007D5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ICTNWK429 Install hardware to networks</w:t>
      </w:r>
      <w:r>
        <w:fldChar w:fldCharType="end"/>
      </w:r>
    </w:p>
    <w:p w:rsidR="007D543A" w:rsidP="007D543A">
      <w:pPr>
        <w:pStyle w:val="Version"/>
        <w:sectPr w:rsidSect="00D74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F2A" w:rsidP="00D74F2A">
      <w:pPr>
        <w:pStyle w:val="SuperHeading"/>
      </w:pPr>
      <w:r w:rsidRPr="00D74F2A">
        <w:t>Assessment Requirements for ICTNWK429 Install hardware to networks</w:t>
      </w:r>
    </w:p>
    <w:p w:rsidR="00000000" w:rsidRPr="00D74F2A" w:rsidP="00D74F2A">
      <w:pPr>
        <w:pStyle w:val="Heading1"/>
      </w:pPr>
      <w:bookmarkStart w:id="1" w:name="O_1093533"/>
      <w:bookmarkEnd w:id="1"/>
      <w:r w:rsidRPr="00D74F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4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2A" w:rsidP="00D74F2A">
            <w:pPr>
              <w:pStyle w:val="BodyText"/>
            </w:pPr>
            <w:r w:rsidRPr="00D74F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2A">
            <w:pPr>
              <w:pStyle w:val="BodyText"/>
              <w:rPr>
                <w:lang w:val="en-NZ"/>
              </w:rPr>
            </w:pPr>
            <w:r w:rsidRPr="00D74F2A">
              <w:rPr>
                <w:rStyle w:val="SpecialBold"/>
              </w:rPr>
              <w:t>Comments</w:t>
            </w:r>
          </w:p>
        </w:tc>
      </w:tr>
      <w:tr w:rsidTr="00D74F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2A">
            <w:pPr>
              <w:pStyle w:val="BodyText"/>
              <w:rPr>
                <w:lang w:val="en-NZ"/>
              </w:rPr>
            </w:pPr>
            <w:r w:rsidRPr="00D74F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2A" w:rsidP="00D74F2A">
            <w:pPr>
              <w:pStyle w:val="BodyText"/>
            </w:pPr>
            <w:r w:rsidRPr="00D74F2A">
              <w:t>This version first released with ICT Information and Communications Technology Training Package Version 6.0.</w:t>
            </w:r>
          </w:p>
        </w:tc>
      </w:tr>
    </w:tbl>
    <w:p w:rsidR="00000000" w:rsidRPr="00D74F2A" w:rsidP="00D74F2A">
      <w:pPr>
        <w:pStyle w:val="BodyText"/>
      </w:pPr>
    </w:p>
    <w:p w:rsidR="00000000" w:rsidRPr="00D74F2A" w:rsidP="00D74F2A">
      <w:pPr>
        <w:pStyle w:val="AllowPageBreak"/>
      </w:pPr>
    </w:p>
    <w:p w:rsidR="00000000" w:rsidRPr="00D74F2A" w:rsidP="00D74F2A">
      <w:pPr>
        <w:pStyle w:val="Heading1"/>
      </w:pPr>
      <w:bookmarkStart w:id="2" w:name="O_1093536"/>
      <w:bookmarkEnd w:id="2"/>
      <w:r w:rsidRPr="00D74F2A">
        <w:t>Performance Evidence</w:t>
      </w:r>
    </w:p>
    <w:p w:rsidR="00000000" w:rsidRPr="00D74F2A" w:rsidP="007D543A">
      <w:pPr>
        <w:pStyle w:val="BodyText"/>
      </w:pPr>
      <w:r w:rsidRPr="00D74F2A">
        <w:t>The candidate must demonstrate the ability to complete the tasks outlined in the elements, performance criteria and foundation skills of this unit, including evidence of the ability to:</w:t>
      </w:r>
    </w:p>
    <w:p w:rsidR="00000000" w:rsidRPr="00D74F2A" w:rsidP="00D74F2A">
      <w:pPr>
        <w:pStyle w:val="ListBullet"/>
      </w:pPr>
      <w:r w:rsidRPr="00D74F2A">
        <w:t>evaluate client user requirements and h</w:t>
      </w:r>
      <w:r w:rsidRPr="00D74F2A">
        <w:t>ardware installation for at least one network</w:t>
      </w:r>
    </w:p>
    <w:p w:rsidR="00000000" w:rsidRPr="00D74F2A" w:rsidP="00D74F2A">
      <w:pPr>
        <w:pStyle w:val="ListBullet"/>
      </w:pPr>
      <w:r w:rsidRPr="00D74F2A">
        <w:t>install a range of network hardware by planning, managing and supporting the installation of new components in a network</w:t>
      </w:r>
    </w:p>
    <w:p w:rsidR="00000000" w:rsidRPr="00D74F2A" w:rsidP="00D74F2A">
      <w:pPr>
        <w:pStyle w:val="ListBullet"/>
      </w:pPr>
      <w:r w:rsidRPr="00D74F2A">
        <w:t>document finished process.</w:t>
      </w:r>
    </w:p>
    <w:p w:rsidR="00000000" w:rsidRPr="00D74F2A" w:rsidP="00D74F2A">
      <w:pPr>
        <w:pStyle w:val="AllowPageBreak"/>
      </w:pPr>
    </w:p>
    <w:p w:rsidR="00000000" w:rsidRPr="00D74F2A" w:rsidP="00D74F2A">
      <w:pPr>
        <w:pStyle w:val="Heading1"/>
      </w:pPr>
      <w:bookmarkStart w:id="3" w:name="O_1093535"/>
      <w:bookmarkEnd w:id="3"/>
      <w:r w:rsidRPr="00D74F2A">
        <w:t>Knowledge Evidence</w:t>
      </w:r>
    </w:p>
    <w:p w:rsidR="00000000" w:rsidRPr="00D74F2A" w:rsidP="007D543A">
      <w:pPr>
        <w:pStyle w:val="BodyText"/>
      </w:pPr>
      <w:r w:rsidRPr="00D74F2A">
        <w:t>The candidate must be able to demonstrate knowledge to complete the tasks outlined in the elements, performance criteria and foundation skills of this unit, including knowledge of:</w:t>
      </w:r>
    </w:p>
    <w:p w:rsidR="00000000" w:rsidRPr="00D74F2A" w:rsidP="00D74F2A">
      <w:pPr>
        <w:pStyle w:val="ListBullet"/>
      </w:pPr>
      <w:r w:rsidRPr="00D74F2A">
        <w:t>industry, data and voice networking, security products, devices and proced</w:t>
      </w:r>
      <w:r w:rsidRPr="00D74F2A">
        <w:t>ures, including:</w:t>
      </w:r>
    </w:p>
    <w:p w:rsidR="00000000" w:rsidRPr="00D74F2A" w:rsidP="00D74F2A">
      <w:pPr>
        <w:pStyle w:val="ListBullet2"/>
      </w:pPr>
      <w:r w:rsidRPr="00D74F2A">
        <w:t>industry accepted network protocols</w:t>
      </w:r>
    </w:p>
    <w:p w:rsidR="00000000" w:rsidRPr="00D74F2A" w:rsidP="00D74F2A">
      <w:pPr>
        <w:pStyle w:val="ListBullet2"/>
      </w:pPr>
      <w:r w:rsidRPr="00D74F2A">
        <w:t>organisational contracting procedures and responsibilities</w:t>
      </w:r>
    </w:p>
    <w:p w:rsidR="00000000" w:rsidRPr="00D74F2A" w:rsidP="00D74F2A">
      <w:pPr>
        <w:pStyle w:val="ListBullet2"/>
      </w:pPr>
      <w:r w:rsidRPr="00D74F2A">
        <w:t xml:space="preserve">system diagnostic software </w:t>
      </w:r>
    </w:p>
    <w:p w:rsidR="00000000" w:rsidRPr="00D74F2A" w:rsidP="00D74F2A">
      <w:pPr>
        <w:pStyle w:val="ListBullet2"/>
      </w:pPr>
      <w:r w:rsidRPr="00D74F2A">
        <w:t>industry accepted network hardware and software products</w:t>
      </w:r>
    </w:p>
    <w:p w:rsidR="00000000" w:rsidRPr="00D74F2A" w:rsidP="00D74F2A">
      <w:pPr>
        <w:pStyle w:val="ListBullet2"/>
      </w:pPr>
      <w:r w:rsidRPr="00D74F2A">
        <w:t>hardware and software installation procedures</w:t>
      </w:r>
    </w:p>
    <w:p w:rsidR="00000000" w:rsidRPr="00D74F2A" w:rsidP="00D74F2A">
      <w:pPr>
        <w:pStyle w:val="ListBullet2"/>
      </w:pPr>
      <w:r w:rsidRPr="00D74F2A">
        <w:t>local area n</w:t>
      </w:r>
      <w:r w:rsidRPr="00D74F2A">
        <w:t>etwork (LAN) capabilities and characteristics, such as network type, internet protocol (IP) addressing, switch or hub operation</w:t>
      </w:r>
    </w:p>
    <w:p w:rsidR="00000000" w:rsidRPr="00D74F2A" w:rsidP="00D74F2A">
      <w:pPr>
        <w:pStyle w:val="ListBullet2"/>
      </w:pPr>
      <w:r w:rsidRPr="00D74F2A">
        <w:t>various features of network connections, including types of cables, cabling distance limitations and wireless connections</w:t>
      </w:r>
    </w:p>
    <w:p w:rsidR="00000000" w:rsidRPr="00D74F2A" w:rsidP="00D74F2A">
      <w:pPr>
        <w:pStyle w:val="ListBullet2"/>
      </w:pPr>
      <w:r w:rsidRPr="00D74F2A">
        <w:t>operat</w:t>
      </w:r>
      <w:r w:rsidRPr="00D74F2A">
        <w:t>ing systems sufficient to enable basic installation</w:t>
      </w:r>
    </w:p>
    <w:p w:rsidR="00000000" w:rsidRPr="00D74F2A" w:rsidP="00D74F2A">
      <w:pPr>
        <w:pStyle w:val="ListBullet2"/>
      </w:pPr>
      <w:r w:rsidRPr="00D74F2A">
        <w:t>set-up and configuration procedures</w:t>
      </w:r>
    </w:p>
    <w:p w:rsidR="00000000" w:rsidRPr="00D74F2A" w:rsidP="00D74F2A">
      <w:pPr>
        <w:pStyle w:val="ListBullet"/>
      </w:pPr>
      <w:r w:rsidRPr="00D74F2A">
        <w:t>software packages supported by organisation.</w:t>
      </w:r>
    </w:p>
    <w:p w:rsidR="00000000" w:rsidRPr="00D74F2A" w:rsidP="00D74F2A">
      <w:pPr>
        <w:pStyle w:val="AllowPageBreak"/>
      </w:pPr>
    </w:p>
    <w:p w:rsidR="00000000" w:rsidRPr="00D74F2A" w:rsidP="00D74F2A">
      <w:pPr>
        <w:pStyle w:val="Heading1"/>
      </w:pPr>
      <w:bookmarkStart w:id="4" w:name="O_1093534"/>
      <w:bookmarkEnd w:id="4"/>
      <w:r w:rsidRPr="00D74F2A">
        <w:t>Assessment Conditions</w:t>
      </w:r>
    </w:p>
    <w:p w:rsidR="00000000" w:rsidRPr="00D74F2A" w:rsidP="007D543A">
      <w:pPr>
        <w:pStyle w:val="BodyText"/>
      </w:pPr>
      <w:r w:rsidRPr="00D74F2A">
        <w:t>Skills in this unit must be demonstrated in a workplace or simulated environment where the conditions are typical of those in a working environment in this industry.</w:t>
      </w:r>
    </w:p>
    <w:p w:rsidR="00000000" w:rsidRPr="00D74F2A" w:rsidP="007D543A">
      <w:pPr>
        <w:pStyle w:val="BodyText"/>
      </w:pPr>
      <w:r w:rsidRPr="00D74F2A">
        <w:t>This includes access to:</w:t>
      </w:r>
    </w:p>
    <w:p w:rsidR="00000000" w:rsidRPr="00D74F2A" w:rsidP="00D74F2A">
      <w:pPr>
        <w:pStyle w:val="ListBullet"/>
      </w:pPr>
      <w:r w:rsidRPr="00D74F2A">
        <w:t>vendor hardware and software components</w:t>
      </w:r>
    </w:p>
    <w:p w:rsidR="00000000" w:rsidRPr="00D74F2A" w:rsidP="00D74F2A">
      <w:pPr>
        <w:pStyle w:val="ListBullet"/>
      </w:pPr>
      <w:r w:rsidRPr="00D74F2A">
        <w:t>application software and</w:t>
      </w:r>
      <w:r w:rsidRPr="00D74F2A">
        <w:t xml:space="preserve"> operating system</w:t>
      </w:r>
    </w:p>
    <w:p w:rsidR="00000000" w:rsidRPr="00D74F2A" w:rsidP="00D74F2A">
      <w:pPr>
        <w:pStyle w:val="ListBullet"/>
      </w:pPr>
      <w:r w:rsidRPr="00D74F2A">
        <w:t>hardware maintenance tools</w:t>
      </w:r>
    </w:p>
    <w:p w:rsidR="00000000" w:rsidRPr="00D74F2A" w:rsidP="00D74F2A">
      <w:pPr>
        <w:pStyle w:val="ListBullet"/>
      </w:pPr>
      <w:r w:rsidRPr="00D74F2A">
        <w:t>a live network</w:t>
      </w:r>
    </w:p>
    <w:p w:rsidR="00000000" w:rsidRPr="00D74F2A" w:rsidP="00D74F2A">
      <w:pPr>
        <w:pStyle w:val="ListBullet"/>
      </w:pPr>
      <w:r w:rsidRPr="00D74F2A">
        <w:t>networked computers</w:t>
      </w:r>
    </w:p>
    <w:p w:rsidR="00000000" w:rsidRPr="00D74F2A" w:rsidP="00D74F2A">
      <w:pPr>
        <w:pStyle w:val="ListBullet"/>
      </w:pPr>
      <w:r w:rsidRPr="00D74F2A">
        <w:t>organisational guidelines</w:t>
      </w:r>
    </w:p>
    <w:p w:rsidR="00000000" w:rsidRPr="00D74F2A" w:rsidP="00D74F2A">
      <w:pPr>
        <w:pStyle w:val="ListBullet"/>
      </w:pPr>
      <w:r w:rsidRPr="00D74F2A">
        <w:t>technical documentation and installation manuals.</w:t>
      </w:r>
    </w:p>
    <w:p w:rsidR="00000000" w:rsidRPr="00D74F2A" w:rsidP="00D74F2A">
      <w:pPr>
        <w:pStyle w:val="BodyText"/>
      </w:pPr>
    </w:p>
    <w:p w:rsidR="00000000" w:rsidRPr="00D74F2A" w:rsidP="007D543A">
      <w:pPr>
        <w:pStyle w:val="BodyText"/>
      </w:pPr>
      <w:r w:rsidRPr="00D74F2A">
        <w:t>Assessors of this unit must satisfy the requirements for assessors in applicable vocational educati</w:t>
      </w:r>
      <w:r w:rsidRPr="00D74F2A">
        <w:t>on and training legislation, frameworks and/or standards.</w:t>
      </w:r>
    </w:p>
    <w:p w:rsidR="00000000" w:rsidRPr="00D74F2A" w:rsidP="00D74F2A">
      <w:pPr>
        <w:pStyle w:val="Heading1"/>
      </w:pPr>
      <w:bookmarkStart w:id="5" w:name="O_1093532"/>
      <w:bookmarkEnd w:id="5"/>
      <w:r w:rsidRPr="00D74F2A">
        <w:t>Links</w:t>
      </w:r>
    </w:p>
    <w:p w:rsidR="00000000" w:rsidRPr="00D74F2A" w:rsidP="007D543A">
      <w:pPr>
        <w:pStyle w:val="BodyText"/>
      </w:pPr>
      <w:r w:rsidRPr="00D74F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13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4F2A" w:rsidP="00D74F2A"/>
    <w:sectPr w:rsidSect="00D74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2A" w:rsidRPr="007D543A" w:rsidP="007D5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3A" w:rsidP="00D74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543A" w:rsidP="00D74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543A" w:rsidP="00D74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F2A" w:rsidRPr="007D543A" w:rsidP="007D5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43A" w:rsidRPr="002D2AF8" w:rsidP="00D74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ICTNWK429 Install hardware to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D543A" w:rsidP="00D74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EA6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BC3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E3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F2A"/>
  </w:style>
  <w:style w:type="character" w:customStyle="1" w:styleId="Heading1Char">
    <w:name w:val="Heading 1 Char"/>
    <w:basedOn w:val="DefaultParagraphFont"/>
    <w:link w:val="Heading1"/>
    <w:rsid w:val="00D74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F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F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F2A"/>
    <w:rPr>
      <w:b/>
      <w:spacing w:val="0"/>
    </w:rPr>
  </w:style>
  <w:style w:type="paragraph" w:styleId="ListBullet2">
    <w:name w:val="List Bullet 2"/>
    <w:basedOn w:val="List2"/>
    <w:rsid w:val="00D74F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F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F2A"/>
    <w:rPr>
      <w:i/>
    </w:rPr>
  </w:style>
  <w:style w:type="paragraph" w:styleId="Caption">
    <w:name w:val="caption"/>
    <w:basedOn w:val="BodyText"/>
    <w:next w:val="Normal"/>
    <w:qFormat/>
    <w:rsid w:val="00D74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F2A"/>
  </w:style>
  <w:style w:type="paragraph" w:styleId="TableofFigures">
    <w:name w:val="table of figures"/>
    <w:basedOn w:val="Normal"/>
    <w:next w:val="Normal"/>
    <w:semiHidden/>
    <w:rsid w:val="00D74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F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F2A"/>
    <w:rPr>
      <w:rFonts w:ascii="Wingdings" w:hAnsi="Wingdings"/>
    </w:rPr>
  </w:style>
  <w:style w:type="paragraph" w:customStyle="1" w:styleId="TableHeading">
    <w:name w:val="Table Heading"/>
    <w:basedOn w:val="HeadingBase"/>
    <w:rsid w:val="00D74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F2A"/>
    <w:rPr>
      <w:color w:val="0033CC"/>
      <w:u w:val="none"/>
    </w:rPr>
  </w:style>
  <w:style w:type="paragraph" w:customStyle="1" w:styleId="BodyTextRight">
    <w:name w:val="Body Text Right"/>
    <w:basedOn w:val="BodyText"/>
    <w:rsid w:val="00D74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F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F2A"/>
    <w:rPr>
      <w:sz w:val="32"/>
    </w:rPr>
  </w:style>
  <w:style w:type="paragraph" w:customStyle="1" w:styleId="HeadingProcedure">
    <w:name w:val="Heading Procedure"/>
    <w:basedOn w:val="HeadingBase"/>
    <w:next w:val="Normal"/>
    <w:rsid w:val="00D74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F2A"/>
    <w:pPr>
      <w:spacing w:before="60" w:after="60"/>
    </w:pPr>
  </w:style>
  <w:style w:type="paragraph" w:styleId="ListContinue">
    <w:name w:val="List Continue"/>
    <w:basedOn w:val="List"/>
    <w:rsid w:val="00D74F2A"/>
    <w:pPr>
      <w:ind w:firstLine="0"/>
    </w:pPr>
  </w:style>
  <w:style w:type="paragraph" w:customStyle="1" w:styleId="ListNote">
    <w:name w:val="List Note"/>
    <w:basedOn w:val="List"/>
    <w:rsid w:val="00D74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F2A"/>
    <w:rPr>
      <w:rFonts w:ascii="Courier New" w:hAnsi="Courier New"/>
    </w:rPr>
  </w:style>
  <w:style w:type="paragraph" w:customStyle="1" w:styleId="NoteBullet">
    <w:name w:val="Note Bullet"/>
    <w:basedOn w:val="Note"/>
    <w:rsid w:val="00D74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F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F2A"/>
    <w:rPr>
      <w:b/>
      <w:smallCaps/>
    </w:rPr>
  </w:style>
  <w:style w:type="paragraph" w:customStyle="1" w:styleId="TableListNumber">
    <w:name w:val="Table List Number"/>
    <w:basedOn w:val="ListNumber"/>
    <w:rsid w:val="00D74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F2A"/>
    <w:pPr>
      <w:numPr>
        <w:numId w:val="9"/>
      </w:numPr>
    </w:pPr>
  </w:style>
  <w:style w:type="paragraph" w:customStyle="1" w:styleId="ListAlpha2">
    <w:name w:val="List Alpha 2"/>
    <w:basedOn w:val="List2"/>
    <w:rsid w:val="00D74F2A"/>
    <w:pPr>
      <w:numPr>
        <w:numId w:val="8"/>
      </w:numPr>
    </w:pPr>
  </w:style>
  <w:style w:type="paragraph" w:styleId="List2">
    <w:name w:val="List 2"/>
    <w:basedOn w:val="BodyText"/>
    <w:rsid w:val="00D74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F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F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F2A"/>
    <w:pPr>
      <w:numPr>
        <w:numId w:val="4"/>
      </w:numPr>
    </w:pPr>
  </w:style>
  <w:style w:type="paragraph" w:styleId="ListContinue2">
    <w:name w:val="List Continue 2"/>
    <w:basedOn w:val="List2"/>
    <w:rsid w:val="00D74F2A"/>
    <w:pPr>
      <w:ind w:firstLine="0"/>
    </w:pPr>
  </w:style>
  <w:style w:type="paragraph" w:styleId="ListContinue3">
    <w:name w:val="List Continue 3"/>
    <w:basedOn w:val="List3"/>
    <w:rsid w:val="00D74F2A"/>
    <w:pPr>
      <w:ind w:left="1021" w:firstLine="0"/>
    </w:pPr>
  </w:style>
  <w:style w:type="paragraph" w:styleId="ListContinue4">
    <w:name w:val="List Continue 4"/>
    <w:basedOn w:val="List4"/>
    <w:rsid w:val="00D74F2A"/>
    <w:pPr>
      <w:ind w:firstLine="0"/>
    </w:pPr>
  </w:style>
  <w:style w:type="paragraph" w:styleId="ListContinue5">
    <w:name w:val="List Continue 5"/>
    <w:basedOn w:val="List5"/>
    <w:rsid w:val="00D74F2A"/>
    <w:pPr>
      <w:ind w:firstLine="0"/>
    </w:pPr>
  </w:style>
  <w:style w:type="paragraph" w:styleId="ListNumber3">
    <w:name w:val="List Number 3"/>
    <w:basedOn w:val="List3"/>
    <w:rsid w:val="00D74F2A"/>
    <w:pPr>
      <w:numPr>
        <w:numId w:val="5"/>
      </w:numPr>
    </w:pPr>
  </w:style>
  <w:style w:type="paragraph" w:styleId="ListNumber4">
    <w:name w:val="List Number 4"/>
    <w:basedOn w:val="List4"/>
    <w:rsid w:val="00D74F2A"/>
    <w:pPr>
      <w:numPr>
        <w:numId w:val="6"/>
      </w:numPr>
    </w:pPr>
  </w:style>
  <w:style w:type="paragraph" w:styleId="ListNumber5">
    <w:name w:val="List Number 5"/>
    <w:basedOn w:val="List5"/>
    <w:rsid w:val="00D74F2A"/>
    <w:pPr>
      <w:numPr>
        <w:numId w:val="7"/>
      </w:numPr>
    </w:pPr>
  </w:style>
  <w:style w:type="paragraph" w:styleId="BlockText">
    <w:name w:val="Block Text"/>
    <w:basedOn w:val="Normal"/>
    <w:rsid w:val="00D74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F2A"/>
    <w:rPr>
      <w:sz w:val="16"/>
      <w:vertAlign w:val="superscript"/>
    </w:rPr>
  </w:style>
  <w:style w:type="character" w:customStyle="1" w:styleId="Symbols">
    <w:name w:val="Symbols"/>
    <w:basedOn w:val="DefaultParagraphFont"/>
    <w:rsid w:val="00D74F2A"/>
    <w:rPr>
      <w:rFonts w:ascii="Symbol" w:hAnsi="Symbol"/>
    </w:rPr>
  </w:style>
  <w:style w:type="character" w:customStyle="1" w:styleId="MenuOptions">
    <w:name w:val="Menu Options"/>
    <w:basedOn w:val="DefaultParagraphFont"/>
    <w:rsid w:val="00D74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F2A"/>
    <w:rPr>
      <w:b/>
    </w:rPr>
  </w:style>
  <w:style w:type="character" w:customStyle="1" w:styleId="Underlined">
    <w:name w:val="Underlined"/>
    <w:basedOn w:val="DefaultParagraphFont"/>
    <w:rsid w:val="00D74F2A"/>
    <w:rPr>
      <w:u w:val="single"/>
    </w:rPr>
  </w:style>
  <w:style w:type="paragraph" w:customStyle="1" w:styleId="TableBodyTextRight">
    <w:name w:val="Table Body Text Right"/>
    <w:basedOn w:val="TableBodyText"/>
    <w:rsid w:val="00D74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F2A"/>
    <w:rPr>
      <w:sz w:val="18"/>
    </w:rPr>
  </w:style>
  <w:style w:type="paragraph" w:customStyle="1" w:styleId="BodySmallRight">
    <w:name w:val="Body Small Right"/>
    <w:basedOn w:val="BodyTextRight"/>
    <w:rsid w:val="00D74F2A"/>
    <w:rPr>
      <w:sz w:val="18"/>
      <w:szCs w:val="18"/>
    </w:rPr>
  </w:style>
  <w:style w:type="paragraph" w:customStyle="1" w:styleId="MarginEdition">
    <w:name w:val="Margin Edition"/>
    <w:basedOn w:val="MarginNote"/>
    <w:rsid w:val="00D74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F2A"/>
    <w:rPr>
      <w:sz w:val="2"/>
      <w:szCs w:val="2"/>
    </w:rPr>
  </w:style>
  <w:style w:type="character" w:customStyle="1" w:styleId="Small">
    <w:name w:val="Small"/>
    <w:basedOn w:val="DefaultParagraphFont"/>
    <w:rsid w:val="00D74F2A"/>
    <w:rPr>
      <w:sz w:val="16"/>
    </w:rPr>
  </w:style>
  <w:style w:type="paragraph" w:customStyle="1" w:styleId="WideTable">
    <w:name w:val="Wide Table"/>
    <w:basedOn w:val="Normal"/>
    <w:rsid w:val="00D74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F2A"/>
  </w:style>
  <w:style w:type="paragraph" w:styleId="Quote">
    <w:name w:val="Quote"/>
    <w:basedOn w:val="Heading1"/>
    <w:link w:val="QuoteChar"/>
    <w:qFormat/>
    <w:rsid w:val="00D74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F2A"/>
    <w:pPr>
      <w:pageBreakBefore/>
    </w:pPr>
  </w:style>
  <w:style w:type="paragraph" w:customStyle="1" w:styleId="Border">
    <w:name w:val="Border"/>
    <w:basedOn w:val="Normal"/>
    <w:qFormat/>
    <w:rsid w:val="00D74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F2A"/>
    <w:rPr>
      <w:u w:val="single"/>
    </w:rPr>
  </w:style>
  <w:style w:type="character" w:customStyle="1" w:styleId="BoldandItalics">
    <w:name w:val="Bold and Italics"/>
    <w:qFormat/>
    <w:rsid w:val="00D74F2A"/>
    <w:rPr>
      <w:b/>
      <w:i/>
      <w:u w:val="none"/>
    </w:rPr>
  </w:style>
  <w:style w:type="paragraph" w:styleId="BalloonText">
    <w:name w:val="Balloon Text"/>
    <w:basedOn w:val="Normal"/>
    <w:link w:val="BalloonTextChar"/>
    <w:rsid w:val="00D74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F2A"/>
    <w:pPr>
      <w:spacing w:before="0" w:after="0"/>
    </w:pPr>
  </w:style>
  <w:style w:type="paragraph" w:customStyle="1" w:styleId="BodyTextBold">
    <w:name w:val="Body Text Bold"/>
    <w:basedOn w:val="BodyText"/>
    <w:qFormat/>
    <w:rsid w:val="00D74F2A"/>
    <w:rPr>
      <w:b/>
    </w:rPr>
  </w:style>
  <w:style w:type="character" w:styleId="Hyperlink">
    <w:name w:val="Hyperlink"/>
    <w:basedOn w:val="DefaultParagraphFont"/>
    <w:uiPriority w:val="99"/>
    <w:unhideWhenUsed/>
    <w:rsid w:val="007D5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2253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ICTNWK429 Install hardware to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