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45B" w:rsidP="00090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ICTNWK427 Configure desktop environments</w:t>
      </w:r>
      <w:r>
        <w:fldChar w:fldCharType="end"/>
      </w:r>
    </w:p>
    <w:p w:rsidR="0009045B" w:rsidP="0009045B">
      <w:pPr>
        <w:pStyle w:val="Version"/>
        <w:sectPr w:rsidSect="000A7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FC7" w:rsidP="000A7FC7">
      <w:pPr>
        <w:pStyle w:val="SuperHeading"/>
      </w:pPr>
      <w:r w:rsidRPr="000A7FC7">
        <w:t>ICTNWK427 Configure desktop environments</w:t>
      </w:r>
    </w:p>
    <w:p w:rsidR="00000000" w:rsidRPr="000A7FC7" w:rsidP="000A7FC7">
      <w:pPr>
        <w:pStyle w:val="Heading1"/>
      </w:pPr>
      <w:bookmarkStart w:id="1" w:name="O_1093494"/>
      <w:bookmarkEnd w:id="1"/>
      <w:r w:rsidRPr="000A7F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7F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BodyText"/>
            </w:pPr>
            <w:r w:rsidRPr="000A7F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rPr>
                <w:rStyle w:val="SpecialBold"/>
              </w:rPr>
              <w:t>Comments</w:t>
            </w:r>
          </w:p>
        </w:tc>
      </w:tr>
      <w:tr w:rsidTr="000A7F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BodyText"/>
            </w:pPr>
            <w:r w:rsidRPr="000A7FC7">
              <w:t>This version first released with ICT Information and Communications Technology Training Package Version 6.0.</w:t>
            </w:r>
          </w:p>
        </w:tc>
      </w:tr>
    </w:tbl>
    <w:p w:rsidR="00000000" w:rsidRPr="000A7FC7" w:rsidP="000A7FC7">
      <w:pPr>
        <w:pStyle w:val="BodyText"/>
      </w:pPr>
    </w:p>
    <w:p w:rsidR="00000000" w:rsidRPr="000A7FC7" w:rsidP="000A7FC7">
      <w:pPr>
        <w:pStyle w:val="AllowPageBreak"/>
      </w:pPr>
    </w:p>
    <w:p w:rsidR="00000000" w:rsidRPr="000A7FC7" w:rsidP="000A7FC7">
      <w:pPr>
        <w:pStyle w:val="Heading1"/>
      </w:pPr>
      <w:bookmarkStart w:id="2" w:name="O_1093495"/>
      <w:bookmarkEnd w:id="2"/>
      <w:r w:rsidRPr="000A7FC7">
        <w:t>Application</w:t>
      </w:r>
    </w:p>
    <w:p w:rsidR="00000000" w:rsidRPr="000A7FC7" w:rsidP="0009045B">
      <w:pPr>
        <w:pStyle w:val="BodyText"/>
      </w:pPr>
      <w:r w:rsidRPr="000A7FC7">
        <w:t>This unit describes the skills and knowledge required to install,</w:t>
      </w:r>
      <w:r w:rsidRPr="000A7FC7">
        <w:t xml:space="preserve"> configure and support a desktop and workstation operating system in a networked environment.</w:t>
      </w:r>
    </w:p>
    <w:p w:rsidR="00000000" w:rsidRPr="000A7FC7" w:rsidP="0009045B">
      <w:pPr>
        <w:pStyle w:val="BodyText"/>
      </w:pPr>
      <w:r w:rsidRPr="000A7FC7">
        <w:t>It applies to individuals with competent technical skills employed in Information and Communications Technology (ICT) support roles or similar.</w:t>
      </w:r>
    </w:p>
    <w:p w:rsidR="00000000" w:rsidRPr="000A7FC7" w:rsidP="0009045B">
      <w:pPr>
        <w:pStyle w:val="BodyText"/>
      </w:pPr>
      <w:r w:rsidRPr="000A7FC7">
        <w:t>No licensing, legi</w:t>
      </w:r>
      <w:r w:rsidRPr="000A7FC7">
        <w:t>slative or certification requirements apply to this unit at the time of publication.</w:t>
      </w:r>
    </w:p>
    <w:p w:rsidR="00000000" w:rsidRPr="000A7FC7" w:rsidP="000A7FC7">
      <w:pPr>
        <w:pStyle w:val="Heading1"/>
      </w:pPr>
      <w:bookmarkStart w:id="3" w:name="O_1093498"/>
      <w:bookmarkEnd w:id="3"/>
      <w:r w:rsidRPr="000A7FC7">
        <w:t>Unit Sector</w:t>
      </w:r>
    </w:p>
    <w:p w:rsidR="00000000" w:rsidRPr="000A7FC7" w:rsidP="0009045B">
      <w:pPr>
        <w:pStyle w:val="BodyText"/>
      </w:pPr>
      <w:r w:rsidRPr="000A7FC7">
        <w:t>Networking</w:t>
      </w:r>
    </w:p>
    <w:p w:rsidR="00000000" w:rsidRPr="000A7FC7" w:rsidP="000A7FC7">
      <w:pPr>
        <w:pStyle w:val="Heading1"/>
      </w:pPr>
      <w:bookmarkStart w:id="4" w:name="O_1093499"/>
      <w:bookmarkEnd w:id="4"/>
      <w:r w:rsidRPr="000A7F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6"/>
        <w:gridCol w:w="6570"/>
      </w:tblGrid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7FC7" w:rsidP="000A7FC7">
            <w:pPr>
              <w:pStyle w:val="BodyText"/>
            </w:pPr>
            <w:r w:rsidRPr="000A7FC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rPr>
                <w:rStyle w:val="SpecialBold"/>
              </w:rPr>
              <w:t>PERFORMANCE CRITERIA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7FC7" w:rsidP="000A7FC7">
            <w:pPr>
              <w:pStyle w:val="BodyText"/>
            </w:pPr>
            <w:r w:rsidRPr="000A7FC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"/>
              <w:rPr>
                <w:lang w:val="en-NZ"/>
              </w:rPr>
            </w:pPr>
            <w:r w:rsidRPr="000A7FC7">
              <w:t>1. Prepare to install a desktop operating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"/>
            </w:pPr>
            <w:r w:rsidRPr="000A7FC7">
              <w:t xml:space="preserve">1.1 Determine desktop applications and feature requirements according to organisational requirements  </w:t>
            </w:r>
          </w:p>
          <w:p w:rsidR="00000000" w:rsidRPr="000A7FC7" w:rsidP="000A7FC7">
            <w:pPr>
              <w:pStyle w:val="List"/>
            </w:pPr>
            <w:r w:rsidRPr="000A7FC7">
              <w:t>1.2 Det</w:t>
            </w:r>
            <w:r w:rsidRPr="000A7FC7">
              <w:t>ermine licensing, data migration, hardware and system requirements according to organisational requirements</w:t>
            </w:r>
          </w:p>
          <w:p w:rsidR="00000000" w:rsidP="000A7FC7">
            <w:pPr>
              <w:pStyle w:val="List"/>
              <w:rPr>
                <w:lang w:val="en-NZ"/>
              </w:rPr>
            </w:pPr>
            <w:r w:rsidRPr="000A7FC7">
              <w:t xml:space="preserve">1.3 Implement local data backups according to organisational and technical requirements  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"/>
              <w:rPr>
                <w:lang w:val="en-NZ"/>
              </w:rPr>
            </w:pPr>
            <w:r w:rsidRPr="000A7FC7">
              <w:t>2. Install desktop operating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"/>
            </w:pPr>
            <w:r w:rsidRPr="000A7FC7">
              <w:t xml:space="preserve">2.1 Install and upgrade desktop operating system and applications according to task requirements </w:t>
            </w:r>
          </w:p>
          <w:p w:rsidR="00000000" w:rsidRPr="000A7FC7" w:rsidP="000A7FC7">
            <w:pPr>
              <w:pStyle w:val="List"/>
            </w:pPr>
            <w:r w:rsidRPr="000A7FC7">
              <w:t xml:space="preserve">2.2 Configure and connect network settings and workstation according to task requirements </w:t>
            </w:r>
          </w:p>
          <w:p w:rsidR="00000000" w:rsidRPr="000A7FC7" w:rsidP="000A7FC7">
            <w:pPr>
              <w:pStyle w:val="List"/>
            </w:pPr>
            <w:r w:rsidRPr="000A7FC7">
              <w:t>2.3 Patch operating system and applications according to task requi</w:t>
            </w:r>
            <w:r w:rsidRPr="000A7FC7">
              <w:t xml:space="preserve">rements </w:t>
            </w:r>
          </w:p>
          <w:p w:rsidR="00000000" w:rsidP="000A7FC7">
            <w:pPr>
              <w:pStyle w:val="List"/>
              <w:rPr>
                <w:lang w:val="en-NZ"/>
              </w:rPr>
            </w:pPr>
            <w:r w:rsidRPr="000A7FC7">
              <w:t xml:space="preserve">2.4 Restore local data to new workstation 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"/>
              <w:rPr>
                <w:lang w:val="en-NZ"/>
              </w:rPr>
            </w:pPr>
            <w:r w:rsidRPr="000A7FC7">
              <w:t>3. Configure desktop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"/>
            </w:pPr>
            <w:r w:rsidRPr="000A7FC7">
              <w:t xml:space="preserve">3.1 Configure required hardware devices </w:t>
            </w:r>
          </w:p>
          <w:p w:rsidR="00000000" w:rsidRPr="000A7FC7" w:rsidP="000A7FC7">
            <w:pPr>
              <w:pStyle w:val="List"/>
            </w:pPr>
            <w:r w:rsidRPr="000A7FC7">
              <w:t xml:space="preserve">3.2 Administer user environment according to task requirements </w:t>
            </w:r>
          </w:p>
          <w:p w:rsidR="00000000" w:rsidRPr="000A7FC7" w:rsidP="000A7FC7">
            <w:pPr>
              <w:pStyle w:val="List"/>
            </w:pPr>
            <w:r w:rsidRPr="000A7FC7">
              <w:t>3.3 Create file and directory structure according to task require</w:t>
            </w:r>
            <w:r w:rsidRPr="000A7FC7">
              <w:t xml:space="preserve">ments </w:t>
            </w:r>
          </w:p>
          <w:p w:rsidR="00000000" w:rsidP="000A7FC7">
            <w:pPr>
              <w:pStyle w:val="List"/>
              <w:rPr>
                <w:lang w:val="en-NZ"/>
              </w:rPr>
            </w:pPr>
            <w:r w:rsidRPr="000A7FC7">
              <w:t>3.4 Configure access to external data and desktop applications according to business requirements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"/>
              <w:rPr>
                <w:lang w:val="en-NZ"/>
              </w:rPr>
            </w:pPr>
            <w:r w:rsidRPr="000A7FC7">
              <w:t>4. Operate command line interface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"/>
            </w:pPr>
            <w:r w:rsidRPr="000A7FC7">
              <w:t xml:space="preserve">4.1 Open command line interface and run commands and scripts according to task requirements  </w:t>
            </w:r>
          </w:p>
          <w:p w:rsidR="00000000" w:rsidP="000A7FC7">
            <w:pPr>
              <w:pStyle w:val="List"/>
              <w:rPr>
                <w:lang w:val="en-NZ"/>
              </w:rPr>
            </w:pPr>
            <w:r w:rsidRPr="000A7FC7">
              <w:t>4.2 Manipulate command</w:t>
            </w:r>
            <w:r w:rsidRPr="000A7FC7">
              <w:t xml:space="preserve"> line files according to task requirements 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"/>
              <w:rPr>
                <w:lang w:val="en-NZ"/>
              </w:rPr>
            </w:pPr>
            <w:r w:rsidRPr="000A7FC7">
              <w:t>5. Configure desktop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"/>
            </w:pPr>
            <w:r w:rsidRPr="000A7FC7">
              <w:t xml:space="preserve">5.1 Modify default user security settings according to organisational policies and guidelines </w:t>
            </w:r>
          </w:p>
          <w:p w:rsidR="00000000" w:rsidRPr="000A7FC7" w:rsidP="000A7FC7">
            <w:pPr>
              <w:pStyle w:val="List"/>
            </w:pPr>
            <w:r w:rsidRPr="000A7FC7">
              <w:t>5.2 Modify file and directory ownership, permissions and password security</w:t>
            </w:r>
          </w:p>
          <w:p w:rsidR="00000000" w:rsidP="000A7FC7">
            <w:pPr>
              <w:pStyle w:val="List"/>
              <w:rPr>
                <w:lang w:val="en-NZ"/>
              </w:rPr>
            </w:pPr>
            <w:r w:rsidRPr="000A7FC7">
              <w:t>5.3 Configu</w:t>
            </w:r>
            <w:r w:rsidRPr="000A7FC7">
              <w:t>re and implement security settings for desktop applications according to business requirements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"/>
              <w:rPr>
                <w:lang w:val="en-NZ"/>
              </w:rPr>
            </w:pPr>
            <w:r w:rsidRPr="000A7FC7">
              <w:t>6. Monitor and test desktop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"/>
            </w:pPr>
            <w:r w:rsidRPr="000A7FC7">
              <w:t xml:space="preserve">6.1 Test desktop environment functionality and performance according to organisational requirements </w:t>
            </w:r>
          </w:p>
          <w:p w:rsidR="00000000" w:rsidRPr="000A7FC7" w:rsidP="000A7FC7">
            <w:pPr>
              <w:pStyle w:val="List"/>
            </w:pPr>
            <w:r w:rsidRPr="000A7FC7">
              <w:t xml:space="preserve">6.2 Diagnose and rectify desktop operating errors according to task requirements </w:t>
            </w:r>
          </w:p>
          <w:p w:rsidR="00000000" w:rsidRPr="000A7FC7" w:rsidP="000A7FC7">
            <w:pPr>
              <w:pStyle w:val="List"/>
            </w:pPr>
            <w:r w:rsidRPr="000A7FC7">
              <w:t>6.3 Document desktop environment and lodge with required personnel according to organisational policies and procedures</w:t>
            </w:r>
          </w:p>
        </w:tc>
      </w:tr>
    </w:tbl>
    <w:p w:rsidR="00000000" w:rsidRPr="000A7FC7" w:rsidP="000A7FC7">
      <w:pPr>
        <w:pStyle w:val="BodyText"/>
      </w:pPr>
    </w:p>
    <w:p w:rsidR="00000000" w:rsidRPr="000A7FC7" w:rsidP="000A7FC7">
      <w:pPr>
        <w:pStyle w:val="AllowPageBreak"/>
      </w:pPr>
    </w:p>
    <w:p w:rsidR="00000000" w:rsidRPr="000A7FC7" w:rsidP="000A7FC7">
      <w:pPr>
        <w:pStyle w:val="Heading1"/>
      </w:pPr>
      <w:bookmarkStart w:id="5" w:name="O_1093500"/>
      <w:bookmarkEnd w:id="5"/>
      <w:r w:rsidRPr="000A7FC7">
        <w:t>Foundation Skills</w:t>
      </w:r>
    </w:p>
    <w:p w:rsidR="00000000" w:rsidRPr="0009045B" w:rsidP="0009045B">
      <w:pPr>
        <w:pStyle w:val="BodyText"/>
        <w:rPr>
          <w:i/>
        </w:rPr>
      </w:pPr>
      <w:r w:rsidRPr="0009045B">
        <w:rPr>
          <w:rStyle w:val="Emphasis"/>
        </w:rPr>
        <w:t>This section des</w:t>
      </w:r>
      <w:r w:rsidRPr="0009045B">
        <w:rPr>
          <w:rStyle w:val="Emphasis"/>
        </w:rPr>
        <w:t>cribes those language,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59"/>
        <w:gridCol w:w="7237"/>
      </w:tblGrid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7FC7" w:rsidP="000A7FC7">
            <w:pPr>
              <w:pStyle w:val="BodyText"/>
            </w:pPr>
            <w:r w:rsidRPr="000A7FC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rPr>
                <w:rStyle w:val="SpecialBold"/>
              </w:rPr>
              <w:t>DESCRIPTION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Bullet"/>
              <w:rPr>
                <w:lang w:val="en-NZ"/>
              </w:rPr>
            </w:pPr>
            <w:r w:rsidRPr="000A7FC7">
              <w:t>Analyses and demonstrates an understanding of numerical test measurements to evaluat</w:t>
            </w:r>
            <w:r w:rsidRPr="000A7FC7">
              <w:t>e workstation performance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Bullet"/>
              <w:rPr>
                <w:lang w:val="en-NZ"/>
              </w:rPr>
            </w:pPr>
            <w:r w:rsidRPr="000A7FC7">
              <w:t>Uses listening and questioning techniques to confirm information and requirements using industry for intended audience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Bullet"/>
              <w:rPr>
                <w:lang w:val="en-NZ"/>
              </w:rPr>
            </w:pPr>
            <w:r w:rsidRPr="000A7FC7">
              <w:t>Identifies and interprets technical material, organisational policy and regulatory information to determine job requirements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ListBullet"/>
              <w:rPr>
                <w:lang w:val="en-NZ"/>
              </w:rPr>
            </w:pPr>
            <w:r w:rsidRPr="000A7FC7">
              <w:t>Prepares documentation detailing finalised process according to specified requirements</w:t>
            </w:r>
          </w:p>
        </w:tc>
      </w:tr>
      <w:tr w:rsidTr="000904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FC7">
            <w:pPr>
              <w:pStyle w:val="BodyText"/>
              <w:rPr>
                <w:lang w:val="en-NZ"/>
              </w:rPr>
            </w:pPr>
            <w:r w:rsidRPr="000A7FC7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FC7" w:rsidP="000A7FC7">
            <w:pPr>
              <w:pStyle w:val="ListBullet"/>
            </w:pPr>
            <w:r w:rsidRPr="000A7FC7">
              <w:t>Makes decisions that demonstrates an understanding of implications of legal and regulatory responsibilities related to own work</w:t>
            </w:r>
          </w:p>
        </w:tc>
      </w:tr>
    </w:tbl>
    <w:p w:rsidR="00000000" w:rsidRPr="000A7FC7" w:rsidP="000A7FC7">
      <w:pPr>
        <w:pStyle w:val="BodyText"/>
      </w:pPr>
    </w:p>
    <w:p w:rsidR="00000000" w:rsidRPr="000A7FC7" w:rsidP="000A7FC7">
      <w:pPr>
        <w:pStyle w:val="AllowPageBreak"/>
      </w:pPr>
    </w:p>
    <w:p w:rsidR="00000000" w:rsidRPr="000A7FC7" w:rsidP="000A7FC7">
      <w:pPr>
        <w:pStyle w:val="Heading1"/>
      </w:pPr>
      <w:bookmarkStart w:id="6" w:name="O_1093502"/>
      <w:bookmarkEnd w:id="6"/>
      <w:r w:rsidRPr="000A7FC7">
        <w:t>Unit Mapping Information</w:t>
      </w:r>
    </w:p>
    <w:p w:rsidR="00000000" w:rsidRPr="000A7FC7" w:rsidP="0009045B">
      <w:pPr>
        <w:pStyle w:val="BodyText"/>
      </w:pPr>
      <w:r w:rsidRPr="000A7FC7">
        <w:t>Supersedes and is equivalent to ICTNWK408 Configure a desktop environment.</w:t>
      </w:r>
    </w:p>
    <w:p w:rsidR="00000000" w:rsidRPr="000A7FC7" w:rsidP="000A7FC7">
      <w:pPr>
        <w:pStyle w:val="Heading1"/>
      </w:pPr>
      <w:bookmarkStart w:id="7" w:name="O_1093509"/>
      <w:bookmarkEnd w:id="7"/>
      <w:r w:rsidRPr="000A7FC7">
        <w:t>Links</w:t>
      </w:r>
    </w:p>
    <w:p w:rsidR="00000000" w:rsidRPr="000A7FC7" w:rsidP="0009045B">
      <w:pPr>
        <w:pStyle w:val="BodyText"/>
      </w:pPr>
      <w:r w:rsidRPr="000A7F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7FA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A7FC7" w:rsidP="000A7FC7"/>
    <w:sectPr w:rsidSect="000A7F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7" w:rsidRPr="0009045B" w:rsidP="00090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B" w:rsidP="000A7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45B" w:rsidP="000A7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045B" w:rsidP="000A7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FC7" w:rsidRPr="0009045B" w:rsidP="00090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45B" w:rsidRPr="002D2AF8" w:rsidP="000A7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ICTNWK427 Configure desktop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9045B" w:rsidP="000A7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3CB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E8C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FC7"/>
  </w:style>
  <w:style w:type="character" w:customStyle="1" w:styleId="Heading1Char">
    <w:name w:val="Heading 1 Char"/>
    <w:basedOn w:val="DefaultParagraphFont"/>
    <w:link w:val="Heading1"/>
    <w:rsid w:val="000A7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F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7F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F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FC7"/>
    <w:rPr>
      <w:b/>
      <w:spacing w:val="0"/>
    </w:rPr>
  </w:style>
  <w:style w:type="character" w:styleId="Emphasis">
    <w:name w:val="Emphasis"/>
    <w:basedOn w:val="DefaultParagraphFont"/>
    <w:qFormat/>
    <w:rsid w:val="000A7FC7"/>
    <w:rPr>
      <w:i/>
    </w:rPr>
  </w:style>
  <w:style w:type="paragraph" w:customStyle="1" w:styleId="SuperHeading">
    <w:name w:val="SuperHeading"/>
    <w:basedOn w:val="Normal"/>
    <w:rsid w:val="000A7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F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7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F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F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FC7"/>
  </w:style>
  <w:style w:type="paragraph" w:styleId="TableofFigures">
    <w:name w:val="table of figures"/>
    <w:basedOn w:val="Normal"/>
    <w:next w:val="Normal"/>
    <w:semiHidden/>
    <w:rsid w:val="000A7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F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FC7"/>
    <w:rPr>
      <w:rFonts w:ascii="Wingdings" w:hAnsi="Wingdings"/>
    </w:rPr>
  </w:style>
  <w:style w:type="paragraph" w:customStyle="1" w:styleId="TableHeading">
    <w:name w:val="Table Heading"/>
    <w:basedOn w:val="HeadingBase"/>
    <w:rsid w:val="000A7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FC7"/>
    <w:rPr>
      <w:color w:val="0033CC"/>
      <w:u w:val="none"/>
    </w:rPr>
  </w:style>
  <w:style w:type="paragraph" w:customStyle="1" w:styleId="BodyTextRight">
    <w:name w:val="Body Text Right"/>
    <w:basedOn w:val="BodyText"/>
    <w:rsid w:val="000A7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F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FC7"/>
    <w:rPr>
      <w:sz w:val="32"/>
    </w:rPr>
  </w:style>
  <w:style w:type="paragraph" w:customStyle="1" w:styleId="HeadingProcedure">
    <w:name w:val="Heading Procedure"/>
    <w:basedOn w:val="HeadingBase"/>
    <w:next w:val="Normal"/>
    <w:rsid w:val="000A7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FC7"/>
    <w:pPr>
      <w:spacing w:before="60" w:after="60"/>
    </w:pPr>
  </w:style>
  <w:style w:type="paragraph" w:styleId="ListContinue">
    <w:name w:val="List Continue"/>
    <w:basedOn w:val="List"/>
    <w:rsid w:val="000A7FC7"/>
    <w:pPr>
      <w:ind w:firstLine="0"/>
    </w:pPr>
  </w:style>
  <w:style w:type="paragraph" w:customStyle="1" w:styleId="ListNote">
    <w:name w:val="List Note"/>
    <w:basedOn w:val="List"/>
    <w:rsid w:val="000A7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FC7"/>
    <w:rPr>
      <w:rFonts w:ascii="Courier New" w:hAnsi="Courier New"/>
    </w:rPr>
  </w:style>
  <w:style w:type="paragraph" w:customStyle="1" w:styleId="NoteBullet">
    <w:name w:val="Note Bullet"/>
    <w:basedOn w:val="Note"/>
    <w:rsid w:val="000A7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F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FC7"/>
    <w:rPr>
      <w:b/>
      <w:smallCaps/>
    </w:rPr>
  </w:style>
  <w:style w:type="paragraph" w:customStyle="1" w:styleId="TableListNumber">
    <w:name w:val="Table List Number"/>
    <w:basedOn w:val="ListNumber"/>
    <w:rsid w:val="000A7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FC7"/>
    <w:pPr>
      <w:numPr>
        <w:numId w:val="8"/>
      </w:numPr>
    </w:pPr>
  </w:style>
  <w:style w:type="paragraph" w:customStyle="1" w:styleId="ListAlpha2">
    <w:name w:val="List Alpha 2"/>
    <w:basedOn w:val="List2"/>
    <w:rsid w:val="000A7FC7"/>
    <w:pPr>
      <w:numPr>
        <w:numId w:val="7"/>
      </w:numPr>
    </w:pPr>
  </w:style>
  <w:style w:type="paragraph" w:styleId="List2">
    <w:name w:val="List 2"/>
    <w:basedOn w:val="BodyText"/>
    <w:rsid w:val="000A7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F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F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FC7"/>
    <w:pPr>
      <w:numPr>
        <w:numId w:val="3"/>
      </w:numPr>
    </w:pPr>
  </w:style>
  <w:style w:type="paragraph" w:styleId="ListContinue2">
    <w:name w:val="List Continue 2"/>
    <w:basedOn w:val="List2"/>
    <w:rsid w:val="000A7FC7"/>
    <w:pPr>
      <w:ind w:firstLine="0"/>
    </w:pPr>
  </w:style>
  <w:style w:type="paragraph" w:styleId="ListContinue3">
    <w:name w:val="List Continue 3"/>
    <w:basedOn w:val="List3"/>
    <w:rsid w:val="000A7FC7"/>
    <w:pPr>
      <w:ind w:left="1021" w:firstLine="0"/>
    </w:pPr>
  </w:style>
  <w:style w:type="paragraph" w:styleId="ListContinue4">
    <w:name w:val="List Continue 4"/>
    <w:basedOn w:val="List4"/>
    <w:rsid w:val="000A7FC7"/>
    <w:pPr>
      <w:ind w:firstLine="0"/>
    </w:pPr>
  </w:style>
  <w:style w:type="paragraph" w:styleId="ListContinue5">
    <w:name w:val="List Continue 5"/>
    <w:basedOn w:val="List5"/>
    <w:rsid w:val="000A7FC7"/>
    <w:pPr>
      <w:ind w:firstLine="0"/>
    </w:pPr>
  </w:style>
  <w:style w:type="paragraph" w:styleId="ListNumber3">
    <w:name w:val="List Number 3"/>
    <w:basedOn w:val="List3"/>
    <w:rsid w:val="000A7FC7"/>
    <w:pPr>
      <w:numPr>
        <w:numId w:val="4"/>
      </w:numPr>
    </w:pPr>
  </w:style>
  <w:style w:type="paragraph" w:styleId="ListNumber4">
    <w:name w:val="List Number 4"/>
    <w:basedOn w:val="List4"/>
    <w:rsid w:val="000A7FC7"/>
    <w:pPr>
      <w:numPr>
        <w:numId w:val="5"/>
      </w:numPr>
    </w:pPr>
  </w:style>
  <w:style w:type="paragraph" w:styleId="ListNumber5">
    <w:name w:val="List Number 5"/>
    <w:basedOn w:val="List5"/>
    <w:rsid w:val="000A7FC7"/>
    <w:pPr>
      <w:numPr>
        <w:numId w:val="6"/>
      </w:numPr>
    </w:pPr>
  </w:style>
  <w:style w:type="paragraph" w:styleId="BlockText">
    <w:name w:val="Block Text"/>
    <w:basedOn w:val="Normal"/>
    <w:rsid w:val="000A7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FC7"/>
    <w:rPr>
      <w:sz w:val="16"/>
      <w:vertAlign w:val="superscript"/>
    </w:rPr>
  </w:style>
  <w:style w:type="character" w:customStyle="1" w:styleId="Symbols">
    <w:name w:val="Symbols"/>
    <w:basedOn w:val="DefaultParagraphFont"/>
    <w:rsid w:val="000A7FC7"/>
    <w:rPr>
      <w:rFonts w:ascii="Symbol" w:hAnsi="Symbol"/>
    </w:rPr>
  </w:style>
  <w:style w:type="character" w:customStyle="1" w:styleId="MenuOptions">
    <w:name w:val="Menu Options"/>
    <w:basedOn w:val="DefaultParagraphFont"/>
    <w:rsid w:val="000A7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FC7"/>
    <w:rPr>
      <w:b/>
    </w:rPr>
  </w:style>
  <w:style w:type="character" w:customStyle="1" w:styleId="Underlined">
    <w:name w:val="Underlined"/>
    <w:basedOn w:val="DefaultParagraphFont"/>
    <w:rsid w:val="000A7FC7"/>
    <w:rPr>
      <w:u w:val="single"/>
    </w:rPr>
  </w:style>
  <w:style w:type="paragraph" w:customStyle="1" w:styleId="TableBodyTextRight">
    <w:name w:val="Table Body Text Right"/>
    <w:basedOn w:val="TableBodyText"/>
    <w:rsid w:val="000A7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FC7"/>
    <w:rPr>
      <w:sz w:val="18"/>
    </w:rPr>
  </w:style>
  <w:style w:type="paragraph" w:customStyle="1" w:styleId="BodySmallRight">
    <w:name w:val="Body Small Right"/>
    <w:basedOn w:val="BodyTextRight"/>
    <w:rsid w:val="000A7FC7"/>
    <w:rPr>
      <w:sz w:val="18"/>
      <w:szCs w:val="18"/>
    </w:rPr>
  </w:style>
  <w:style w:type="paragraph" w:customStyle="1" w:styleId="MarginEdition">
    <w:name w:val="Margin Edition"/>
    <w:basedOn w:val="MarginNote"/>
    <w:rsid w:val="000A7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FC7"/>
    <w:rPr>
      <w:sz w:val="2"/>
      <w:szCs w:val="2"/>
    </w:rPr>
  </w:style>
  <w:style w:type="character" w:customStyle="1" w:styleId="Small">
    <w:name w:val="Small"/>
    <w:basedOn w:val="DefaultParagraphFont"/>
    <w:rsid w:val="000A7FC7"/>
    <w:rPr>
      <w:sz w:val="16"/>
    </w:rPr>
  </w:style>
  <w:style w:type="paragraph" w:customStyle="1" w:styleId="WideTable">
    <w:name w:val="Wide Table"/>
    <w:basedOn w:val="Normal"/>
    <w:rsid w:val="000A7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FC7"/>
  </w:style>
  <w:style w:type="paragraph" w:styleId="Quote">
    <w:name w:val="Quote"/>
    <w:basedOn w:val="Heading1"/>
    <w:link w:val="QuoteChar"/>
    <w:qFormat/>
    <w:rsid w:val="000A7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FC7"/>
    <w:pPr>
      <w:pageBreakBefore/>
    </w:pPr>
  </w:style>
  <w:style w:type="paragraph" w:customStyle="1" w:styleId="Border">
    <w:name w:val="Border"/>
    <w:basedOn w:val="Normal"/>
    <w:qFormat/>
    <w:rsid w:val="000A7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FC7"/>
    <w:rPr>
      <w:u w:val="single"/>
    </w:rPr>
  </w:style>
  <w:style w:type="character" w:customStyle="1" w:styleId="BoldandItalics">
    <w:name w:val="Bold and Italics"/>
    <w:qFormat/>
    <w:rsid w:val="000A7FC7"/>
    <w:rPr>
      <w:b/>
      <w:i/>
      <w:u w:val="none"/>
    </w:rPr>
  </w:style>
  <w:style w:type="paragraph" w:styleId="BalloonText">
    <w:name w:val="Balloon Text"/>
    <w:basedOn w:val="Normal"/>
    <w:link w:val="BalloonTextChar"/>
    <w:rsid w:val="000A7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FC7"/>
    <w:pPr>
      <w:spacing w:before="0" w:after="0"/>
    </w:pPr>
  </w:style>
  <w:style w:type="paragraph" w:customStyle="1" w:styleId="BodyTextBold">
    <w:name w:val="Body Text Bold"/>
    <w:basedOn w:val="BodyText"/>
    <w:qFormat/>
    <w:rsid w:val="000A7FC7"/>
    <w:rPr>
      <w:b/>
    </w:rPr>
  </w:style>
  <w:style w:type="character" w:styleId="Hyperlink">
    <w:name w:val="Hyperlink"/>
    <w:basedOn w:val="DefaultParagraphFont"/>
    <w:uiPriority w:val="99"/>
    <w:unhideWhenUsed/>
    <w:rsid w:val="00090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3493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ICTNWK427 Configure desktop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