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D86" w:rsidP="007A3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ICTNWK423 Manage network and data integrity</w:t>
      </w:r>
      <w:r>
        <w:fldChar w:fldCharType="end"/>
      </w:r>
    </w:p>
    <w:p w:rsidR="007A3D86" w:rsidP="007A3D86">
      <w:pPr>
        <w:pStyle w:val="Version"/>
        <w:sectPr w:rsidSect="002A1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36D" w:rsidP="002A136D">
      <w:pPr>
        <w:pStyle w:val="SuperHeading"/>
      </w:pPr>
      <w:r w:rsidRPr="002A136D">
        <w:t>ICTNWK423 Manage network and data integrity</w:t>
      </w:r>
    </w:p>
    <w:p w:rsidR="00000000" w:rsidRPr="002A136D" w:rsidP="002A136D">
      <w:pPr>
        <w:pStyle w:val="Heading1"/>
      </w:pPr>
      <w:bookmarkStart w:id="1" w:name="O_1093437"/>
      <w:bookmarkEnd w:id="1"/>
      <w:r w:rsidRPr="002A13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rPr>
                <w:rStyle w:val="SpecialBold"/>
              </w:rPr>
              <w:t>Comments</w:t>
            </w:r>
          </w:p>
        </w:tc>
      </w:tr>
      <w:tr w:rsidTr="002A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t>This version first released with ICT Information and Communications Technology Training Package Version 6.0.</w:t>
            </w:r>
          </w:p>
        </w:tc>
      </w:tr>
    </w:tbl>
    <w:p w:rsidR="00000000" w:rsidRPr="002A136D" w:rsidP="002A136D">
      <w:pPr>
        <w:pStyle w:val="BodyText"/>
      </w:pP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2" w:name="O_1093443"/>
      <w:bookmarkEnd w:id="2"/>
      <w:r w:rsidRPr="002A136D">
        <w:t>Application</w:t>
      </w:r>
    </w:p>
    <w:p w:rsidR="00000000" w:rsidRPr="002A136D" w:rsidP="007A3D86">
      <w:pPr>
        <w:pStyle w:val="BodyText"/>
      </w:pPr>
      <w:r w:rsidRPr="002A136D">
        <w:t>This unit describes the skills and knowledge required to</w:t>
      </w:r>
      <w:r w:rsidRPr="002A136D">
        <w:t xml:space="preserve"> lead development of asset protection processes, determining threats and implementing controls to mitigate risk.</w:t>
      </w:r>
    </w:p>
    <w:p w:rsidR="00000000" w:rsidRPr="002A136D" w:rsidP="007A3D86">
      <w:pPr>
        <w:pStyle w:val="BodyText"/>
      </w:pPr>
      <w:r w:rsidRPr="002A136D">
        <w:t>It applies to individuals in the Information Communications Technology (ICT) industries who are responsible for implementing and managing the o</w:t>
      </w:r>
      <w:r w:rsidRPr="002A136D">
        <w:t>rganisational disaster recovery and asset protection policy and procedures of a network.</w:t>
      </w:r>
    </w:p>
    <w:p w:rsidR="00000000" w:rsidRPr="002A136D" w:rsidP="007A3D86">
      <w:pPr>
        <w:pStyle w:val="BodyText"/>
      </w:pPr>
      <w:r w:rsidRPr="002A136D">
        <w:t>No licensing, legislative or certification requirements apply to this unit at the time of publication.</w:t>
      </w:r>
    </w:p>
    <w:p w:rsidR="00000000" w:rsidRPr="002A136D" w:rsidP="002A136D">
      <w:pPr>
        <w:pStyle w:val="Heading1"/>
      </w:pPr>
      <w:bookmarkStart w:id="3" w:name="O_1093442"/>
      <w:bookmarkEnd w:id="3"/>
      <w:r w:rsidRPr="002A136D">
        <w:t>Unit Sector</w:t>
      </w:r>
    </w:p>
    <w:p w:rsidR="00000000" w:rsidRPr="002A136D" w:rsidP="007A3D86">
      <w:pPr>
        <w:pStyle w:val="BodyText"/>
      </w:pPr>
      <w:r w:rsidRPr="002A136D">
        <w:t>Networking</w:t>
      </w:r>
    </w:p>
    <w:p w:rsidR="00000000" w:rsidRPr="002A136D" w:rsidP="002A136D">
      <w:pPr>
        <w:pStyle w:val="Heading1"/>
      </w:pPr>
      <w:bookmarkStart w:id="4" w:name="O_1093441"/>
      <w:bookmarkEnd w:id="4"/>
      <w:r w:rsidRPr="002A136D">
        <w:t>Ele</w:t>
      </w:r>
      <w:r w:rsidRPr="002A136D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1"/>
        <w:gridCol w:w="6275"/>
      </w:tblGrid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rPr>
                <w:rStyle w:val="SpecialBold"/>
              </w:rPr>
              <w:t>PERFORMANCE CRITERIA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"/>
              <w:rPr>
                <w:lang w:val="en-NZ"/>
              </w:rPr>
            </w:pPr>
            <w:r w:rsidRPr="002A136D">
              <w:t>1. Assess organisational network and security policies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"/>
            </w:pPr>
            <w:r w:rsidRPr="002A136D">
              <w:t>1.1 Identify organisational security policies and procedures</w:t>
            </w:r>
          </w:p>
          <w:p w:rsidR="00000000" w:rsidRPr="002A136D" w:rsidP="002A136D">
            <w:pPr>
              <w:pStyle w:val="List"/>
            </w:pPr>
            <w:r w:rsidRPr="002A136D">
              <w:t xml:space="preserve">1.2 Identify security access and user privileges according to organisational requirements </w:t>
            </w:r>
          </w:p>
          <w:p w:rsidR="00000000" w:rsidP="002A136D">
            <w:pPr>
              <w:pStyle w:val="List"/>
              <w:rPr>
                <w:lang w:val="en-NZ"/>
              </w:rPr>
            </w:pPr>
            <w:r w:rsidRPr="002A136D">
              <w:t>1.3 Determine compatibility of identified security access user privileges to organisational requirements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"/>
              <w:rPr>
                <w:lang w:val="en-NZ"/>
              </w:rPr>
            </w:pPr>
            <w:r w:rsidRPr="002A136D">
              <w:t>2. Audit system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"/>
            </w:pPr>
            <w:r w:rsidRPr="002A136D">
              <w:t xml:space="preserve">2.1 Conduct audit on system hardware and software assets according to organisational procedures and guidelines </w:t>
            </w:r>
          </w:p>
          <w:p w:rsidR="00000000" w:rsidRPr="002A136D" w:rsidP="002A136D">
            <w:pPr>
              <w:pStyle w:val="List"/>
            </w:pPr>
            <w:r w:rsidRPr="002A136D">
              <w:t xml:space="preserve">2.2 Document audit findings according to organisational procedures </w:t>
            </w:r>
          </w:p>
          <w:p w:rsidR="00000000" w:rsidP="002A136D">
            <w:pPr>
              <w:pStyle w:val="List"/>
              <w:rPr>
                <w:lang w:val="en-NZ"/>
              </w:rPr>
            </w:pPr>
            <w:r w:rsidRPr="002A136D">
              <w:t>2.3 Lodge audit findings documents with required pe</w:t>
            </w:r>
            <w:r w:rsidRPr="002A136D">
              <w:t>rsonnel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"/>
              <w:rPr>
                <w:lang w:val="en-NZ"/>
              </w:rPr>
            </w:pPr>
            <w:r w:rsidRPr="002A136D">
              <w:t>3. Protect assets from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"/>
            </w:pPr>
            <w:r w:rsidRPr="002A136D">
              <w:t>3.1 Determine environmental threats to data</w:t>
            </w:r>
          </w:p>
          <w:p w:rsidR="00000000" w:rsidRPr="002A136D" w:rsidP="002A136D">
            <w:pPr>
              <w:pStyle w:val="List"/>
            </w:pPr>
            <w:r w:rsidRPr="002A136D">
              <w:t xml:space="preserve">3.2 Determine data protection systems and controls according to organisational requirements  </w:t>
            </w:r>
          </w:p>
          <w:p w:rsidR="00000000" w:rsidRPr="002A136D" w:rsidP="002A136D">
            <w:pPr>
              <w:pStyle w:val="List"/>
            </w:pPr>
            <w:r w:rsidRPr="002A136D">
              <w:t xml:space="preserve">3.3 Implement data protection systems according to organisational requirements </w:t>
            </w:r>
          </w:p>
          <w:p w:rsidR="00000000" w:rsidP="002A136D">
            <w:pPr>
              <w:pStyle w:val="List"/>
              <w:rPr>
                <w:lang w:val="en-NZ"/>
              </w:rPr>
            </w:pPr>
            <w:r w:rsidRPr="002A136D">
              <w:t xml:space="preserve">3.4 Implement and test antivirus and anti-malware solutions according to vendor specifications and organisational requirements  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"/>
              <w:rPr>
                <w:lang w:val="en-NZ"/>
              </w:rPr>
            </w:pPr>
            <w:r w:rsidRPr="002A136D">
              <w:t>4. Develop a backup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"/>
            </w:pPr>
            <w:r w:rsidRPr="002A136D">
              <w:t>4.1 Determine dat</w:t>
            </w:r>
            <w:r w:rsidRPr="002A136D">
              <w:t>a backup types compatible to organisational systems and requirements</w:t>
            </w:r>
          </w:p>
          <w:p w:rsidR="00000000" w:rsidRPr="002A136D" w:rsidP="002A136D">
            <w:pPr>
              <w:pStyle w:val="List"/>
            </w:pPr>
            <w:r w:rsidRPr="002A136D">
              <w:t>4.2 Plan backup solution according to organisational requirements</w:t>
            </w:r>
          </w:p>
          <w:p w:rsidR="00000000" w:rsidRPr="002A136D" w:rsidP="002A136D">
            <w:pPr>
              <w:pStyle w:val="List"/>
            </w:pPr>
            <w:r w:rsidRPr="002A136D">
              <w:t xml:space="preserve">4.3 Implement backup solution and restore backed up media </w:t>
            </w:r>
          </w:p>
          <w:p w:rsidR="00000000" w:rsidP="002A136D">
            <w:pPr>
              <w:pStyle w:val="List"/>
              <w:rPr>
                <w:lang w:val="en-NZ"/>
              </w:rPr>
            </w:pPr>
            <w:r w:rsidRPr="002A136D">
              <w:t>4.4 Implement real time backup and data sync solution accordin</w:t>
            </w:r>
            <w:r w:rsidRPr="002A136D">
              <w:t>g to organisational requirements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"/>
              <w:rPr>
                <w:lang w:val="en-NZ"/>
              </w:rPr>
            </w:pPr>
            <w:r w:rsidRPr="002A136D">
              <w:t>5. Monitor network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"/>
            </w:pPr>
            <w:r w:rsidRPr="002A136D">
              <w:t xml:space="preserve">5.1 Determine available network performance monitoring tools compatible to existing network </w:t>
            </w:r>
          </w:p>
          <w:p w:rsidR="00000000" w:rsidRPr="002A136D" w:rsidP="002A136D">
            <w:pPr>
              <w:pStyle w:val="List"/>
            </w:pPr>
            <w:r w:rsidRPr="002A136D">
              <w:t>5.2 Implement network performance monitoring tools according to task requirements</w:t>
            </w:r>
          </w:p>
          <w:p w:rsidR="00000000" w:rsidRPr="002A136D" w:rsidP="002A136D">
            <w:pPr>
              <w:pStyle w:val="List"/>
            </w:pPr>
            <w:r w:rsidRPr="002A136D">
              <w:t>5.3 Document net</w:t>
            </w:r>
            <w:r w:rsidRPr="002A136D">
              <w:t>work performance expectations and actual performance according to organisational procedures</w:t>
            </w:r>
          </w:p>
          <w:p w:rsidR="00000000" w:rsidRPr="002A136D" w:rsidP="002A136D">
            <w:pPr>
              <w:pStyle w:val="List"/>
            </w:pPr>
            <w:r w:rsidRPr="002A136D">
              <w:t>5.4 Lodge document with required personnel</w:t>
            </w:r>
          </w:p>
        </w:tc>
      </w:tr>
    </w:tbl>
    <w:p w:rsidR="00000000" w:rsidRPr="002A136D" w:rsidP="002A136D">
      <w:pPr>
        <w:pStyle w:val="List2"/>
      </w:pP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5" w:name="O_1093440"/>
      <w:bookmarkEnd w:id="5"/>
      <w:r w:rsidRPr="002A136D">
        <w:t>Foundation Skills</w:t>
      </w:r>
    </w:p>
    <w:p w:rsidR="00000000" w:rsidRPr="007A3D86" w:rsidP="007A3D86">
      <w:pPr>
        <w:pStyle w:val="BodyText"/>
        <w:rPr>
          <w:i/>
        </w:rPr>
      </w:pPr>
      <w:r w:rsidRPr="007A3D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rPr>
                <w:rStyle w:val="SpecialBold"/>
              </w:rPr>
              <w:t>DESCRIPTION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Uses verbal techniques to confirm information and require</w:t>
            </w:r>
            <w:r w:rsidRPr="002A136D">
              <w:t>ments, communicate ideas and gather feedback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Interprets textual information from relevant sources to identify software solutions and adherence to organisational security policies and procedures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Prepares required documentation conveying explicit recommendations, requirements and information using specific and relevant language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Determines job priorities, resources and equipment, and works logically and systematically to un</w:t>
            </w:r>
            <w:r w:rsidRPr="002A136D">
              <w:t>dertake clearly defined and familiar tasks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Initiates standard procedures when applying solutions in networks, including systems management processes, and deploys rapid solutions to problems involving management of network assets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Self-man</w:t>
            </w:r>
            <w:r w:rsidRPr="002A136D">
              <w:t>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Bullet"/>
            </w:pPr>
            <w:r w:rsidRPr="002A136D">
              <w:t>Demonstrates an understanding of, and compliance with, explicit organisational policies and procedures</w:t>
            </w:r>
          </w:p>
          <w:p w:rsidR="00000000" w:rsidP="002A136D">
            <w:pPr>
              <w:pStyle w:val="ListBullet"/>
              <w:rPr>
                <w:lang w:val="en-NZ"/>
              </w:rPr>
            </w:pPr>
            <w:r w:rsidRPr="002A136D">
              <w:t>Takes responsibility for routine decision making by selecting from a range of predetermined options in routine situations, identifying and taking some situational factors into account</w:t>
            </w:r>
          </w:p>
        </w:tc>
      </w:tr>
      <w:tr w:rsidTr="007A3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ListBullet"/>
            </w:pPr>
            <w:r w:rsidRPr="002A136D">
              <w:t>Demonstrates an understanding of purposes, specific functio</w:t>
            </w:r>
            <w:r w:rsidRPr="002A136D">
              <w:t>ns and key features of common digital systems and tools, and operates them effectively to complete routine tasks</w:t>
            </w:r>
          </w:p>
        </w:tc>
      </w:tr>
    </w:tbl>
    <w:p w:rsidR="00000000" w:rsidRPr="002A136D" w:rsidP="002A136D">
      <w:pPr>
        <w:pStyle w:val="BodyText"/>
      </w:pP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6" w:name="O_1093438"/>
      <w:bookmarkEnd w:id="6"/>
      <w:r w:rsidRPr="002A136D">
        <w:t>Unit Mapping Information</w:t>
      </w:r>
    </w:p>
    <w:p w:rsidR="00000000" w:rsidRPr="002A136D" w:rsidP="007A3D86">
      <w:pPr>
        <w:pStyle w:val="BodyText"/>
      </w:pPr>
      <w:r w:rsidRPr="002A136D">
        <w:t>Supersedes and is equivalent to ICTNWK403 Manage network and data integrity and ICTTEN511 Adminis</w:t>
      </w:r>
      <w:r w:rsidRPr="002A136D">
        <w:t>ter a data communications network.</w:t>
      </w:r>
    </w:p>
    <w:p w:rsidR="00000000" w:rsidRPr="002A136D" w:rsidP="002A136D">
      <w:pPr>
        <w:pStyle w:val="Heading1"/>
      </w:pPr>
      <w:bookmarkStart w:id="7" w:name="O_1093431"/>
      <w:bookmarkEnd w:id="7"/>
      <w:r w:rsidRPr="002A136D">
        <w:t>Links</w:t>
      </w:r>
    </w:p>
    <w:p w:rsidR="00000000" w:rsidRPr="002A136D" w:rsidP="007A3D86">
      <w:pPr>
        <w:pStyle w:val="BodyText"/>
      </w:pPr>
      <w:r w:rsidRPr="002A13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22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136D" w:rsidP="007A3D86">
      <w:pPr>
        <w:pStyle w:val="BodyText"/>
        <w:sectPr w:rsidSect="002A13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36D" w:rsidP="002A136D">
      <w:pPr>
        <w:pStyle w:val="SuperHeading"/>
      </w:pPr>
      <w:r w:rsidRPr="002A136D">
        <w:t>Assessment Requirements for ICTNWK423 Manage network and data integrity</w:t>
      </w:r>
    </w:p>
    <w:p w:rsidR="00000000" w:rsidRPr="002A136D" w:rsidP="002A136D">
      <w:pPr>
        <w:pStyle w:val="Heading1"/>
      </w:pPr>
      <w:bookmarkStart w:id="8" w:name="O_1093433"/>
      <w:bookmarkEnd w:id="8"/>
      <w:r w:rsidRPr="002A13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rPr>
                <w:rStyle w:val="SpecialBold"/>
              </w:rPr>
              <w:t>Comments</w:t>
            </w:r>
          </w:p>
        </w:tc>
      </w:tr>
      <w:tr w:rsidTr="002A1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6D">
            <w:pPr>
              <w:pStyle w:val="BodyText"/>
              <w:rPr>
                <w:lang w:val="en-NZ"/>
              </w:rPr>
            </w:pPr>
            <w:r w:rsidRPr="002A13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6D" w:rsidP="002A136D">
            <w:pPr>
              <w:pStyle w:val="BodyText"/>
            </w:pPr>
            <w:r w:rsidRPr="002A136D">
              <w:t>This version first released with ICT Information and Communications Technology Training Package Version 6.0.</w:t>
            </w:r>
          </w:p>
        </w:tc>
      </w:tr>
    </w:tbl>
    <w:p w:rsidR="00000000" w:rsidRPr="002A136D" w:rsidP="002A136D">
      <w:pPr>
        <w:pStyle w:val="BodyText"/>
      </w:pP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9" w:name="O_1093436"/>
      <w:bookmarkEnd w:id="9"/>
      <w:r w:rsidRPr="002A136D">
        <w:t>Performance Evidence</w:t>
      </w:r>
    </w:p>
    <w:p w:rsidR="00000000" w:rsidRPr="002A136D" w:rsidP="007A3D86">
      <w:pPr>
        <w:pStyle w:val="BodyText"/>
      </w:pPr>
      <w:r w:rsidRPr="002A136D">
        <w:t>The candidate must demonstrate the ability to complete the tasks outlined in the elements, performance criteria and foundation skills of this unit, including evidence of the ability to:</w:t>
      </w:r>
    </w:p>
    <w:p w:rsidR="00000000" w:rsidRPr="002A136D" w:rsidP="002A136D">
      <w:pPr>
        <w:pStyle w:val="ListBullet"/>
      </w:pPr>
      <w:r w:rsidRPr="002A136D">
        <w:t xml:space="preserve">maintain and manage at least one network </w:t>
      </w:r>
    </w:p>
    <w:p w:rsidR="00000000" w:rsidRPr="002A136D" w:rsidP="002A136D">
      <w:pPr>
        <w:pStyle w:val="ListBullet"/>
      </w:pPr>
      <w:r w:rsidRPr="002A136D">
        <w:t>maintain data integrity whilst managing at least one network</w:t>
      </w:r>
    </w:p>
    <w:p w:rsidR="00000000" w:rsidRPr="002A136D" w:rsidP="002A136D">
      <w:pPr>
        <w:pStyle w:val="ListBullet"/>
      </w:pPr>
      <w:r w:rsidRPr="002A136D">
        <w:t>document and lodge outcomes and process.</w:t>
      </w:r>
    </w:p>
    <w:p w:rsidR="00000000" w:rsidRPr="002A136D" w:rsidP="002A136D">
      <w:pPr>
        <w:pStyle w:val="BodyText"/>
      </w:pPr>
    </w:p>
    <w:p w:rsidR="00000000" w:rsidRPr="002A136D" w:rsidP="007A3D86">
      <w:pPr>
        <w:pStyle w:val="BodyText"/>
      </w:pPr>
      <w:r w:rsidRPr="002A136D">
        <w:t>In the course of the above, the candidate must:</w:t>
      </w:r>
    </w:p>
    <w:p w:rsidR="00000000" w:rsidRPr="002A136D" w:rsidP="002A136D">
      <w:pPr>
        <w:pStyle w:val="ListBullet"/>
      </w:pPr>
      <w:r w:rsidRPr="002A136D">
        <w:t>use industry standard tools to conduct audit on system assets</w:t>
      </w:r>
    </w:p>
    <w:p w:rsidR="00000000" w:rsidRPr="002A136D" w:rsidP="002A136D">
      <w:pPr>
        <w:pStyle w:val="ListBullet"/>
      </w:pPr>
      <w:r w:rsidRPr="002A136D">
        <w:t>implement and test antivirus solution</w:t>
      </w:r>
    </w:p>
    <w:p w:rsidR="00000000" w:rsidRPr="002A136D" w:rsidP="002A136D">
      <w:pPr>
        <w:pStyle w:val="ListBullet"/>
      </w:pPr>
      <w:r w:rsidRPr="002A136D">
        <w:t>employ systems to negate environmental threats</w:t>
      </w:r>
    </w:p>
    <w:p w:rsidR="00000000" w:rsidRPr="002A136D" w:rsidP="002A136D">
      <w:pPr>
        <w:pStyle w:val="ListBullet"/>
      </w:pPr>
      <w:r w:rsidRPr="002A136D">
        <w:t>demonstrate features of data backup, restore and system roll back</w:t>
      </w:r>
    </w:p>
    <w:p w:rsidR="00000000" w:rsidRPr="002A136D" w:rsidP="002A136D">
      <w:pPr>
        <w:pStyle w:val="ListBullet"/>
      </w:pPr>
      <w:r w:rsidRPr="002A136D">
        <w:t>perform network monitoring using a variety of current standard tools</w:t>
      </w:r>
    </w:p>
    <w:p w:rsidR="00000000" w:rsidRPr="002A136D" w:rsidP="002A136D">
      <w:pPr>
        <w:pStyle w:val="ListBullet"/>
      </w:pPr>
      <w:r w:rsidRPr="002A136D">
        <w:t>add network controls according to ne</w:t>
      </w:r>
      <w:r w:rsidRPr="002A136D">
        <w:t>twork and data integrity policies.</w:t>
      </w: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10" w:name="O_1093435"/>
      <w:bookmarkEnd w:id="10"/>
      <w:r w:rsidRPr="002A136D">
        <w:t>Knowledge Evidence</w:t>
      </w:r>
    </w:p>
    <w:p w:rsidR="00000000" w:rsidRPr="002A136D" w:rsidP="007A3D86">
      <w:pPr>
        <w:pStyle w:val="BodyText"/>
      </w:pPr>
      <w:r w:rsidRPr="002A136D">
        <w:t>The candidate must be able to demonstrate knowledge to complete the tasks outlined in the elements, performance criteria and foundation skills of this unit, including knowledge of:</w:t>
      </w:r>
    </w:p>
    <w:p w:rsidR="00000000" w:rsidRPr="002A136D" w:rsidP="002A136D">
      <w:pPr>
        <w:pStyle w:val="ListBullet"/>
      </w:pPr>
      <w:r w:rsidRPr="002A136D">
        <w:t>b</w:t>
      </w:r>
      <w:r w:rsidRPr="002A136D">
        <w:t>road principles of current data integrity on a network, including:</w:t>
      </w:r>
    </w:p>
    <w:p w:rsidR="00000000" w:rsidRPr="002A136D" w:rsidP="002A136D">
      <w:pPr>
        <w:pStyle w:val="ListBullet2"/>
      </w:pPr>
      <w:r w:rsidRPr="002A136D">
        <w:t>auditing and control of user access</w:t>
      </w:r>
    </w:p>
    <w:p w:rsidR="00000000" w:rsidRPr="002A136D" w:rsidP="002A136D">
      <w:pPr>
        <w:pStyle w:val="ListBullet2"/>
      </w:pPr>
      <w:r w:rsidRPr="002A136D">
        <w:t>asset tracking and auditing</w:t>
      </w:r>
    </w:p>
    <w:p w:rsidR="00000000" w:rsidRPr="002A136D" w:rsidP="002A136D">
      <w:pPr>
        <w:pStyle w:val="ListBullet"/>
      </w:pPr>
      <w:r w:rsidRPr="002A136D">
        <w:t>industry standard antivirus solutions and techniques</w:t>
      </w:r>
    </w:p>
    <w:p w:rsidR="00000000" w:rsidRPr="002A136D" w:rsidP="002A136D">
      <w:pPr>
        <w:pStyle w:val="ListBullet"/>
      </w:pPr>
      <w:r w:rsidRPr="002A136D">
        <w:t>backup, restore and rollback procedures</w:t>
      </w:r>
    </w:p>
    <w:p w:rsidR="00000000" w:rsidRPr="002A136D" w:rsidP="002A136D">
      <w:pPr>
        <w:pStyle w:val="ListBullet"/>
      </w:pPr>
      <w:r w:rsidRPr="002A136D">
        <w:t>system and network monitoring tools and their related functions</w:t>
      </w:r>
    </w:p>
    <w:p w:rsidR="00000000" w:rsidRPr="002A136D" w:rsidP="002A136D">
      <w:pPr>
        <w:pStyle w:val="ListBullet"/>
      </w:pPr>
      <w:r w:rsidRPr="002A136D">
        <w:t>organisational structure and business functionality as they relate to data integrity</w:t>
      </w:r>
    </w:p>
    <w:p w:rsidR="00000000" w:rsidRPr="002A136D" w:rsidP="002A136D">
      <w:pPr>
        <w:pStyle w:val="ListBullet"/>
      </w:pPr>
      <w:r w:rsidRPr="002A136D">
        <w:t>tools and applications required to manage network and data integrity, including disaster recovery processes</w:t>
      </w:r>
      <w:r w:rsidRPr="002A136D">
        <w:t>.</w:t>
      </w:r>
    </w:p>
    <w:p w:rsidR="00000000" w:rsidRPr="002A136D" w:rsidP="002A136D">
      <w:pPr>
        <w:pStyle w:val="AllowPageBreak"/>
      </w:pPr>
    </w:p>
    <w:p w:rsidR="00000000" w:rsidRPr="002A136D" w:rsidP="002A136D">
      <w:pPr>
        <w:pStyle w:val="Heading1"/>
      </w:pPr>
      <w:bookmarkStart w:id="11" w:name="O_1093434"/>
      <w:bookmarkEnd w:id="11"/>
      <w:r w:rsidRPr="002A136D">
        <w:t>Assessment Conditions</w:t>
      </w:r>
    </w:p>
    <w:p w:rsidR="00000000" w:rsidRPr="002A136D" w:rsidP="007A3D86">
      <w:pPr>
        <w:pStyle w:val="BodyText"/>
      </w:pPr>
      <w:r w:rsidRPr="002A136D">
        <w:t xml:space="preserve">Skills in this unit must be demonstrated in a workplace or simulated environment where the conditions are typical of those in a working environment in this industry. </w:t>
      </w:r>
    </w:p>
    <w:p w:rsidR="00000000" w:rsidRPr="002A136D" w:rsidP="007A3D86">
      <w:pPr>
        <w:pStyle w:val="BodyText"/>
      </w:pPr>
      <w:r w:rsidRPr="002A136D">
        <w:t>This includes access to:</w:t>
      </w:r>
    </w:p>
    <w:p w:rsidR="00000000" w:rsidRPr="002A136D" w:rsidP="002A136D">
      <w:pPr>
        <w:pStyle w:val="ListBullet"/>
      </w:pPr>
      <w:r w:rsidRPr="002A136D">
        <w:t xml:space="preserve">a site or prototype </w:t>
      </w:r>
      <w:r w:rsidRPr="002A136D">
        <w:t>where network and data integrity strategies may be implemented and managed</w:t>
      </w:r>
    </w:p>
    <w:p w:rsidR="00000000" w:rsidRPr="002A136D" w:rsidP="002A136D">
      <w:pPr>
        <w:pStyle w:val="ListBullet"/>
      </w:pPr>
      <w:r w:rsidRPr="002A136D">
        <w:t>use of network support tools currently used in industry</w:t>
      </w:r>
    </w:p>
    <w:p w:rsidR="00000000" w:rsidRPr="002A136D" w:rsidP="002A136D">
      <w:pPr>
        <w:pStyle w:val="ListBullet"/>
      </w:pPr>
      <w:r w:rsidRPr="002A136D">
        <w:t>organisational security policies, manufacturer recommendations and network and data integrity protection standards.</w:t>
      </w:r>
    </w:p>
    <w:p w:rsidR="00000000" w:rsidRPr="002A136D" w:rsidP="002A136D">
      <w:pPr>
        <w:pStyle w:val="BodyText"/>
      </w:pPr>
    </w:p>
    <w:p w:rsidR="00000000" w:rsidRPr="002A136D" w:rsidP="007A3D86">
      <w:pPr>
        <w:pStyle w:val="BodyText"/>
      </w:pPr>
      <w:r w:rsidRPr="002A136D">
        <w:t>Assessors of this unit must satisfy the requirements for assessors in applicable vocational education and training legislation, frameworks and/or standard.</w:t>
      </w:r>
    </w:p>
    <w:p w:rsidR="00000000" w:rsidRPr="002A136D" w:rsidP="002A136D">
      <w:pPr>
        <w:pStyle w:val="Heading1"/>
      </w:pPr>
      <w:bookmarkStart w:id="12" w:name="O_1093432"/>
      <w:bookmarkEnd w:id="12"/>
      <w:r w:rsidRPr="002A136D">
        <w:t>Links</w:t>
      </w:r>
    </w:p>
    <w:p w:rsidR="00000000" w:rsidRPr="002A136D" w:rsidP="007A3D86">
      <w:pPr>
        <w:pStyle w:val="BodyText"/>
      </w:pPr>
      <w:r w:rsidRPr="002A13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22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136D" w:rsidP="002A136D"/>
    <w:sectPr w:rsidSect="002A13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 w:rsidRPr="007A3D86" w:rsidP="007A3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6" w:rsidP="002A1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D86" w:rsidP="002A1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3D86" w:rsidP="002A13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 w:rsidP="002A1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D86">
      <w:t>Approved</w:t>
    </w:r>
    <w:r w:rsidR="007A3D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D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D86">
      <w:rPr>
        <w:noProof/>
      </w:rPr>
      <w:t>4</w:t>
    </w:r>
    <w:r>
      <w:rPr>
        <w:noProof/>
      </w:rPr>
      <w:fldChar w:fldCharType="end"/>
    </w:r>
  </w:p>
  <w:p w:rsidR="002A136D" w:rsidP="002A1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D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D86">
      <w:t>Future Skills Organisation</w:t>
    </w:r>
    <w:r w:rsidR="007A3D86">
      <w:fldChar w:fldCharType="end"/>
    </w:r>
  </w:p>
  <w:p w:rsidR="002A136D" w:rsidP="002A1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36D" w:rsidRPr="007A3D86" w:rsidP="007A3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86" w:rsidRPr="002D2AF8" w:rsidP="002A1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ICTNWK423 Manage network and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D86" w:rsidP="002A13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D" w:rsidRPr="002D2AF8" w:rsidP="002A1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D86">
      <w:t>ICTNWK423 Manage network and data integrity</w:t>
    </w:r>
    <w:r w:rsidR="007A3D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D86">
      <w:rPr>
        <w:noProof/>
      </w:rPr>
      <w:t>2 March 2025</w:t>
    </w:r>
    <w:r>
      <w:fldChar w:fldCharType="end"/>
    </w:r>
  </w:p>
  <w:p w:rsidR="002A136D" w:rsidP="002A1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0F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88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02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36D"/>
  </w:style>
  <w:style w:type="character" w:customStyle="1" w:styleId="Heading1Char">
    <w:name w:val="Heading 1 Char"/>
    <w:basedOn w:val="DefaultParagraphFont"/>
    <w:link w:val="Heading1"/>
    <w:rsid w:val="002A1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3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13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3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36D"/>
    <w:rPr>
      <w:b/>
      <w:spacing w:val="0"/>
    </w:rPr>
  </w:style>
  <w:style w:type="paragraph" w:styleId="ListBullet2">
    <w:name w:val="List Bullet 2"/>
    <w:basedOn w:val="List2"/>
    <w:rsid w:val="002A13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136D"/>
    <w:rPr>
      <w:i/>
    </w:rPr>
  </w:style>
  <w:style w:type="paragraph" w:customStyle="1" w:styleId="SuperHeading">
    <w:name w:val="SuperHeading"/>
    <w:basedOn w:val="Normal"/>
    <w:rsid w:val="002A1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136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A1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3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1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36D"/>
  </w:style>
  <w:style w:type="paragraph" w:styleId="TableofFigures">
    <w:name w:val="table of figures"/>
    <w:basedOn w:val="Normal"/>
    <w:next w:val="Normal"/>
    <w:semiHidden/>
    <w:rsid w:val="002A1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3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36D"/>
    <w:rPr>
      <w:rFonts w:ascii="Wingdings" w:hAnsi="Wingdings"/>
    </w:rPr>
  </w:style>
  <w:style w:type="paragraph" w:customStyle="1" w:styleId="TableHeading">
    <w:name w:val="Table Heading"/>
    <w:basedOn w:val="HeadingBase"/>
    <w:rsid w:val="002A1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36D"/>
    <w:rPr>
      <w:color w:val="0033CC"/>
      <w:u w:val="none"/>
    </w:rPr>
  </w:style>
  <w:style w:type="paragraph" w:customStyle="1" w:styleId="BodyTextRight">
    <w:name w:val="Body Text Right"/>
    <w:basedOn w:val="BodyText"/>
    <w:rsid w:val="002A1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36D"/>
    <w:rPr>
      <w:sz w:val="32"/>
    </w:rPr>
  </w:style>
  <w:style w:type="paragraph" w:customStyle="1" w:styleId="HeadingProcedure">
    <w:name w:val="Heading Procedure"/>
    <w:basedOn w:val="HeadingBase"/>
    <w:next w:val="Normal"/>
    <w:rsid w:val="002A1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36D"/>
    <w:pPr>
      <w:spacing w:before="60" w:after="60"/>
    </w:pPr>
  </w:style>
  <w:style w:type="paragraph" w:styleId="ListContinue">
    <w:name w:val="List Continue"/>
    <w:basedOn w:val="List"/>
    <w:rsid w:val="002A136D"/>
    <w:pPr>
      <w:ind w:firstLine="0"/>
    </w:pPr>
  </w:style>
  <w:style w:type="paragraph" w:customStyle="1" w:styleId="ListNote">
    <w:name w:val="List Note"/>
    <w:basedOn w:val="List"/>
    <w:rsid w:val="002A1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36D"/>
    <w:rPr>
      <w:rFonts w:ascii="Courier New" w:hAnsi="Courier New"/>
    </w:rPr>
  </w:style>
  <w:style w:type="paragraph" w:customStyle="1" w:styleId="NoteBullet">
    <w:name w:val="Note Bullet"/>
    <w:basedOn w:val="Note"/>
    <w:rsid w:val="002A1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36D"/>
    <w:rPr>
      <w:b/>
      <w:smallCaps/>
    </w:rPr>
  </w:style>
  <w:style w:type="paragraph" w:customStyle="1" w:styleId="TableListNumber">
    <w:name w:val="Table List Number"/>
    <w:basedOn w:val="ListNumber"/>
    <w:rsid w:val="002A1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36D"/>
    <w:pPr>
      <w:numPr>
        <w:numId w:val="9"/>
      </w:numPr>
    </w:pPr>
  </w:style>
  <w:style w:type="paragraph" w:customStyle="1" w:styleId="ListAlpha2">
    <w:name w:val="List Alpha 2"/>
    <w:basedOn w:val="List2"/>
    <w:rsid w:val="002A136D"/>
    <w:pPr>
      <w:numPr>
        <w:numId w:val="8"/>
      </w:numPr>
    </w:pPr>
  </w:style>
  <w:style w:type="paragraph" w:styleId="List3">
    <w:name w:val="List 3"/>
    <w:basedOn w:val="BodyText"/>
    <w:rsid w:val="002A1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36D"/>
    <w:pPr>
      <w:numPr>
        <w:numId w:val="4"/>
      </w:numPr>
    </w:pPr>
  </w:style>
  <w:style w:type="paragraph" w:styleId="ListContinue2">
    <w:name w:val="List Continue 2"/>
    <w:basedOn w:val="List2"/>
    <w:rsid w:val="002A136D"/>
    <w:pPr>
      <w:ind w:firstLine="0"/>
    </w:pPr>
  </w:style>
  <w:style w:type="paragraph" w:styleId="ListContinue3">
    <w:name w:val="List Continue 3"/>
    <w:basedOn w:val="List3"/>
    <w:rsid w:val="002A136D"/>
    <w:pPr>
      <w:ind w:left="1021" w:firstLine="0"/>
    </w:pPr>
  </w:style>
  <w:style w:type="paragraph" w:styleId="ListContinue4">
    <w:name w:val="List Continue 4"/>
    <w:basedOn w:val="List4"/>
    <w:rsid w:val="002A136D"/>
    <w:pPr>
      <w:ind w:firstLine="0"/>
    </w:pPr>
  </w:style>
  <w:style w:type="paragraph" w:styleId="ListContinue5">
    <w:name w:val="List Continue 5"/>
    <w:basedOn w:val="List5"/>
    <w:rsid w:val="002A136D"/>
    <w:pPr>
      <w:ind w:firstLine="0"/>
    </w:pPr>
  </w:style>
  <w:style w:type="paragraph" w:styleId="ListNumber3">
    <w:name w:val="List Number 3"/>
    <w:basedOn w:val="List3"/>
    <w:rsid w:val="002A136D"/>
    <w:pPr>
      <w:numPr>
        <w:numId w:val="5"/>
      </w:numPr>
    </w:pPr>
  </w:style>
  <w:style w:type="paragraph" w:styleId="ListNumber4">
    <w:name w:val="List Number 4"/>
    <w:basedOn w:val="List4"/>
    <w:rsid w:val="002A136D"/>
    <w:pPr>
      <w:numPr>
        <w:numId w:val="6"/>
      </w:numPr>
    </w:pPr>
  </w:style>
  <w:style w:type="paragraph" w:styleId="ListNumber5">
    <w:name w:val="List Number 5"/>
    <w:basedOn w:val="List5"/>
    <w:rsid w:val="002A136D"/>
    <w:pPr>
      <w:numPr>
        <w:numId w:val="7"/>
      </w:numPr>
    </w:pPr>
  </w:style>
  <w:style w:type="paragraph" w:styleId="BlockText">
    <w:name w:val="Block Text"/>
    <w:basedOn w:val="Normal"/>
    <w:rsid w:val="002A1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36D"/>
    <w:rPr>
      <w:sz w:val="16"/>
      <w:vertAlign w:val="superscript"/>
    </w:rPr>
  </w:style>
  <w:style w:type="character" w:customStyle="1" w:styleId="Symbols">
    <w:name w:val="Symbols"/>
    <w:basedOn w:val="DefaultParagraphFont"/>
    <w:rsid w:val="002A136D"/>
    <w:rPr>
      <w:rFonts w:ascii="Symbol" w:hAnsi="Symbol"/>
    </w:rPr>
  </w:style>
  <w:style w:type="character" w:customStyle="1" w:styleId="MenuOptions">
    <w:name w:val="Menu Options"/>
    <w:basedOn w:val="DefaultParagraphFont"/>
    <w:rsid w:val="002A1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36D"/>
    <w:rPr>
      <w:b/>
    </w:rPr>
  </w:style>
  <w:style w:type="character" w:customStyle="1" w:styleId="Underlined">
    <w:name w:val="Underlined"/>
    <w:basedOn w:val="DefaultParagraphFont"/>
    <w:rsid w:val="002A136D"/>
    <w:rPr>
      <w:u w:val="single"/>
    </w:rPr>
  </w:style>
  <w:style w:type="paragraph" w:customStyle="1" w:styleId="TableBodyTextRight">
    <w:name w:val="Table Body Text Right"/>
    <w:basedOn w:val="TableBodyText"/>
    <w:rsid w:val="002A1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36D"/>
    <w:rPr>
      <w:sz w:val="18"/>
    </w:rPr>
  </w:style>
  <w:style w:type="paragraph" w:customStyle="1" w:styleId="BodySmallRight">
    <w:name w:val="Body Small Right"/>
    <w:basedOn w:val="BodyTextRight"/>
    <w:rsid w:val="002A136D"/>
    <w:rPr>
      <w:sz w:val="18"/>
      <w:szCs w:val="18"/>
    </w:rPr>
  </w:style>
  <w:style w:type="paragraph" w:customStyle="1" w:styleId="MarginEdition">
    <w:name w:val="Margin Edition"/>
    <w:basedOn w:val="MarginNote"/>
    <w:rsid w:val="002A1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36D"/>
    <w:rPr>
      <w:sz w:val="2"/>
      <w:szCs w:val="2"/>
    </w:rPr>
  </w:style>
  <w:style w:type="character" w:customStyle="1" w:styleId="Small">
    <w:name w:val="Small"/>
    <w:basedOn w:val="DefaultParagraphFont"/>
    <w:rsid w:val="002A136D"/>
    <w:rPr>
      <w:sz w:val="16"/>
    </w:rPr>
  </w:style>
  <w:style w:type="paragraph" w:customStyle="1" w:styleId="WideTable">
    <w:name w:val="Wide Table"/>
    <w:basedOn w:val="Normal"/>
    <w:rsid w:val="002A1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36D"/>
  </w:style>
  <w:style w:type="paragraph" w:styleId="Quote">
    <w:name w:val="Quote"/>
    <w:basedOn w:val="Heading1"/>
    <w:link w:val="QuoteChar"/>
    <w:qFormat/>
    <w:rsid w:val="002A1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36D"/>
    <w:pPr>
      <w:pageBreakBefore/>
    </w:pPr>
  </w:style>
  <w:style w:type="paragraph" w:customStyle="1" w:styleId="Border">
    <w:name w:val="Border"/>
    <w:basedOn w:val="Normal"/>
    <w:qFormat/>
    <w:rsid w:val="002A1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36D"/>
    <w:rPr>
      <w:u w:val="single"/>
    </w:rPr>
  </w:style>
  <w:style w:type="character" w:customStyle="1" w:styleId="BoldandItalics">
    <w:name w:val="Bold and Italics"/>
    <w:qFormat/>
    <w:rsid w:val="002A136D"/>
    <w:rPr>
      <w:b/>
      <w:i/>
      <w:u w:val="none"/>
    </w:rPr>
  </w:style>
  <w:style w:type="paragraph" w:styleId="BalloonText">
    <w:name w:val="Balloon Text"/>
    <w:basedOn w:val="Normal"/>
    <w:link w:val="BalloonTextChar"/>
    <w:rsid w:val="002A1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36D"/>
    <w:pPr>
      <w:spacing w:before="0" w:after="0"/>
    </w:pPr>
  </w:style>
  <w:style w:type="paragraph" w:customStyle="1" w:styleId="BodyTextBold">
    <w:name w:val="Body Text Bold"/>
    <w:basedOn w:val="BodyText"/>
    <w:qFormat/>
    <w:rsid w:val="002A136D"/>
    <w:rPr>
      <w:b/>
    </w:rPr>
  </w:style>
  <w:style w:type="character" w:styleId="Hyperlink">
    <w:name w:val="Hyperlink"/>
    <w:basedOn w:val="DefaultParagraphFont"/>
    <w:uiPriority w:val="99"/>
    <w:unhideWhenUsed/>
    <w:rsid w:val="007A3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6243</Characters>
  <Application>Microsoft Office Word</Application>
  <DocSecurity>0</DocSecurity>
  <Lines>183</Lines>
  <Paragraphs>121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ICTNWK423 Manage network and data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