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9DB" w:rsidP="00F54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ICTNWK420 Install and configure virtual machines</w:t>
      </w:r>
      <w:r>
        <w:fldChar w:fldCharType="end"/>
      </w:r>
    </w:p>
    <w:p w:rsidR="00F549DB" w:rsidP="00F549DB">
      <w:pPr>
        <w:pStyle w:val="Version"/>
        <w:sectPr w:rsidSect="00D23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73B" w:rsidP="00D2373B">
      <w:pPr>
        <w:pStyle w:val="SuperHeading"/>
      </w:pPr>
      <w:r w:rsidRPr="00D2373B">
        <w:t>ICTNWK420 Install and configure virtual machines</w:t>
      </w:r>
    </w:p>
    <w:p w:rsidR="00000000" w:rsidRPr="00D2373B" w:rsidP="00D2373B">
      <w:pPr>
        <w:pStyle w:val="Heading1"/>
      </w:pPr>
      <w:bookmarkStart w:id="1" w:name="O_1016195"/>
      <w:bookmarkEnd w:id="1"/>
      <w:r w:rsidRPr="00D237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rPr>
                <w:rStyle w:val="SpecialBold"/>
              </w:rPr>
              <w:t>Comments</w:t>
            </w:r>
          </w:p>
        </w:tc>
      </w:tr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t>This version first released with ICT Information and Communications Technology Training Package Version 4.0.</w:t>
            </w:r>
          </w:p>
        </w:tc>
      </w:tr>
    </w:tbl>
    <w:p w:rsidR="00000000" w:rsidRPr="00D2373B" w:rsidP="00D2373B">
      <w:pPr>
        <w:pStyle w:val="BodyText"/>
      </w:pPr>
    </w:p>
    <w:p w:rsidR="00000000" w:rsidRPr="00D2373B" w:rsidP="00D2373B">
      <w:pPr>
        <w:pStyle w:val="AllowPageBreak"/>
      </w:pPr>
    </w:p>
    <w:p w:rsidR="00000000" w:rsidRPr="00D2373B" w:rsidP="00D2373B">
      <w:pPr>
        <w:pStyle w:val="Heading1"/>
      </w:pPr>
      <w:bookmarkStart w:id="2" w:name="O_1016200"/>
      <w:bookmarkEnd w:id="2"/>
      <w:r w:rsidRPr="00D2373B">
        <w:t>Application</w:t>
      </w:r>
    </w:p>
    <w:p w:rsidR="00000000" w:rsidRPr="00D2373B" w:rsidP="00F549DB">
      <w:pPr>
        <w:pStyle w:val="BodyText"/>
      </w:pPr>
      <w:r w:rsidRPr="00D2373B">
        <w:t>This unit describes the skills and knowledge required to</w:t>
      </w:r>
      <w:r w:rsidRPr="00D2373B">
        <w:t xml:space="preserve"> select and implement virtualisation solutions to meet organisational needs in an information and communications technology (ICT) environment.</w:t>
      </w:r>
    </w:p>
    <w:p w:rsidR="00000000" w:rsidRPr="00D2373B" w:rsidP="00F549DB">
      <w:pPr>
        <w:pStyle w:val="BodyText"/>
      </w:pPr>
      <w:r w:rsidRPr="00D2373B">
        <w:t>It applies to individuals who work in the network area of organisations and are responsible for the virtualisati</w:t>
      </w:r>
      <w:r w:rsidRPr="00D2373B">
        <w:t>on of desktop and server operating systems.</w:t>
      </w:r>
    </w:p>
    <w:p w:rsidR="00000000" w:rsidRPr="00D2373B" w:rsidP="00F549DB">
      <w:pPr>
        <w:pStyle w:val="BodyText"/>
      </w:pPr>
      <w:r w:rsidRPr="00D2373B">
        <w:t>No licensing, legislative or certification requirements apply to this unit at the time of publication.</w:t>
      </w:r>
    </w:p>
    <w:p w:rsidR="00000000" w:rsidRPr="00D2373B" w:rsidP="00D2373B">
      <w:pPr>
        <w:pStyle w:val="Heading1"/>
      </w:pPr>
      <w:bookmarkStart w:id="3" w:name="O_1016199"/>
      <w:bookmarkEnd w:id="3"/>
      <w:r w:rsidRPr="00D2373B">
        <w:t>Unit Sector</w:t>
      </w:r>
    </w:p>
    <w:p w:rsidR="00000000" w:rsidRPr="00D2373B" w:rsidP="00F549DB">
      <w:pPr>
        <w:pStyle w:val="BodyText"/>
      </w:pPr>
      <w:r w:rsidRPr="00D2373B">
        <w:t>Networking</w:t>
      </w:r>
    </w:p>
    <w:p w:rsidR="00000000" w:rsidRPr="00D2373B" w:rsidP="00D2373B">
      <w:pPr>
        <w:pStyle w:val="Heading1"/>
      </w:pPr>
      <w:bookmarkStart w:id="4" w:name="O_1016198"/>
      <w:bookmarkEnd w:id="4"/>
      <w:r w:rsidRPr="00D2373B">
        <w:t>Elements and Performance Criteria</w:t>
      </w:r>
    </w:p>
    <w:tbl>
      <w:tblPr>
        <w:tblW w:w="93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727"/>
      </w:tblGrid>
      <w:tr w:rsidTr="00D2373B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ELEMENT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rPr>
                <w:rStyle w:val="SpecialBold"/>
              </w:rPr>
              <w:t>PERFORMANCE CRITERIA</w:t>
            </w:r>
          </w:p>
        </w:tc>
      </w:tr>
      <w:tr w:rsidTr="00D2373B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rPr>
                <w:rStyle w:val="Emphasis"/>
              </w:rPr>
              <w:t>Elements describe the essential outcomes.</w:t>
            </w:r>
          </w:p>
        </w:tc>
        <w:tc>
          <w:tcPr>
            <w:tcW w:w="672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73B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1. Identify options and select virtualisation solution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t>1.1 Research and determine government an</w:t>
            </w:r>
            <w:r w:rsidRPr="00D2373B">
              <w:t>d industry guidelines and policies for use of desktop and server virtualisation</w:t>
            </w:r>
          </w:p>
          <w:p w:rsidR="00000000" w:rsidRPr="00D2373B" w:rsidP="00D2373B">
            <w:pPr>
              <w:pStyle w:val="BodyText"/>
            </w:pPr>
            <w:r w:rsidRPr="00D2373B">
              <w:t>1.2 Determine and document current and future requirements of organisations based on guidelines, policies and organisational structure</w:t>
            </w:r>
          </w:p>
          <w:p w:rsidR="00000000" w:rsidRPr="00D2373B" w:rsidP="00D2373B">
            <w:pPr>
              <w:pStyle w:val="BodyText"/>
            </w:pPr>
            <w:r w:rsidRPr="00D2373B">
              <w:t>1.3 Identify benefits and detriments of v</w:t>
            </w:r>
            <w:r w:rsidRPr="00D2373B">
              <w:t>irtualisation of desktop and server environments relevant to needs of organisation</w:t>
            </w:r>
          </w:p>
          <w:p w:rsidR="00000000" w:rsidRPr="00D2373B" w:rsidP="00D2373B">
            <w:pPr>
              <w:pStyle w:val="BodyText"/>
            </w:pPr>
            <w:r w:rsidRPr="00D2373B">
              <w:t xml:space="preserve">1.4 Identify available features of current virtualisation software </w:t>
            </w:r>
            <w:r w:rsidRPr="00D2373B">
              <w:t>relevant to needs of organisation</w:t>
            </w:r>
          </w:p>
          <w:p w:rsidR="00000000" w:rsidRPr="00D2373B" w:rsidP="00D2373B">
            <w:pPr>
              <w:pStyle w:val="BodyText"/>
            </w:pPr>
            <w:r w:rsidRPr="00D2373B">
              <w:t>1.5 Select virtualisation solutions based on current and future needs of</w:t>
            </w:r>
            <w:r w:rsidRPr="00D2373B">
              <w:t xml:space="preserve"> organisation</w:t>
            </w:r>
          </w:p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1.6 Seek and obtain feedback on selected virtualisation solution from organisation and incorporate feedback into selected virtualisation solutions</w:t>
            </w:r>
          </w:p>
        </w:tc>
      </w:tr>
      <w:tr w:rsidTr="00D2373B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2. Prepare for, install and configure virtualisation technology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t>2.1 Identify, cl</w:t>
            </w:r>
            <w:r w:rsidRPr="00D2373B">
              <w:t>arify and document technical requirements of organisation relating to virtualisation technologies including virtual machines, virtual networks, and virtualisation software</w:t>
            </w:r>
          </w:p>
          <w:p w:rsidR="00000000" w:rsidRPr="00D2373B" w:rsidP="00D2373B">
            <w:pPr>
              <w:pStyle w:val="BodyText"/>
            </w:pPr>
            <w:r w:rsidRPr="00D2373B">
              <w:t>2.2 Identify and document hardware, software, network, and infrastructure components</w:t>
            </w:r>
            <w:r w:rsidRPr="00D2373B">
              <w:t xml:space="preserve"> required to be installed and configured to meet technical requirements</w:t>
            </w:r>
          </w:p>
          <w:p w:rsidR="00000000" w:rsidRPr="00D2373B" w:rsidP="00D2373B">
            <w:pPr>
              <w:pStyle w:val="BodyText"/>
            </w:pPr>
            <w:r w:rsidRPr="00D2373B">
              <w:t>2.3 Seek and obtain feedback on technical requirements and documented components from organisation and incorporate feedback into technical requirements and documented components</w:t>
            </w:r>
          </w:p>
          <w:p w:rsidR="00000000" w:rsidRPr="00D2373B" w:rsidP="00D2373B">
            <w:pPr>
              <w:pStyle w:val="BodyText"/>
            </w:pPr>
            <w:r w:rsidRPr="00D2373B">
              <w:t>2.4 In</w:t>
            </w:r>
            <w:r w:rsidRPr="00D2373B">
              <w:t>stall and configure software to provide support for virtualisation of desktop and server operating systems according to technical requirements</w:t>
            </w:r>
          </w:p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2.5 Configure virtualisation software application features to accommodate required functionality according to org</w:t>
            </w:r>
            <w:r w:rsidRPr="00D2373B">
              <w:t>anisational needs</w:t>
            </w:r>
          </w:p>
        </w:tc>
      </w:tr>
      <w:tr w:rsidTr="00D2373B">
        <w:tblPrEx>
          <w:tblW w:w="93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3. Install, configure and test virtual machines</w:t>
            </w:r>
          </w:p>
        </w:tc>
        <w:tc>
          <w:tcPr>
            <w:tcW w:w="6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t>3.1 Install and configure virtual machines according to technical requirements</w:t>
            </w:r>
          </w:p>
          <w:p w:rsidR="00000000" w:rsidRPr="00D2373B" w:rsidP="00D2373B">
            <w:pPr>
              <w:pStyle w:val="BodyText"/>
            </w:pPr>
            <w:r w:rsidRPr="00D2373B">
              <w:t>3.2 Install and configure virtual networks according to technical requirements</w:t>
            </w:r>
          </w:p>
          <w:p w:rsidR="00000000" w:rsidRPr="00D2373B" w:rsidP="00D2373B">
            <w:pPr>
              <w:pStyle w:val="BodyText"/>
            </w:pPr>
            <w:r w:rsidRPr="00D2373B">
              <w:t>3.3 Test functionality of insta</w:t>
            </w:r>
            <w:r w:rsidRPr="00D2373B">
              <w:t xml:space="preserve">lled virtual machines and virtual networks against technical requirements and rectify errors </w:t>
            </w:r>
          </w:p>
        </w:tc>
      </w:tr>
    </w:tbl>
    <w:p w:rsidR="00000000" w:rsidRPr="00D2373B" w:rsidP="00D2373B">
      <w:pPr>
        <w:pStyle w:val="BodyText"/>
      </w:pPr>
    </w:p>
    <w:p w:rsidR="00000000" w:rsidRPr="00D2373B" w:rsidP="00D2373B">
      <w:pPr>
        <w:pStyle w:val="AllowPageBreak"/>
      </w:pPr>
    </w:p>
    <w:p w:rsidR="00000000" w:rsidRPr="00D2373B" w:rsidP="00D2373B">
      <w:pPr>
        <w:pStyle w:val="Heading1"/>
      </w:pPr>
      <w:bookmarkStart w:id="5" w:name="O_1016197"/>
      <w:bookmarkEnd w:id="5"/>
      <w:r w:rsidRPr="00D2373B">
        <w:t>Foundation Skills</w:t>
      </w:r>
    </w:p>
    <w:p w:rsidR="00000000" w:rsidRPr="00F549DB" w:rsidP="00F549DB">
      <w:pPr>
        <w:pStyle w:val="BodyText"/>
        <w:rPr>
          <w:i/>
        </w:rPr>
      </w:pPr>
      <w:r w:rsidRPr="00F549DB">
        <w:rPr>
          <w:rStyle w:val="Emphasis"/>
        </w:rPr>
        <w:t>This section describes those language, literacy, numeracy and employment skills that are essential to performance but not e</w:t>
      </w:r>
      <w:r w:rsidRPr="00F549DB">
        <w:rPr>
          <w:rStyle w:val="Emphasis"/>
        </w:rPr>
        <w:t>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4"/>
        <w:gridCol w:w="7310"/>
      </w:tblGrid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Skill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rPr>
                <w:rStyle w:val="SpecialBold"/>
              </w:rPr>
              <w:t>Description</w:t>
            </w:r>
          </w:p>
        </w:tc>
      </w:tr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Reading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ListBullet"/>
              <w:rPr>
                <w:lang w:val="en-NZ"/>
              </w:rPr>
            </w:pPr>
            <w:r w:rsidRPr="00D2373B">
              <w:t>Recognises and interprets industry and government guidelines to determine organisational requirements</w:t>
            </w:r>
          </w:p>
        </w:tc>
      </w:tr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Oral Communication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ListBullet"/>
              <w:rPr>
                <w:lang w:val="en-NZ"/>
              </w:rPr>
            </w:pPr>
            <w:r w:rsidRPr="00D2373B">
              <w:t>Elicits information and organisational needs</w:t>
            </w:r>
            <w:r w:rsidRPr="00D2373B">
              <w:t xml:space="preserve"> by using listening and questioning techniques</w:t>
            </w:r>
          </w:p>
        </w:tc>
      </w:tr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Navigate the world of work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ListBullet"/>
              <w:rPr>
                <w:lang w:val="en-NZ"/>
              </w:rPr>
            </w:pPr>
            <w:r w:rsidRPr="00D2373B">
              <w:t>Complies with explicit organisational policies and procedures</w:t>
            </w:r>
          </w:p>
        </w:tc>
      </w:tr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Get the work done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ListBullet"/>
            </w:pPr>
            <w:r w:rsidRPr="00D2373B">
              <w:t>Determines job priorities, resources and equipment, and works logically and systematically to unde</w:t>
            </w:r>
            <w:r w:rsidRPr="00D2373B">
              <w:t>rtake clearly defined and familiar tasks</w:t>
            </w:r>
          </w:p>
          <w:p w:rsidR="00000000" w:rsidRPr="00D2373B" w:rsidP="00D2373B">
            <w:pPr>
              <w:pStyle w:val="ListBullet"/>
            </w:pPr>
            <w:r w:rsidRPr="00D2373B">
              <w:t>Takes responsibility for routine decision making by selecting from a range of predetermined options in routine situations, identifying and taking some situational factors into account</w:t>
            </w:r>
          </w:p>
          <w:p w:rsidR="00000000" w:rsidRPr="00D2373B" w:rsidP="00D2373B">
            <w:pPr>
              <w:pStyle w:val="ListBullet"/>
            </w:pPr>
            <w:r w:rsidRPr="00D2373B">
              <w:t>Initiates standard procedures w</w:t>
            </w:r>
            <w:r w:rsidRPr="00D2373B">
              <w:t>hen adapting configuration procedures, depending on differing operational contingencies, risk situations and environments</w:t>
            </w:r>
          </w:p>
          <w:p w:rsidR="00000000" w:rsidRPr="00D2373B" w:rsidP="00D2373B">
            <w:pPr>
              <w:pStyle w:val="ListBullet"/>
            </w:pPr>
            <w:r w:rsidRPr="00D2373B">
              <w:t>Understands key principles and concepts underpinning the design and operation of digital systems and tools, and applies these when tro</w:t>
            </w:r>
            <w:r w:rsidRPr="00D2373B">
              <w:t>ubleshooting existing technology and when seeking to understand the potential impact of new technology</w:t>
            </w:r>
          </w:p>
          <w:p w:rsidR="00000000" w:rsidRPr="00D2373B" w:rsidP="00D2373B">
            <w:pPr>
              <w:pStyle w:val="ListBullet"/>
            </w:pPr>
            <w:r w:rsidRPr="00D2373B">
              <w:t xml:space="preserve">In familiar contexts, responds promptly and intuitively to problems involving virtualised machine environments requiring immediate attention </w:t>
            </w:r>
          </w:p>
        </w:tc>
      </w:tr>
    </w:tbl>
    <w:p w:rsidR="00000000" w:rsidRPr="00D2373B" w:rsidP="00D2373B">
      <w:pPr>
        <w:pStyle w:val="BodyText"/>
      </w:pPr>
    </w:p>
    <w:p w:rsidR="00000000" w:rsidRPr="00D2373B" w:rsidP="00D2373B">
      <w:pPr>
        <w:pStyle w:val="AllowPageBreak"/>
      </w:pPr>
    </w:p>
    <w:p w:rsidR="00000000" w:rsidRPr="00D2373B" w:rsidP="00D2373B">
      <w:pPr>
        <w:pStyle w:val="Heading1"/>
      </w:pPr>
      <w:bookmarkStart w:id="6" w:name="O_1016196"/>
      <w:bookmarkEnd w:id="6"/>
      <w:r w:rsidRPr="00D237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2295"/>
        <w:gridCol w:w="2295"/>
        <w:gridCol w:w="2296"/>
      </w:tblGrid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Code and title</w:t>
            </w:r>
          </w:p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Code and title</w:t>
            </w:r>
          </w:p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rPr>
                <w:rStyle w:val="SpecialBold"/>
              </w:rPr>
              <w:t>Comments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rPr>
                <w:rStyle w:val="SpecialBold"/>
              </w:rPr>
              <w:t>Equivalence status</w:t>
            </w:r>
          </w:p>
        </w:tc>
      </w:tr>
      <w:tr w:rsidTr="00D23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ICTNWK420 Install and configure virtual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ICTNWK402 Install and configure virtual machines for sustainable 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73B">
            <w:pPr>
              <w:pStyle w:val="BodyText"/>
              <w:rPr>
                <w:lang w:val="en-NZ"/>
              </w:rPr>
            </w:pPr>
            <w:r w:rsidRPr="00D2373B">
              <w:t>Edit</w:t>
            </w:r>
            <w:r w:rsidRPr="00D2373B">
              <w:t>s to elements and assessment requirements to clarify intent. Typographical edit to title to clarify intent of unit.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73B" w:rsidP="00D2373B">
            <w:pPr>
              <w:pStyle w:val="BodyText"/>
            </w:pPr>
            <w:r w:rsidRPr="00D2373B">
              <w:t>Equivalent unit</w:t>
            </w:r>
          </w:p>
        </w:tc>
      </w:tr>
    </w:tbl>
    <w:p w:rsidR="00000000" w:rsidRPr="00D2373B" w:rsidP="00D2373B">
      <w:pPr>
        <w:pStyle w:val="BodyText"/>
      </w:pPr>
    </w:p>
    <w:p w:rsidR="00000000" w:rsidRPr="00D2373B" w:rsidP="00D2373B">
      <w:pPr>
        <w:pStyle w:val="AllowPageBreak"/>
      </w:pPr>
    </w:p>
    <w:p w:rsidR="00000000" w:rsidRPr="00D2373B" w:rsidP="00D2373B">
      <w:pPr>
        <w:pStyle w:val="Heading1"/>
      </w:pPr>
      <w:bookmarkStart w:id="7" w:name="O_1016189"/>
      <w:bookmarkEnd w:id="7"/>
      <w:r w:rsidRPr="00D2373B">
        <w:t>Links</w:t>
      </w:r>
    </w:p>
    <w:p w:rsidR="00000000" w:rsidRPr="00D2373B" w:rsidP="00F549DB">
      <w:pPr>
        <w:pStyle w:val="BodyText"/>
      </w:pPr>
      <w:r w:rsidRPr="00D2373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D6F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373B" w:rsidP="00D2373B"/>
    <w:sectPr w:rsidSect="00D237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3B" w:rsidRPr="00F549DB" w:rsidP="00F54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DB" w:rsidP="00D23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9DB" w:rsidP="00D23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49DB" w:rsidP="00D23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73B" w:rsidRPr="00F549DB" w:rsidP="00F54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DB" w:rsidRPr="002D2AF8" w:rsidP="00D23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ICTNWK420 Install and configure virtual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549DB" w:rsidP="00D23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A28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563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73B"/>
  </w:style>
  <w:style w:type="character" w:customStyle="1" w:styleId="Heading1Char">
    <w:name w:val="Heading 1 Char"/>
    <w:basedOn w:val="DefaultParagraphFont"/>
    <w:link w:val="Heading1"/>
    <w:rsid w:val="00D23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7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73B"/>
    <w:rPr>
      <w:b/>
      <w:spacing w:val="0"/>
    </w:rPr>
  </w:style>
  <w:style w:type="character" w:styleId="Emphasis">
    <w:name w:val="Emphasis"/>
    <w:basedOn w:val="DefaultParagraphFont"/>
    <w:qFormat/>
    <w:rsid w:val="00D2373B"/>
    <w:rPr>
      <w:i/>
    </w:rPr>
  </w:style>
  <w:style w:type="paragraph" w:customStyle="1" w:styleId="SuperHeading">
    <w:name w:val="SuperHeading"/>
    <w:basedOn w:val="Normal"/>
    <w:rsid w:val="00D23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7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7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73B"/>
  </w:style>
  <w:style w:type="paragraph" w:styleId="TableofFigures">
    <w:name w:val="table of figures"/>
    <w:basedOn w:val="Normal"/>
    <w:next w:val="Normal"/>
    <w:semiHidden/>
    <w:rsid w:val="00D23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7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73B"/>
    <w:rPr>
      <w:rFonts w:ascii="Wingdings" w:hAnsi="Wingdings"/>
    </w:rPr>
  </w:style>
  <w:style w:type="paragraph" w:customStyle="1" w:styleId="TableHeading">
    <w:name w:val="Table Heading"/>
    <w:basedOn w:val="HeadingBase"/>
    <w:rsid w:val="00D23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73B"/>
    <w:rPr>
      <w:color w:val="0033CC"/>
      <w:u w:val="none"/>
    </w:rPr>
  </w:style>
  <w:style w:type="paragraph" w:customStyle="1" w:styleId="BodyTextRight">
    <w:name w:val="Body Text Right"/>
    <w:basedOn w:val="BodyText"/>
    <w:rsid w:val="00D23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7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73B"/>
    <w:rPr>
      <w:sz w:val="32"/>
    </w:rPr>
  </w:style>
  <w:style w:type="paragraph" w:customStyle="1" w:styleId="HeadingProcedure">
    <w:name w:val="Heading Procedure"/>
    <w:basedOn w:val="HeadingBase"/>
    <w:next w:val="Normal"/>
    <w:rsid w:val="00D23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73B"/>
    <w:pPr>
      <w:spacing w:before="60" w:after="60"/>
    </w:pPr>
  </w:style>
  <w:style w:type="paragraph" w:styleId="ListContinue">
    <w:name w:val="List Continue"/>
    <w:basedOn w:val="List"/>
    <w:rsid w:val="00D2373B"/>
    <w:pPr>
      <w:ind w:firstLine="0"/>
    </w:pPr>
  </w:style>
  <w:style w:type="paragraph" w:customStyle="1" w:styleId="ListNote">
    <w:name w:val="List Note"/>
    <w:basedOn w:val="List"/>
    <w:rsid w:val="00D23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73B"/>
    <w:rPr>
      <w:rFonts w:ascii="Courier New" w:hAnsi="Courier New"/>
    </w:rPr>
  </w:style>
  <w:style w:type="paragraph" w:customStyle="1" w:styleId="NoteBullet">
    <w:name w:val="Note Bullet"/>
    <w:basedOn w:val="Note"/>
    <w:rsid w:val="00D23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7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73B"/>
    <w:rPr>
      <w:b/>
      <w:smallCaps/>
    </w:rPr>
  </w:style>
  <w:style w:type="paragraph" w:customStyle="1" w:styleId="TableListNumber">
    <w:name w:val="Table List Number"/>
    <w:basedOn w:val="ListNumber"/>
    <w:rsid w:val="00D23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73B"/>
    <w:pPr>
      <w:numPr>
        <w:numId w:val="8"/>
      </w:numPr>
    </w:pPr>
  </w:style>
  <w:style w:type="paragraph" w:customStyle="1" w:styleId="ListAlpha2">
    <w:name w:val="List Alpha 2"/>
    <w:basedOn w:val="List2"/>
    <w:rsid w:val="00D2373B"/>
    <w:pPr>
      <w:numPr>
        <w:numId w:val="7"/>
      </w:numPr>
    </w:pPr>
  </w:style>
  <w:style w:type="paragraph" w:styleId="List2">
    <w:name w:val="List 2"/>
    <w:basedOn w:val="BodyText"/>
    <w:rsid w:val="00D23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7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7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73B"/>
    <w:pPr>
      <w:numPr>
        <w:numId w:val="3"/>
      </w:numPr>
    </w:pPr>
  </w:style>
  <w:style w:type="paragraph" w:styleId="ListContinue2">
    <w:name w:val="List Continue 2"/>
    <w:basedOn w:val="List2"/>
    <w:rsid w:val="00D2373B"/>
    <w:pPr>
      <w:ind w:firstLine="0"/>
    </w:pPr>
  </w:style>
  <w:style w:type="paragraph" w:styleId="ListContinue3">
    <w:name w:val="List Continue 3"/>
    <w:basedOn w:val="List3"/>
    <w:rsid w:val="00D2373B"/>
    <w:pPr>
      <w:ind w:left="1021" w:firstLine="0"/>
    </w:pPr>
  </w:style>
  <w:style w:type="paragraph" w:styleId="ListContinue4">
    <w:name w:val="List Continue 4"/>
    <w:basedOn w:val="List4"/>
    <w:rsid w:val="00D2373B"/>
    <w:pPr>
      <w:ind w:firstLine="0"/>
    </w:pPr>
  </w:style>
  <w:style w:type="paragraph" w:styleId="ListContinue5">
    <w:name w:val="List Continue 5"/>
    <w:basedOn w:val="List5"/>
    <w:rsid w:val="00D2373B"/>
    <w:pPr>
      <w:ind w:firstLine="0"/>
    </w:pPr>
  </w:style>
  <w:style w:type="paragraph" w:styleId="ListNumber3">
    <w:name w:val="List Number 3"/>
    <w:basedOn w:val="List3"/>
    <w:rsid w:val="00D2373B"/>
    <w:pPr>
      <w:numPr>
        <w:numId w:val="4"/>
      </w:numPr>
    </w:pPr>
  </w:style>
  <w:style w:type="paragraph" w:styleId="ListNumber4">
    <w:name w:val="List Number 4"/>
    <w:basedOn w:val="List4"/>
    <w:rsid w:val="00D2373B"/>
    <w:pPr>
      <w:numPr>
        <w:numId w:val="5"/>
      </w:numPr>
    </w:pPr>
  </w:style>
  <w:style w:type="paragraph" w:styleId="ListNumber5">
    <w:name w:val="List Number 5"/>
    <w:basedOn w:val="List5"/>
    <w:rsid w:val="00D2373B"/>
    <w:pPr>
      <w:numPr>
        <w:numId w:val="6"/>
      </w:numPr>
    </w:pPr>
  </w:style>
  <w:style w:type="paragraph" w:styleId="BlockText">
    <w:name w:val="Block Text"/>
    <w:basedOn w:val="Normal"/>
    <w:rsid w:val="00D23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73B"/>
    <w:rPr>
      <w:sz w:val="16"/>
      <w:vertAlign w:val="superscript"/>
    </w:rPr>
  </w:style>
  <w:style w:type="character" w:customStyle="1" w:styleId="Symbols">
    <w:name w:val="Symbols"/>
    <w:basedOn w:val="DefaultParagraphFont"/>
    <w:rsid w:val="00D2373B"/>
    <w:rPr>
      <w:rFonts w:ascii="Symbol" w:hAnsi="Symbol"/>
    </w:rPr>
  </w:style>
  <w:style w:type="character" w:customStyle="1" w:styleId="MenuOptions">
    <w:name w:val="Menu Options"/>
    <w:basedOn w:val="DefaultParagraphFont"/>
    <w:rsid w:val="00D23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73B"/>
    <w:rPr>
      <w:b/>
    </w:rPr>
  </w:style>
  <w:style w:type="character" w:customStyle="1" w:styleId="Underlined">
    <w:name w:val="Underlined"/>
    <w:basedOn w:val="DefaultParagraphFont"/>
    <w:rsid w:val="00D2373B"/>
    <w:rPr>
      <w:u w:val="single"/>
    </w:rPr>
  </w:style>
  <w:style w:type="paragraph" w:customStyle="1" w:styleId="TableBodyTextRight">
    <w:name w:val="Table Body Text Right"/>
    <w:basedOn w:val="TableBodyText"/>
    <w:rsid w:val="00D23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73B"/>
    <w:rPr>
      <w:sz w:val="18"/>
    </w:rPr>
  </w:style>
  <w:style w:type="paragraph" w:customStyle="1" w:styleId="BodySmallRight">
    <w:name w:val="Body Small Right"/>
    <w:basedOn w:val="BodyTextRight"/>
    <w:rsid w:val="00D2373B"/>
    <w:rPr>
      <w:sz w:val="18"/>
      <w:szCs w:val="18"/>
    </w:rPr>
  </w:style>
  <w:style w:type="paragraph" w:customStyle="1" w:styleId="MarginEdition">
    <w:name w:val="Margin Edition"/>
    <w:basedOn w:val="MarginNote"/>
    <w:rsid w:val="00D23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73B"/>
    <w:rPr>
      <w:sz w:val="2"/>
      <w:szCs w:val="2"/>
    </w:rPr>
  </w:style>
  <w:style w:type="character" w:customStyle="1" w:styleId="Small">
    <w:name w:val="Small"/>
    <w:basedOn w:val="DefaultParagraphFont"/>
    <w:rsid w:val="00D2373B"/>
    <w:rPr>
      <w:sz w:val="16"/>
    </w:rPr>
  </w:style>
  <w:style w:type="paragraph" w:customStyle="1" w:styleId="WideTable">
    <w:name w:val="Wide Table"/>
    <w:basedOn w:val="Normal"/>
    <w:rsid w:val="00D23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73B"/>
  </w:style>
  <w:style w:type="paragraph" w:styleId="Quote">
    <w:name w:val="Quote"/>
    <w:basedOn w:val="Heading1"/>
    <w:link w:val="QuoteChar"/>
    <w:qFormat/>
    <w:rsid w:val="00D23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73B"/>
    <w:pPr>
      <w:pageBreakBefore/>
    </w:pPr>
  </w:style>
  <w:style w:type="paragraph" w:customStyle="1" w:styleId="Border">
    <w:name w:val="Border"/>
    <w:basedOn w:val="Normal"/>
    <w:qFormat/>
    <w:rsid w:val="00D23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73B"/>
    <w:rPr>
      <w:u w:val="single"/>
    </w:rPr>
  </w:style>
  <w:style w:type="character" w:customStyle="1" w:styleId="BoldandItalics">
    <w:name w:val="Bold and Italics"/>
    <w:qFormat/>
    <w:rsid w:val="00D2373B"/>
    <w:rPr>
      <w:b/>
      <w:i/>
      <w:u w:val="none"/>
    </w:rPr>
  </w:style>
  <w:style w:type="paragraph" w:styleId="BalloonText">
    <w:name w:val="Balloon Text"/>
    <w:basedOn w:val="Normal"/>
    <w:link w:val="BalloonTextChar"/>
    <w:rsid w:val="00D23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73B"/>
    <w:pPr>
      <w:spacing w:before="0" w:after="0"/>
    </w:pPr>
  </w:style>
  <w:style w:type="paragraph" w:customStyle="1" w:styleId="BodyTextBold">
    <w:name w:val="Body Text Bold"/>
    <w:basedOn w:val="BodyText"/>
    <w:qFormat/>
    <w:rsid w:val="00D2373B"/>
    <w:rPr>
      <w:b/>
    </w:rPr>
  </w:style>
  <w:style w:type="character" w:styleId="Hyperlink">
    <w:name w:val="Hyperlink"/>
    <w:basedOn w:val="DefaultParagraphFont"/>
    <w:uiPriority w:val="99"/>
    <w:unhideWhenUsed/>
    <w:rsid w:val="00F54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4386</Characters>
  <Application>Microsoft Office Word</Application>
  <DocSecurity>0</DocSecurity>
  <Lines>151</Lines>
  <Paragraphs>77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ICTNWK420 Install and configure virtual machines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