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30C" w:rsidP="007F7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ICTNWK418 Implement backbone technologies in a local area network</w:t>
      </w:r>
      <w:r>
        <w:fldChar w:fldCharType="end"/>
      </w:r>
    </w:p>
    <w:p w:rsidR="007F730C" w:rsidP="007F730C">
      <w:pPr>
        <w:pStyle w:val="Version"/>
        <w:sectPr w:rsidSect="00777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2F7" w:rsidP="007772F7">
      <w:pPr>
        <w:pStyle w:val="SuperHeading"/>
      </w:pPr>
      <w:r w:rsidRPr="007772F7">
        <w:t>ICTNWK418 Implement backbone technologies in a local area network</w:t>
      </w:r>
    </w:p>
    <w:p w:rsidR="00000000" w:rsidRPr="007772F7" w:rsidP="007772F7">
      <w:pPr>
        <w:pStyle w:val="Heading1"/>
      </w:pPr>
      <w:bookmarkStart w:id="1" w:name="O_679383"/>
      <w:bookmarkEnd w:id="1"/>
      <w:r w:rsidRPr="007772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77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rPr>
                <w:rStyle w:val="SpecialBold"/>
              </w:rPr>
              <w:t>Comments</w:t>
            </w:r>
          </w:p>
        </w:tc>
      </w:tr>
      <w:tr w:rsidTr="00777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t>This version first released with ICT Information and Communications Technology Training Package Version 1.0.</w:t>
            </w:r>
          </w:p>
        </w:tc>
      </w:tr>
    </w:tbl>
    <w:p w:rsidR="00000000" w:rsidRPr="007772F7" w:rsidP="007772F7">
      <w:pPr>
        <w:pStyle w:val="BodyText"/>
      </w:pPr>
    </w:p>
    <w:p w:rsidR="00000000" w:rsidRPr="007772F7" w:rsidP="007772F7">
      <w:pPr>
        <w:pStyle w:val="AllowPageBreak"/>
      </w:pPr>
    </w:p>
    <w:p w:rsidR="00000000" w:rsidRPr="007772F7" w:rsidP="007772F7">
      <w:pPr>
        <w:pStyle w:val="Heading1"/>
      </w:pPr>
      <w:bookmarkStart w:id="2" w:name="O_679384"/>
      <w:bookmarkEnd w:id="2"/>
      <w:r w:rsidRPr="007772F7">
        <w:t>Application</w:t>
      </w:r>
    </w:p>
    <w:p w:rsidR="00000000" w:rsidRPr="007772F7" w:rsidP="007F730C">
      <w:pPr>
        <w:pStyle w:val="BodyText"/>
      </w:pPr>
      <w:r w:rsidRPr="007772F7">
        <w:t>This unit describes the skills and knowledge required to implement core layer (backbone) connectivity in a local area network (LAN) for applications between floors in a multi-storey building or between separate buildings.</w:t>
      </w:r>
    </w:p>
    <w:p w:rsidR="00000000" w:rsidRPr="007772F7" w:rsidP="007F730C">
      <w:pPr>
        <w:pStyle w:val="BodyText"/>
      </w:pPr>
      <w:r w:rsidRPr="007772F7">
        <w:t>This unit foc</w:t>
      </w:r>
      <w:r w:rsidRPr="007772F7">
        <w:t>uses on configuring high-speed (high-bandwidth) channels between high-end switches.</w:t>
      </w:r>
    </w:p>
    <w:p w:rsidR="00000000" w:rsidRPr="007772F7" w:rsidP="007F730C">
      <w:pPr>
        <w:pStyle w:val="BodyText"/>
      </w:pPr>
      <w:r w:rsidRPr="007772F7">
        <w:t>It applies to individuals who are required to enable backbone connectivity in a LAN.</w:t>
      </w:r>
    </w:p>
    <w:p w:rsidR="00000000" w:rsidRPr="007772F7" w:rsidP="007F730C">
      <w:pPr>
        <w:pStyle w:val="BodyText"/>
      </w:pPr>
      <w:r w:rsidRPr="007772F7">
        <w:t>No licensing, legislative or certification requirements apply to this unit at the tim</w:t>
      </w:r>
      <w:r w:rsidRPr="007772F7">
        <w:t>e of publication.</w:t>
      </w:r>
    </w:p>
    <w:p w:rsidR="00000000" w:rsidRPr="007772F7" w:rsidP="007772F7">
      <w:pPr>
        <w:pStyle w:val="Heading1"/>
      </w:pPr>
      <w:bookmarkStart w:id="3" w:name="O_679387"/>
      <w:bookmarkEnd w:id="3"/>
      <w:r w:rsidRPr="007772F7">
        <w:t>Unit Sector</w:t>
      </w:r>
    </w:p>
    <w:p w:rsidR="00000000" w:rsidRPr="007772F7" w:rsidP="007F730C">
      <w:pPr>
        <w:pStyle w:val="BodyText"/>
      </w:pPr>
      <w:r w:rsidRPr="007772F7">
        <w:t>Networking</w:t>
      </w:r>
    </w:p>
    <w:p w:rsidR="00000000" w:rsidRPr="007772F7" w:rsidP="007772F7">
      <w:pPr>
        <w:pStyle w:val="Heading1"/>
      </w:pPr>
      <w:bookmarkStart w:id="4" w:name="O_679388"/>
      <w:bookmarkEnd w:id="4"/>
      <w:r w:rsidRPr="007772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77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rPr>
                <w:rStyle w:val="SpecialBold"/>
              </w:rPr>
              <w:t>PERFORMANCE CRITERIA</w:t>
            </w:r>
          </w:p>
        </w:tc>
      </w:tr>
      <w:tr w:rsidTr="00777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7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1. Define network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t>1.1 Identify current and future network requirements based on the organisation</w:t>
            </w:r>
            <w:r>
              <w:t>’</w:t>
            </w:r>
            <w:r w:rsidRPr="007772F7">
              <w:t>s business and technical requirements</w:t>
            </w:r>
          </w:p>
          <w:p w:rsidR="00000000" w:rsidRPr="007772F7" w:rsidP="007772F7">
            <w:pPr>
              <w:pStyle w:val="BodyText"/>
            </w:pPr>
            <w:r w:rsidRPr="007772F7">
              <w:t>1.2 Design an appropriat</w:t>
            </w:r>
            <w:r w:rsidRPr="007772F7">
              <w:t>e structure to meet client requirements, such as video, audio or data application services</w:t>
            </w:r>
          </w:p>
          <w:p w:rsidR="00000000" w:rsidRPr="007772F7" w:rsidP="007772F7">
            <w:pPr>
              <w:pStyle w:val="BodyText"/>
            </w:pPr>
            <w:r w:rsidRPr="007772F7">
              <w:t>1.3 Design a network addressing system with subnet and host identities (IP addressing) and virtual LANs (VLANs)</w:t>
            </w:r>
          </w:p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1.4 Identify and document resource requirements accor</w:t>
            </w:r>
            <w:r w:rsidRPr="007772F7">
              <w:t>ding to network design</w:t>
            </w:r>
          </w:p>
        </w:tc>
      </w:tr>
      <w:tr w:rsidTr="00777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2. Install and configure network backbone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t>2.1 Install and configure switches and routers according to network requirements and resources</w:t>
            </w:r>
          </w:p>
          <w:p w:rsidR="00000000" w:rsidRPr="007772F7" w:rsidP="007772F7">
            <w:pPr>
              <w:pStyle w:val="BodyText"/>
            </w:pPr>
            <w:r w:rsidRPr="007772F7">
              <w:t>2.2 Install network protocol suites using configurations on switch uplink ports as required by network design specifications</w:t>
            </w:r>
          </w:p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2.3 Configure hosts and workstations for network access</w:t>
            </w:r>
          </w:p>
        </w:tc>
      </w:tr>
      <w:tr w:rsidTr="00777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3. Test and validate network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t>3.1 Test network connectivity to ensure opera</w:t>
            </w:r>
            <w:r w:rsidRPr="007772F7">
              <w:t>tion parameters are met between hosts on segments or VLANs</w:t>
            </w:r>
          </w:p>
          <w:p w:rsidR="00000000" w:rsidRPr="007772F7" w:rsidP="007772F7">
            <w:pPr>
              <w:pStyle w:val="BodyText"/>
            </w:pPr>
            <w:r w:rsidRPr="007772F7">
              <w:t>3.2 Make adjustments as required</w:t>
            </w:r>
          </w:p>
          <w:p w:rsidR="00000000" w:rsidRPr="007772F7" w:rsidP="007772F7">
            <w:pPr>
              <w:pStyle w:val="BodyText"/>
            </w:pPr>
            <w:r w:rsidRPr="007772F7">
              <w:t>3.3 Validate and document network performance</w:t>
            </w:r>
          </w:p>
        </w:tc>
      </w:tr>
    </w:tbl>
    <w:p w:rsidR="00000000" w:rsidRPr="007772F7" w:rsidP="007772F7">
      <w:pPr>
        <w:pStyle w:val="BodyText"/>
      </w:pPr>
    </w:p>
    <w:p w:rsidR="00000000" w:rsidRPr="007772F7" w:rsidP="007772F7">
      <w:pPr>
        <w:pStyle w:val="AllowPageBreak"/>
      </w:pPr>
    </w:p>
    <w:p w:rsidR="00000000" w:rsidRPr="007772F7" w:rsidP="007772F7">
      <w:pPr>
        <w:pStyle w:val="Heading1"/>
      </w:pPr>
      <w:bookmarkStart w:id="5" w:name="O_679389"/>
      <w:bookmarkEnd w:id="5"/>
      <w:r w:rsidRPr="007772F7">
        <w:t>Foundation Skills</w:t>
      </w:r>
    </w:p>
    <w:p w:rsidR="00000000" w:rsidRPr="007F730C" w:rsidP="007F730C">
      <w:pPr>
        <w:pStyle w:val="BodyText"/>
        <w:rPr>
          <w:i/>
        </w:rPr>
      </w:pPr>
      <w:r w:rsidRPr="007F730C">
        <w:rPr>
          <w:rStyle w:val="Emphasis"/>
        </w:rPr>
        <w:t>This section describes language, literacy, numeracy and employment skills incorpo</w:t>
      </w:r>
      <w:r w:rsidRPr="007F730C">
        <w:rPr>
          <w:rStyle w:val="Emphasis"/>
        </w:rPr>
        <w:t>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rPr>
                <w:rStyle w:val="SpecialBold"/>
              </w:rPr>
              <w:t>Description</w:t>
            </w:r>
          </w:p>
        </w:tc>
      </w:tr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ListBullet"/>
              <w:rPr>
                <w:lang w:val="en-NZ"/>
              </w:rPr>
            </w:pPr>
            <w:r w:rsidRPr="007772F7">
              <w:t>Gathers, interprets and analyses current network design specifications and identifies relevant and key information</w:t>
            </w:r>
          </w:p>
        </w:tc>
      </w:tr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1.4, 3.3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ListBullet"/>
              <w:rPr>
                <w:lang w:val="en-NZ"/>
              </w:rPr>
            </w:pPr>
            <w:r w:rsidRPr="007772F7">
              <w:t>Prepares technical documentation that incorporates an evaluation of information and specialised and cohesive language in a format and style appropriate to a specific audience</w:t>
            </w:r>
          </w:p>
        </w:tc>
      </w:tr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1.1-1.4, 2.1-2.3,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ListBullet"/>
            </w:pPr>
            <w:r w:rsidRPr="007772F7">
              <w:t>Uses a combination of formal, logical planning processes and an increasingly intuitive understanding of context to prioritise tasks and contingency arrangements</w:t>
            </w:r>
          </w:p>
          <w:p w:rsidR="00000000" w:rsidRPr="007772F7" w:rsidP="007772F7">
            <w:pPr>
              <w:pStyle w:val="ListBullet"/>
            </w:pPr>
            <w:r w:rsidRPr="007772F7">
              <w:t>Uses mobile communication tools and specialised software to ensure that geographically distribu</w:t>
            </w:r>
            <w:r w:rsidRPr="007772F7">
              <w:t>ted team members remain connected in virtual environments</w:t>
            </w:r>
          </w:p>
          <w:p w:rsidR="00000000" w:rsidRPr="007772F7" w:rsidP="007772F7">
            <w:pPr>
              <w:pStyle w:val="ListBullet"/>
            </w:pPr>
            <w:r w:rsidRPr="007772F7">
              <w:t>Understands the purposes, specific functions and key features of common digital systems and tools, and operates them effectively to complete routine tasks</w:t>
            </w:r>
          </w:p>
          <w:p w:rsidR="00000000" w:rsidP="007772F7">
            <w:pPr>
              <w:pStyle w:val="ListBullet"/>
              <w:rPr>
                <w:lang w:val="en-NZ"/>
              </w:rPr>
            </w:pPr>
            <w:r w:rsidRPr="007772F7">
              <w:t>Initiates standard procedures when respondi</w:t>
            </w:r>
            <w:r w:rsidRPr="007772F7">
              <w:t>ng to familiar problems within the immediate context</w:t>
            </w:r>
          </w:p>
        </w:tc>
      </w:tr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ListBullet"/>
              <w:rPr>
                <w:lang w:val="en-NZ"/>
              </w:rPr>
            </w:pPr>
            <w:r w:rsidRPr="007772F7">
              <w:t>Gathers, interprets and analyses current network design specifications and identifies relevant and key information</w:t>
            </w:r>
          </w:p>
        </w:tc>
      </w:tr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1.4, 3.3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ListBullet"/>
              <w:rPr>
                <w:lang w:val="en-NZ"/>
              </w:rPr>
            </w:pPr>
            <w:r w:rsidRPr="007772F7">
              <w:t xml:space="preserve">Prepares technical  documentation that incorporates an </w:t>
            </w:r>
            <w:r w:rsidRPr="007772F7">
              <w:t>evaluation of information and specialised and cohesive language in a format and style appropriate to a specific audience</w:t>
            </w:r>
          </w:p>
        </w:tc>
      </w:tr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1.1-1.4, 2.1-2.3,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ListBullet"/>
            </w:pPr>
            <w:r w:rsidRPr="007772F7">
              <w:t xml:space="preserve">Uses a combination of formal, logical planning processes and an increasingly intuitive </w:t>
            </w:r>
            <w:r w:rsidRPr="007772F7">
              <w:t>understanding of context to prioritise tasks and contingency arrangements</w:t>
            </w:r>
          </w:p>
          <w:p w:rsidR="00000000" w:rsidRPr="007772F7" w:rsidP="007772F7">
            <w:pPr>
              <w:pStyle w:val="ListBullet"/>
            </w:pPr>
            <w:r w:rsidRPr="007772F7">
              <w:t>Uses mobile communication tools and specialised software to ensure that geographically distributed team members remain connected in virtual environments</w:t>
            </w:r>
          </w:p>
          <w:p w:rsidR="00000000" w:rsidRPr="007772F7" w:rsidP="007772F7">
            <w:pPr>
              <w:pStyle w:val="ListBullet"/>
            </w:pPr>
            <w:r w:rsidRPr="007772F7">
              <w:t>Understands the purposes, spe</w:t>
            </w:r>
            <w:r w:rsidRPr="007772F7">
              <w:t>cific functions and key features of common digital systems and tools, and operates them effectively to complete routine tasks</w:t>
            </w:r>
          </w:p>
          <w:p w:rsidR="00000000" w:rsidRPr="007772F7" w:rsidP="007772F7">
            <w:pPr>
              <w:pStyle w:val="ListBullet"/>
            </w:pPr>
            <w:r w:rsidRPr="007772F7">
              <w:t>Initiates standard procedures when responding to familiar problems within the immediate context</w:t>
            </w:r>
          </w:p>
        </w:tc>
      </w:tr>
    </w:tbl>
    <w:p w:rsidR="00000000" w:rsidRPr="007772F7" w:rsidP="007772F7">
      <w:pPr>
        <w:pStyle w:val="BodyText"/>
      </w:pPr>
    </w:p>
    <w:p w:rsidR="00000000" w:rsidRPr="007772F7" w:rsidP="007772F7">
      <w:pPr>
        <w:pStyle w:val="AllowPageBreak"/>
      </w:pPr>
    </w:p>
    <w:p w:rsidR="00000000" w:rsidRPr="007772F7" w:rsidP="007772F7">
      <w:pPr>
        <w:pStyle w:val="Heading1"/>
      </w:pPr>
      <w:bookmarkStart w:id="6" w:name="O_679391"/>
      <w:bookmarkEnd w:id="6"/>
      <w:r w:rsidRPr="007772F7">
        <w:t>Unit Mapping In</w:t>
      </w:r>
      <w:r w:rsidRPr="007772F7">
        <w:t>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Code and title</w:t>
            </w:r>
          </w:p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Code and title</w:t>
            </w:r>
          </w:p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rPr>
                <w:rStyle w:val="SpecialBold"/>
              </w:rPr>
              <w:t>Equivalence status</w:t>
            </w:r>
          </w:p>
        </w:tc>
      </w:tr>
      <w:tr w:rsidTr="007F7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ICTNWK418 Implement backbone technologies in a local area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ICANWK418A Implement backbone technologies in a local area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F7">
            <w:pPr>
              <w:pStyle w:val="BodyText"/>
              <w:rPr>
                <w:lang w:val="en-NZ"/>
              </w:rPr>
            </w:pPr>
            <w:r w:rsidRPr="007772F7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F7" w:rsidP="007772F7">
            <w:pPr>
              <w:pStyle w:val="BodyText"/>
            </w:pPr>
            <w:r w:rsidRPr="007772F7">
              <w:t>Equivalent unit</w:t>
            </w:r>
          </w:p>
        </w:tc>
      </w:tr>
    </w:tbl>
    <w:p w:rsidR="00000000" w:rsidRPr="007772F7" w:rsidP="007772F7">
      <w:pPr>
        <w:pStyle w:val="BodyText"/>
      </w:pPr>
    </w:p>
    <w:p w:rsidR="00000000" w:rsidRPr="007772F7" w:rsidP="007772F7">
      <w:pPr>
        <w:pStyle w:val="AllowPageBreak"/>
      </w:pPr>
    </w:p>
    <w:p w:rsidR="00000000" w:rsidRPr="007772F7" w:rsidP="007772F7">
      <w:pPr>
        <w:pStyle w:val="Heading1"/>
      </w:pPr>
      <w:bookmarkStart w:id="7" w:name="O_679398"/>
      <w:bookmarkEnd w:id="7"/>
      <w:r w:rsidRPr="007772F7">
        <w:t>Links</w:t>
      </w:r>
    </w:p>
    <w:p w:rsidR="00000000" w:rsidRPr="007772F7" w:rsidP="007F730C">
      <w:pPr>
        <w:pStyle w:val="BodyText"/>
      </w:pPr>
      <w:r w:rsidRPr="007772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2413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772F7" w:rsidP="007772F7"/>
    <w:sectPr w:rsidSect="007772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F7" w:rsidRPr="007F730C" w:rsidP="007F7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0C" w:rsidP="00777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30C" w:rsidP="00777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730C" w:rsidP="00777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2F7" w:rsidRPr="007F730C" w:rsidP="007F7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0C" w:rsidRPr="002D2AF8" w:rsidP="00777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ICTNWK418 Implement backbone technologies in a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F730C" w:rsidP="00777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CD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287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2F7"/>
  </w:style>
  <w:style w:type="character" w:customStyle="1" w:styleId="Heading1Char">
    <w:name w:val="Heading 1 Char"/>
    <w:basedOn w:val="DefaultParagraphFont"/>
    <w:link w:val="Heading1"/>
    <w:rsid w:val="00777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2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2F7"/>
    <w:rPr>
      <w:b/>
      <w:spacing w:val="0"/>
    </w:rPr>
  </w:style>
  <w:style w:type="character" w:styleId="Emphasis">
    <w:name w:val="Emphasis"/>
    <w:basedOn w:val="DefaultParagraphFont"/>
    <w:qFormat/>
    <w:rsid w:val="007772F7"/>
    <w:rPr>
      <w:i/>
    </w:rPr>
  </w:style>
  <w:style w:type="paragraph" w:customStyle="1" w:styleId="SuperHeading">
    <w:name w:val="SuperHeading"/>
    <w:basedOn w:val="Normal"/>
    <w:rsid w:val="00777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2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2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7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2F7"/>
  </w:style>
  <w:style w:type="paragraph" w:styleId="TableofFigures">
    <w:name w:val="table of figures"/>
    <w:basedOn w:val="Normal"/>
    <w:next w:val="Normal"/>
    <w:semiHidden/>
    <w:rsid w:val="00777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2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72F7"/>
    <w:rPr>
      <w:rFonts w:ascii="Wingdings" w:hAnsi="Wingdings"/>
    </w:rPr>
  </w:style>
  <w:style w:type="paragraph" w:customStyle="1" w:styleId="TableHeading">
    <w:name w:val="Table Heading"/>
    <w:basedOn w:val="HeadingBase"/>
    <w:rsid w:val="00777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2F7"/>
    <w:rPr>
      <w:color w:val="0033CC"/>
      <w:u w:val="none"/>
    </w:rPr>
  </w:style>
  <w:style w:type="paragraph" w:customStyle="1" w:styleId="BodyTextRight">
    <w:name w:val="Body Text Right"/>
    <w:basedOn w:val="BodyText"/>
    <w:rsid w:val="00777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2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2F7"/>
    <w:rPr>
      <w:sz w:val="32"/>
    </w:rPr>
  </w:style>
  <w:style w:type="paragraph" w:customStyle="1" w:styleId="HeadingProcedure">
    <w:name w:val="Heading Procedure"/>
    <w:basedOn w:val="HeadingBase"/>
    <w:next w:val="Normal"/>
    <w:rsid w:val="00777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2F7"/>
    <w:pPr>
      <w:spacing w:before="60" w:after="60"/>
    </w:pPr>
  </w:style>
  <w:style w:type="paragraph" w:styleId="ListContinue">
    <w:name w:val="List Continue"/>
    <w:basedOn w:val="List"/>
    <w:rsid w:val="007772F7"/>
    <w:pPr>
      <w:ind w:firstLine="0"/>
    </w:pPr>
  </w:style>
  <w:style w:type="paragraph" w:customStyle="1" w:styleId="ListNote">
    <w:name w:val="List Note"/>
    <w:basedOn w:val="List"/>
    <w:rsid w:val="00777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2F7"/>
    <w:rPr>
      <w:rFonts w:ascii="Courier New" w:hAnsi="Courier New"/>
    </w:rPr>
  </w:style>
  <w:style w:type="paragraph" w:customStyle="1" w:styleId="NoteBullet">
    <w:name w:val="Note Bullet"/>
    <w:basedOn w:val="Note"/>
    <w:rsid w:val="00777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2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7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2F7"/>
    <w:rPr>
      <w:b/>
      <w:smallCaps/>
    </w:rPr>
  </w:style>
  <w:style w:type="paragraph" w:customStyle="1" w:styleId="TableListNumber">
    <w:name w:val="Table List Number"/>
    <w:basedOn w:val="ListNumber"/>
    <w:rsid w:val="00777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2F7"/>
    <w:pPr>
      <w:numPr>
        <w:numId w:val="8"/>
      </w:numPr>
    </w:pPr>
  </w:style>
  <w:style w:type="paragraph" w:customStyle="1" w:styleId="ListAlpha2">
    <w:name w:val="List Alpha 2"/>
    <w:basedOn w:val="List2"/>
    <w:rsid w:val="007772F7"/>
    <w:pPr>
      <w:numPr>
        <w:numId w:val="7"/>
      </w:numPr>
    </w:pPr>
  </w:style>
  <w:style w:type="paragraph" w:styleId="List2">
    <w:name w:val="List 2"/>
    <w:basedOn w:val="BodyText"/>
    <w:rsid w:val="00777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2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2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72F7"/>
    <w:pPr>
      <w:numPr>
        <w:numId w:val="3"/>
      </w:numPr>
    </w:pPr>
  </w:style>
  <w:style w:type="paragraph" w:styleId="ListContinue2">
    <w:name w:val="List Continue 2"/>
    <w:basedOn w:val="List2"/>
    <w:rsid w:val="007772F7"/>
    <w:pPr>
      <w:ind w:firstLine="0"/>
    </w:pPr>
  </w:style>
  <w:style w:type="paragraph" w:styleId="ListContinue3">
    <w:name w:val="List Continue 3"/>
    <w:basedOn w:val="List3"/>
    <w:rsid w:val="007772F7"/>
    <w:pPr>
      <w:ind w:left="1021" w:firstLine="0"/>
    </w:pPr>
  </w:style>
  <w:style w:type="paragraph" w:styleId="ListContinue4">
    <w:name w:val="List Continue 4"/>
    <w:basedOn w:val="List4"/>
    <w:rsid w:val="007772F7"/>
    <w:pPr>
      <w:ind w:firstLine="0"/>
    </w:pPr>
  </w:style>
  <w:style w:type="paragraph" w:styleId="ListContinue5">
    <w:name w:val="List Continue 5"/>
    <w:basedOn w:val="List5"/>
    <w:rsid w:val="007772F7"/>
    <w:pPr>
      <w:ind w:firstLine="0"/>
    </w:pPr>
  </w:style>
  <w:style w:type="paragraph" w:styleId="ListNumber3">
    <w:name w:val="List Number 3"/>
    <w:basedOn w:val="List3"/>
    <w:rsid w:val="007772F7"/>
    <w:pPr>
      <w:numPr>
        <w:numId w:val="4"/>
      </w:numPr>
    </w:pPr>
  </w:style>
  <w:style w:type="paragraph" w:styleId="ListNumber4">
    <w:name w:val="List Number 4"/>
    <w:basedOn w:val="List4"/>
    <w:rsid w:val="007772F7"/>
    <w:pPr>
      <w:numPr>
        <w:numId w:val="5"/>
      </w:numPr>
    </w:pPr>
  </w:style>
  <w:style w:type="paragraph" w:styleId="ListNumber5">
    <w:name w:val="List Number 5"/>
    <w:basedOn w:val="List5"/>
    <w:rsid w:val="007772F7"/>
    <w:pPr>
      <w:numPr>
        <w:numId w:val="6"/>
      </w:numPr>
    </w:pPr>
  </w:style>
  <w:style w:type="paragraph" w:styleId="BlockText">
    <w:name w:val="Block Text"/>
    <w:basedOn w:val="Normal"/>
    <w:rsid w:val="00777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2F7"/>
    <w:rPr>
      <w:sz w:val="16"/>
      <w:vertAlign w:val="superscript"/>
    </w:rPr>
  </w:style>
  <w:style w:type="character" w:customStyle="1" w:styleId="Symbols">
    <w:name w:val="Symbols"/>
    <w:basedOn w:val="DefaultParagraphFont"/>
    <w:rsid w:val="007772F7"/>
    <w:rPr>
      <w:rFonts w:ascii="Symbol" w:hAnsi="Symbol"/>
    </w:rPr>
  </w:style>
  <w:style w:type="character" w:customStyle="1" w:styleId="MenuOptions">
    <w:name w:val="Menu Options"/>
    <w:basedOn w:val="DefaultParagraphFont"/>
    <w:rsid w:val="00777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2F7"/>
    <w:rPr>
      <w:b/>
    </w:rPr>
  </w:style>
  <w:style w:type="character" w:customStyle="1" w:styleId="Underlined">
    <w:name w:val="Underlined"/>
    <w:basedOn w:val="DefaultParagraphFont"/>
    <w:rsid w:val="007772F7"/>
    <w:rPr>
      <w:u w:val="single"/>
    </w:rPr>
  </w:style>
  <w:style w:type="paragraph" w:customStyle="1" w:styleId="TableBodyTextRight">
    <w:name w:val="Table Body Text Right"/>
    <w:basedOn w:val="TableBodyText"/>
    <w:rsid w:val="00777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2F7"/>
    <w:rPr>
      <w:sz w:val="18"/>
    </w:rPr>
  </w:style>
  <w:style w:type="paragraph" w:customStyle="1" w:styleId="BodySmallRight">
    <w:name w:val="Body Small Right"/>
    <w:basedOn w:val="BodyTextRight"/>
    <w:rsid w:val="007772F7"/>
    <w:rPr>
      <w:sz w:val="18"/>
      <w:szCs w:val="18"/>
    </w:rPr>
  </w:style>
  <w:style w:type="paragraph" w:customStyle="1" w:styleId="MarginEdition">
    <w:name w:val="Margin Edition"/>
    <w:basedOn w:val="MarginNote"/>
    <w:rsid w:val="00777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2F7"/>
    <w:rPr>
      <w:sz w:val="2"/>
      <w:szCs w:val="2"/>
    </w:rPr>
  </w:style>
  <w:style w:type="character" w:customStyle="1" w:styleId="Small">
    <w:name w:val="Small"/>
    <w:basedOn w:val="DefaultParagraphFont"/>
    <w:rsid w:val="007772F7"/>
    <w:rPr>
      <w:sz w:val="16"/>
    </w:rPr>
  </w:style>
  <w:style w:type="paragraph" w:customStyle="1" w:styleId="WideTable">
    <w:name w:val="Wide Table"/>
    <w:basedOn w:val="Normal"/>
    <w:rsid w:val="00777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2F7"/>
  </w:style>
  <w:style w:type="paragraph" w:styleId="Quote">
    <w:name w:val="Quote"/>
    <w:basedOn w:val="Heading1"/>
    <w:link w:val="QuoteChar"/>
    <w:qFormat/>
    <w:rsid w:val="00777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2F7"/>
    <w:pPr>
      <w:pageBreakBefore/>
    </w:pPr>
  </w:style>
  <w:style w:type="paragraph" w:customStyle="1" w:styleId="Border">
    <w:name w:val="Border"/>
    <w:basedOn w:val="Normal"/>
    <w:qFormat/>
    <w:rsid w:val="00777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2F7"/>
    <w:rPr>
      <w:u w:val="single"/>
    </w:rPr>
  </w:style>
  <w:style w:type="character" w:customStyle="1" w:styleId="BoldandItalics">
    <w:name w:val="Bold and Italics"/>
    <w:qFormat/>
    <w:rsid w:val="007772F7"/>
    <w:rPr>
      <w:b/>
      <w:i/>
      <w:u w:val="none"/>
    </w:rPr>
  </w:style>
  <w:style w:type="paragraph" w:styleId="BalloonText">
    <w:name w:val="Balloon Text"/>
    <w:basedOn w:val="Normal"/>
    <w:link w:val="BalloonTextChar"/>
    <w:rsid w:val="00777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2F7"/>
    <w:pPr>
      <w:spacing w:before="0" w:after="0"/>
    </w:pPr>
  </w:style>
  <w:style w:type="paragraph" w:customStyle="1" w:styleId="BodyTextBold">
    <w:name w:val="Body Text Bold"/>
    <w:basedOn w:val="BodyText"/>
    <w:qFormat/>
    <w:rsid w:val="007772F7"/>
    <w:rPr>
      <w:b/>
    </w:rPr>
  </w:style>
  <w:style w:type="character" w:styleId="Hyperlink">
    <w:name w:val="Hyperlink"/>
    <w:basedOn w:val="DefaultParagraphFont"/>
    <w:uiPriority w:val="99"/>
    <w:unhideWhenUsed/>
    <w:rsid w:val="007F7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4134</Characters>
  <Application>Microsoft Office Word</Application>
  <DocSecurity>0</DocSecurity>
  <Lines>153</Lines>
  <Paragraphs>89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ICTNWK418 Implement backbone technologies in a local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2019-09-02T01:50:00Z</dcterms:created>
  <dcterms:modified xsi:type="dcterms:W3CDTF">2019-09-02T01:50:00Z</dcterms:modified>
</cp:coreProperties>
</file>