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87B" w:rsidP="00F24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ICTNWK417 Build an enterprise wireless network</w:t>
      </w:r>
      <w:r>
        <w:fldChar w:fldCharType="end"/>
      </w:r>
    </w:p>
    <w:p w:rsidR="00F2487B" w:rsidP="00F2487B">
      <w:pPr>
        <w:pStyle w:val="Version"/>
        <w:sectPr w:rsidSect="003B7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3ED" w:rsidP="003B73ED">
      <w:pPr>
        <w:pStyle w:val="SuperHeading"/>
      </w:pPr>
      <w:r w:rsidRPr="003B73ED">
        <w:t>ICTNWK417 Build an enterprise wireless network</w:t>
      </w:r>
    </w:p>
    <w:p w:rsidR="00000000" w:rsidRPr="003B73ED" w:rsidP="003B73ED">
      <w:pPr>
        <w:pStyle w:val="Heading1"/>
      </w:pPr>
      <w:bookmarkStart w:id="1" w:name="O_698721"/>
      <w:bookmarkEnd w:id="1"/>
      <w:r w:rsidRPr="003B7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rPr>
                <w:rStyle w:val="SpecialBold"/>
              </w:rPr>
              <w:t>Comments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This version first released with ICT Information and Communications Technology Training Package Version 1.0.</w:t>
            </w:r>
          </w:p>
        </w:tc>
      </w:tr>
    </w:tbl>
    <w:p w:rsidR="00000000" w:rsidRPr="003B73ED" w:rsidP="003B73ED">
      <w:pPr>
        <w:pStyle w:val="BodyText"/>
      </w:pPr>
    </w:p>
    <w:p w:rsidR="00000000" w:rsidRPr="003B73ED" w:rsidP="003B73ED">
      <w:pPr>
        <w:pStyle w:val="AllowPageBreak"/>
      </w:pPr>
    </w:p>
    <w:p w:rsidR="00000000" w:rsidRPr="003B73ED" w:rsidP="003B73ED">
      <w:pPr>
        <w:pStyle w:val="Heading1"/>
      </w:pPr>
      <w:bookmarkStart w:id="2" w:name="O_698722"/>
      <w:bookmarkEnd w:id="2"/>
      <w:r w:rsidRPr="003B73ED">
        <w:t>Application</w:t>
      </w:r>
    </w:p>
    <w:p w:rsidR="00000000" w:rsidRPr="003B73ED" w:rsidP="00F2487B">
      <w:pPr>
        <w:pStyle w:val="BodyText"/>
      </w:pPr>
      <w:r w:rsidRPr="003B73ED">
        <w:t>This unit describes the skills and knowledge required to bu</w:t>
      </w:r>
      <w:r w:rsidRPr="003B73ED">
        <w:t>ild an enterprise, community or mesh wireless network within and outside buildings.</w:t>
      </w:r>
    </w:p>
    <w:p w:rsidR="00000000" w:rsidRPr="003B73ED" w:rsidP="00F2487B">
      <w:pPr>
        <w:pStyle w:val="BodyText"/>
      </w:pPr>
      <w:r w:rsidRPr="003B73ED">
        <w:t>It applies to individuals with excellent task management, interpersonal and information and communications technology (ICT) skills working in senior design roles in the ne</w:t>
      </w:r>
      <w:r w:rsidRPr="003B73ED">
        <w:t>tworking area, who are required to develop complex wireless networks for organisations.</w:t>
      </w:r>
    </w:p>
    <w:p w:rsidR="00000000" w:rsidRPr="003B73ED" w:rsidP="00F2487B">
      <w:pPr>
        <w:pStyle w:val="BodyText"/>
      </w:pPr>
      <w:r w:rsidRPr="003B73ED">
        <w:t>No licensing, legislative or certification requirements apply to this unit at the time of publication.</w:t>
      </w:r>
    </w:p>
    <w:p w:rsidR="00000000" w:rsidRPr="003B73ED" w:rsidP="003B73ED">
      <w:pPr>
        <w:pStyle w:val="Heading1"/>
      </w:pPr>
      <w:bookmarkStart w:id="3" w:name="O_698725"/>
      <w:bookmarkEnd w:id="3"/>
      <w:r w:rsidRPr="003B73ED">
        <w:t>Unit Sector</w:t>
      </w:r>
    </w:p>
    <w:p w:rsidR="00000000" w:rsidRPr="003B73ED" w:rsidP="00F2487B">
      <w:pPr>
        <w:pStyle w:val="BodyText"/>
      </w:pPr>
      <w:r w:rsidRPr="003B73ED">
        <w:t>Networking</w:t>
      </w:r>
    </w:p>
    <w:p w:rsidR="00000000" w:rsidRPr="003B73ED" w:rsidP="003B73ED">
      <w:pPr>
        <w:pStyle w:val="Heading1"/>
      </w:pPr>
      <w:bookmarkStart w:id="4" w:name="O_698726"/>
      <w:bookmarkEnd w:id="4"/>
      <w:r w:rsidRPr="003B73ED">
        <w:t>Element</w:t>
      </w:r>
      <w:r w:rsidRPr="003B73ED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rPr>
                <w:rStyle w:val="SpecialBold"/>
              </w:rPr>
              <w:t>PERFORMANCE CRITERIA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1. Confirm client requirements and network equipment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1.1 Identify and clarify organisational requirements of the client</w:t>
            </w:r>
          </w:p>
          <w:p w:rsidR="00000000" w:rsidRPr="003B73ED" w:rsidP="003B73ED">
            <w:pPr>
              <w:pStyle w:val="BodyText"/>
            </w:pPr>
            <w:r w:rsidRPr="003B73ED">
              <w:t>1.2 Evaluate client requirements along with business needs in order to translate into technical requirements</w:t>
            </w:r>
          </w:p>
          <w:p w:rsidR="00000000" w:rsidRPr="003B73ED" w:rsidP="003B73ED">
            <w:pPr>
              <w:pStyle w:val="BodyText"/>
            </w:pPr>
            <w:r w:rsidRPr="003B73ED">
              <w:t>1.3 Review existin</w:t>
            </w:r>
            <w:r w:rsidRPr="003B73ED">
              <w:t>g network design documentation to ensure it is authorised, current and complete</w:t>
            </w:r>
          </w:p>
          <w:p w:rsidR="00000000" w:rsidRPr="003B73ED" w:rsidP="003B73ED">
            <w:pPr>
              <w:pStyle w:val="BodyText"/>
            </w:pPr>
            <w:r w:rsidRPr="003B73ED">
              <w:t>1.4 Identify network topology</w:t>
            </w:r>
          </w:p>
          <w:p w:rsidR="00000000" w:rsidRPr="003B73ED" w:rsidP="003B73ED">
            <w:pPr>
              <w:pStyle w:val="BodyText"/>
            </w:pPr>
            <w:r w:rsidRPr="003B73ED">
              <w:t xml:space="preserve">1.5 Identify the components required to be installed to meet the </w:t>
            </w:r>
            <w:r w:rsidRPr="003B73ED">
              <w:t>technical requirements</w:t>
            </w:r>
          </w:p>
          <w:p w:rsidR="00000000" w:rsidRPr="003B73ED" w:rsidP="003B73ED">
            <w:pPr>
              <w:pStyle w:val="BodyText"/>
            </w:pPr>
            <w:r w:rsidRPr="003B73ED">
              <w:t>1.6 Contact vendors and service suppliers to obtain specif</w:t>
            </w:r>
            <w:r w:rsidRPr="003B73ED">
              <w:t>ications and availability of identified components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1.7 Ensure preliminary work is completed within the required timeframe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2. Prepare for installation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2.1 Ensure client and users are aware of date and time of installation</w:t>
            </w:r>
          </w:p>
          <w:p w:rsidR="00000000" w:rsidRPr="003B73ED" w:rsidP="003B73ED">
            <w:pPr>
              <w:pStyle w:val="BodyText"/>
            </w:pPr>
            <w:r w:rsidRPr="003B73ED">
              <w:t>2.2 Gather, prepare and check installation and safety equipment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2.3 Assess on-site safety arrangements for installers and users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3. Select, install and configure access points and other wireless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3.1 Select appropriate hardware based on identified c</w:t>
            </w:r>
            <w:r w:rsidRPr="003B73ED">
              <w:t>omponents</w:t>
            </w:r>
          </w:p>
          <w:p w:rsidR="00000000" w:rsidRPr="003B73ED" w:rsidP="003B73ED">
            <w:pPr>
              <w:pStyle w:val="BodyText"/>
            </w:pPr>
            <w:r w:rsidRPr="003B73ED">
              <w:t>3.2 Install and configure hardware to provide wireless access to network</w:t>
            </w:r>
          </w:p>
          <w:p w:rsidR="00000000" w:rsidRPr="003B73ED" w:rsidP="003B73ED">
            <w:pPr>
              <w:pStyle w:val="BodyText"/>
            </w:pPr>
            <w:r w:rsidRPr="003B73ED">
              <w:t>3.3 Ensure connections are secured against intrusion or data access by unauthorised persons, are safe for users, and are protected from the environment</w:t>
            </w:r>
          </w:p>
          <w:p w:rsidR="00000000" w:rsidRPr="003B73ED" w:rsidP="003B73ED">
            <w:pPr>
              <w:pStyle w:val="BodyText"/>
            </w:pPr>
            <w:r w:rsidRPr="003B73ED">
              <w:t>3.4 Configure securit</w:t>
            </w:r>
            <w:r w:rsidRPr="003B73ED">
              <w:t>y, monitoring, logging and quality of service features consistent with standards and protocols</w:t>
            </w:r>
          </w:p>
          <w:p w:rsidR="00000000" w:rsidRPr="003B73ED" w:rsidP="003B73ED">
            <w:pPr>
              <w:pStyle w:val="BodyText"/>
            </w:pPr>
            <w:r w:rsidRPr="003B73ED">
              <w:t>3.5 Ensure test equipment is calibrated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3.6 Test wireless network systems performance and verify that it meets enterprise requirements and is consistent with sta</w:t>
            </w:r>
            <w:r w:rsidRPr="003B73ED">
              <w:t>ndards and protocols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4. Select, install and configure antennas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4.1 Select appropriate antennas based on design plan</w:t>
            </w:r>
          </w:p>
          <w:p w:rsidR="00000000" w:rsidRPr="003B73ED" w:rsidP="003B73ED">
            <w:pPr>
              <w:pStyle w:val="BodyText"/>
            </w:pPr>
            <w:r w:rsidRPr="003B73ED">
              <w:t>4.2 Safely install and configure antennas to provide wireless access to network</w:t>
            </w:r>
          </w:p>
          <w:p w:rsidR="00000000" w:rsidRPr="003B73ED" w:rsidP="003B73ED">
            <w:pPr>
              <w:pStyle w:val="BodyText"/>
            </w:pPr>
            <w:r w:rsidRPr="003B73ED">
              <w:t>4.3 Measure and assess signal strength within and outside b</w:t>
            </w:r>
            <w:r w:rsidRPr="003B73ED">
              <w:t>uilding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4.4 Resolve and report radio frequency interference issues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5. Select, install and configure antennas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5.1 Identify possible security threats to assets</w:t>
            </w:r>
          </w:p>
          <w:p w:rsidR="00000000" w:rsidRPr="003B73ED" w:rsidP="003B73ED">
            <w:pPr>
              <w:pStyle w:val="BodyText"/>
            </w:pPr>
            <w:r w:rsidRPr="003B73ED">
              <w:t>5.2 Configure client server and helper security devices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5.3 Configure associations and filters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6. Train users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6.1 Provide training for users to establish and manage network connections</w:t>
            </w:r>
          </w:p>
          <w:p w:rsidR="00000000" w:rsidRPr="003B73ED" w:rsidP="003B73ED">
            <w:pPr>
              <w:pStyle w:val="BodyText"/>
            </w:pPr>
            <w:r w:rsidRPr="003B73ED">
              <w:t>6.2 Resolve pairing and log-on difficulties for users</w:t>
            </w:r>
          </w:p>
          <w:p w:rsidR="00000000" w:rsidRPr="003B73ED" w:rsidP="003B73ED">
            <w:pPr>
              <w:pStyle w:val="BodyText"/>
            </w:pPr>
            <w:r w:rsidRPr="003B73ED">
              <w:t xml:space="preserve">6.3 Inform users of wireless network etiquette and traffic </w:t>
            </w:r>
            <w:r w:rsidRPr="003B73ED">
              <w:t>capacity issues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6.4 Advise users of help desk contact</w:t>
            </w:r>
            <w:r w:rsidRPr="003B73ED">
              <w:t xml:space="preserve"> details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7. Monitor and administer wireless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7.1 Monitor wireless network performance using diagnostic tools, including appropriate software</w:t>
            </w:r>
          </w:p>
          <w:p w:rsidR="00000000" w:rsidRPr="003B73ED" w:rsidP="003B73ED">
            <w:pPr>
              <w:pStyle w:val="BodyText"/>
            </w:pPr>
            <w:r w:rsidRPr="003B73ED">
              <w:t>7.2 Debug networking issues to maintain trouble-free wireless connection</w:t>
            </w:r>
          </w:p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 xml:space="preserve">7.3 Document current settings and </w:t>
            </w:r>
            <w:r w:rsidRPr="003B73ED">
              <w:t>store securely, consistent with commercial and business requirements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8. Finalise build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8.1 Review network for performance issues, planned maintenance or upgrade requirements</w:t>
            </w:r>
          </w:p>
          <w:p w:rsidR="00000000" w:rsidRPr="003B73ED" w:rsidP="003B73ED">
            <w:pPr>
              <w:pStyle w:val="BodyText"/>
            </w:pPr>
            <w:r w:rsidRPr="003B73ED">
              <w:t>8.2 Report to client with network documentation and recommendations for p</w:t>
            </w:r>
            <w:r w:rsidRPr="003B73ED">
              <w:t>erformance issues</w:t>
            </w:r>
          </w:p>
          <w:p w:rsidR="00000000" w:rsidRPr="003B73ED" w:rsidP="003B73ED">
            <w:pPr>
              <w:pStyle w:val="BodyText"/>
            </w:pPr>
            <w:r w:rsidRPr="003B73ED">
              <w:t>8.3 File documentation according to organisational guidelines</w:t>
            </w:r>
          </w:p>
        </w:tc>
      </w:tr>
    </w:tbl>
    <w:p w:rsidR="00000000" w:rsidRPr="003B73ED" w:rsidP="003B73ED">
      <w:pPr>
        <w:pStyle w:val="BodyText"/>
      </w:pPr>
    </w:p>
    <w:p w:rsidR="00000000" w:rsidRPr="003B73ED" w:rsidP="003B73ED">
      <w:pPr>
        <w:pStyle w:val="AllowPageBreak"/>
      </w:pPr>
    </w:p>
    <w:p w:rsidR="00000000" w:rsidRPr="003B73ED" w:rsidP="003B73ED">
      <w:pPr>
        <w:pStyle w:val="Heading1"/>
      </w:pPr>
      <w:bookmarkStart w:id="5" w:name="O_698727"/>
      <w:bookmarkEnd w:id="5"/>
      <w:r w:rsidRPr="003B73ED">
        <w:t>Foundation Skills</w:t>
      </w:r>
    </w:p>
    <w:p w:rsidR="00000000" w:rsidRPr="00F2487B" w:rsidP="00F2487B">
      <w:pPr>
        <w:pStyle w:val="BodyText"/>
        <w:rPr>
          <w:i/>
        </w:rPr>
      </w:pPr>
      <w:r w:rsidRPr="00F2487B">
        <w:rPr>
          <w:rStyle w:val="Emphasis"/>
        </w:rPr>
        <w:t>This section describes language, literacy, numeracy and employment skills incorporated in the performance criteria that are required for co</w:t>
      </w:r>
      <w:r w:rsidRPr="00F2487B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rPr>
                <w:rStyle w:val="SpecialBold"/>
              </w:rPr>
              <w:t>Description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1.2, 1.3, 1.5, 3.4, 3.6, 4.1, 8.3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ListBullet"/>
              <w:rPr>
                <w:lang w:val="en-NZ"/>
              </w:rPr>
            </w:pPr>
            <w:r w:rsidRPr="003B73ED">
              <w:t>Gathers, interprets and analyses information from a range of sources and identifies relevant and key information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4.4, 7.3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ListBullet"/>
              <w:rPr>
                <w:lang w:val="en-NZ"/>
              </w:rPr>
            </w:pPr>
            <w:r w:rsidRPr="003B73ED">
              <w:t>Prepares workplace documentation that incorporates an evaluation of information and specialised language in a format and style appropriate to a specific audience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1.1, 1.2, 1.6, 2.1, 4.4, 6.1, 6.3, 6.4, 8.2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ListBullet"/>
            </w:pPr>
            <w:r w:rsidRPr="003B73ED">
              <w:t>Uses active listening and observational and questioning techniques to identify information and confirm, clarify or revise understanding</w:t>
            </w:r>
          </w:p>
          <w:p w:rsidR="00000000" w:rsidP="003B73ED">
            <w:pPr>
              <w:pStyle w:val="ListBullet"/>
              <w:rPr>
                <w:lang w:val="en-NZ"/>
              </w:rPr>
            </w:pPr>
            <w:r w:rsidRPr="003B73ED">
              <w:t xml:space="preserve">Articulates requirements and strategies clearly and distinctively, using technical language appropriate to audience and </w:t>
            </w:r>
            <w:r w:rsidRPr="003B73ED">
              <w:t>environment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3.5, 4.3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ListBullet"/>
              <w:rPr>
                <w:lang w:val="en-NZ"/>
              </w:rPr>
            </w:pPr>
            <w:r w:rsidRPr="003B73ED">
              <w:t xml:space="preserve">Interprets numerical information to calibrate equipment and measure and assess signal strength 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8.3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ListBullet"/>
              <w:rPr>
                <w:lang w:val="en-NZ"/>
              </w:rPr>
            </w:pPr>
            <w:r w:rsidRPr="003B73ED">
              <w:t>Complies with explicit organisational policies and procedures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6.1, 6.3, 6</w:t>
            </w:r>
            <w:r w:rsidRPr="003B73ED">
              <w:t>.4, 8.2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ListBullet"/>
              <w:rPr>
                <w:lang w:val="en-NZ"/>
              </w:rPr>
            </w:pPr>
            <w:r w:rsidRPr="003B73ED">
              <w:t>Recognises and applies the protocols governing what to communicate, with whom and how in a range of different contexts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1.4, 1.5, 1.7, 2.2, 2.3, 3.1-3.6, 4.1, 4.2, 4.4, 5.1-5.3, 6.2, 7.1-7.3, 8.1, 8.3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ListBullet"/>
            </w:pPr>
            <w:r w:rsidRPr="003B73ED">
              <w:t>Uses a combination of formal, logical planning processes to ensure work is completed according to time constraints and an increasingly intuitive understanding of context to identify relevant information and risks</w:t>
            </w:r>
          </w:p>
          <w:p w:rsidR="00000000" w:rsidRPr="003B73ED" w:rsidP="003B73ED">
            <w:pPr>
              <w:pStyle w:val="ListBullet"/>
            </w:pPr>
            <w:r w:rsidRPr="003B73ED">
              <w:t>Understands the importance of secure inform</w:t>
            </w:r>
            <w:r w:rsidRPr="003B73ED">
              <w:t>ation in relation to own work and takes personal responsibility for identifying and managing risk</w:t>
            </w:r>
          </w:p>
          <w:p w:rsidR="00000000" w:rsidRPr="003B73ED" w:rsidP="003B73ED">
            <w:pPr>
              <w:pStyle w:val="ListBullet"/>
            </w:pPr>
            <w:r w:rsidRPr="003B73ED">
              <w:t>Understands the purposes, specific functions and key features of common digital systems and tools, and operates them effectively to complete routine tasks</w:t>
            </w:r>
          </w:p>
          <w:p w:rsidR="00000000" w:rsidRPr="003B73ED" w:rsidP="003B73ED">
            <w:pPr>
              <w:pStyle w:val="ListBullet"/>
            </w:pPr>
            <w:r w:rsidRPr="003B73ED">
              <w:t>Ini</w:t>
            </w:r>
            <w:r w:rsidRPr="003B73ED">
              <w:t xml:space="preserve">tiates standard procedures when solving a broad range of ICT problems </w:t>
            </w:r>
          </w:p>
          <w:p w:rsidR="00000000" w:rsidRPr="003B73ED" w:rsidP="003B73ED">
            <w:pPr>
              <w:pStyle w:val="ListBullet"/>
            </w:pPr>
            <w:r w:rsidRPr="003B73ED">
              <w:t>Uses familiar digital systems and tools to access, organise, analyse  and store information</w:t>
            </w:r>
          </w:p>
        </w:tc>
      </w:tr>
    </w:tbl>
    <w:p w:rsidR="00000000" w:rsidRPr="003B73ED" w:rsidP="003B73ED">
      <w:pPr>
        <w:pStyle w:val="BodyText"/>
      </w:pPr>
    </w:p>
    <w:p w:rsidR="00000000" w:rsidRPr="003B73ED" w:rsidP="003B73ED">
      <w:pPr>
        <w:pStyle w:val="AllowPageBreak"/>
      </w:pPr>
    </w:p>
    <w:p w:rsidR="00000000" w:rsidRPr="003B73ED" w:rsidP="003B73ED">
      <w:pPr>
        <w:pStyle w:val="Heading1"/>
      </w:pPr>
      <w:bookmarkStart w:id="6" w:name="O_698729"/>
      <w:bookmarkEnd w:id="6"/>
      <w:r w:rsidRPr="003B73E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93"/>
        <w:gridCol w:w="1589"/>
      </w:tblGrid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Code and title</w:t>
            </w:r>
          </w:p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Code and title</w:t>
            </w:r>
          </w:p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rPr>
                <w:rStyle w:val="SpecialBold"/>
              </w:rPr>
              <w:t>Equivalence status</w:t>
            </w:r>
          </w:p>
        </w:tc>
      </w:tr>
      <w:tr w:rsidTr="00F24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ICTNWK417 Build an enterprise wireless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ICANWK417A Build an enterprise wireless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Equivalent unit</w:t>
            </w:r>
          </w:p>
        </w:tc>
      </w:tr>
    </w:tbl>
    <w:p w:rsidR="00000000" w:rsidRPr="003B73ED" w:rsidP="003B73ED">
      <w:pPr>
        <w:pStyle w:val="BodyText"/>
      </w:pPr>
    </w:p>
    <w:p w:rsidR="00000000" w:rsidRPr="003B73ED" w:rsidP="003B73ED">
      <w:pPr>
        <w:pStyle w:val="AllowPageBreak"/>
      </w:pPr>
    </w:p>
    <w:p w:rsidR="00000000" w:rsidRPr="003B73ED" w:rsidP="003B73ED">
      <w:pPr>
        <w:pStyle w:val="Heading1"/>
      </w:pPr>
      <w:bookmarkStart w:id="7" w:name="O_698736"/>
      <w:bookmarkEnd w:id="7"/>
      <w:r w:rsidRPr="003B73ED">
        <w:t>Links</w:t>
      </w:r>
    </w:p>
    <w:p w:rsidR="00000000" w:rsidRPr="003B73ED" w:rsidP="00F2487B">
      <w:pPr>
        <w:pStyle w:val="BodyText"/>
      </w:pPr>
      <w:r w:rsidRPr="003B7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0F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73ED" w:rsidP="00F2487B">
      <w:pPr>
        <w:pStyle w:val="BodyText"/>
        <w:sectPr w:rsidSect="003B73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73ED" w:rsidP="003B73ED">
      <w:pPr>
        <w:pStyle w:val="SuperHeading"/>
      </w:pPr>
      <w:r w:rsidRPr="003B73ED">
        <w:t xml:space="preserve">Assessment </w:t>
      </w:r>
      <w:r w:rsidRPr="003B73ED">
        <w:t>Requirements for ICTNWK417 Build an enterprise wireless network</w:t>
      </w:r>
    </w:p>
    <w:p w:rsidR="00000000" w:rsidRPr="003B73ED" w:rsidP="003B73ED">
      <w:pPr>
        <w:pStyle w:val="Heading1"/>
      </w:pPr>
      <w:bookmarkStart w:id="8" w:name="O_698731"/>
      <w:bookmarkEnd w:id="8"/>
      <w:r w:rsidRPr="003B7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rPr>
                <w:rStyle w:val="SpecialBold"/>
              </w:rPr>
              <w:t>Comments</w:t>
            </w:r>
          </w:p>
        </w:tc>
      </w:tr>
      <w:tr w:rsidTr="003B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ED">
            <w:pPr>
              <w:pStyle w:val="BodyText"/>
              <w:rPr>
                <w:lang w:val="en-NZ"/>
              </w:rPr>
            </w:pPr>
            <w:r w:rsidRPr="003B73E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ED" w:rsidP="003B73ED">
            <w:pPr>
              <w:pStyle w:val="BodyText"/>
            </w:pPr>
            <w:r w:rsidRPr="003B73ED">
              <w:t>This version first released with ICT Information and Communications Technology Training Package Version 1.0.</w:t>
            </w:r>
          </w:p>
        </w:tc>
      </w:tr>
    </w:tbl>
    <w:p w:rsidR="00000000" w:rsidRPr="003B73ED" w:rsidP="003B73ED">
      <w:pPr>
        <w:pStyle w:val="BodyText"/>
      </w:pPr>
    </w:p>
    <w:p w:rsidR="00000000" w:rsidRPr="003B73ED" w:rsidP="003B73ED">
      <w:pPr>
        <w:pStyle w:val="AllowPageBreak"/>
      </w:pPr>
    </w:p>
    <w:p w:rsidR="00000000" w:rsidRPr="003B73ED" w:rsidP="003B73ED">
      <w:pPr>
        <w:pStyle w:val="Heading1"/>
      </w:pPr>
      <w:bookmarkStart w:id="9" w:name="O_698732"/>
      <w:bookmarkEnd w:id="9"/>
      <w:r w:rsidRPr="003B73ED">
        <w:t>Performance Evidence</w:t>
      </w:r>
    </w:p>
    <w:p w:rsidR="00000000" w:rsidRPr="003B73ED" w:rsidP="00F2487B">
      <w:pPr>
        <w:pStyle w:val="BodyText"/>
      </w:pPr>
      <w:r w:rsidRPr="003B73ED">
        <w:t>Evidence of the ability to:</w:t>
      </w:r>
    </w:p>
    <w:p w:rsidR="00000000" w:rsidRPr="003B73ED" w:rsidP="003B73ED">
      <w:pPr>
        <w:pStyle w:val="ListBullet"/>
      </w:pPr>
      <w:r w:rsidRPr="003B73ED">
        <w:t>confirm client organisational and business requirements</w:t>
      </w:r>
    </w:p>
    <w:p w:rsidR="00000000" w:rsidRPr="003B73ED" w:rsidP="003B73ED">
      <w:pPr>
        <w:pStyle w:val="ListBullet"/>
      </w:pPr>
      <w:r w:rsidRPr="003B73ED">
        <w:t>determine hardware and software requirements</w:t>
      </w:r>
    </w:p>
    <w:p w:rsidR="00000000" w:rsidRPr="003B73ED" w:rsidP="003B73ED">
      <w:pPr>
        <w:pStyle w:val="ListBullet"/>
      </w:pPr>
      <w:r w:rsidRPr="003B73ED">
        <w:t>prepare for safe installation</w:t>
      </w:r>
    </w:p>
    <w:p w:rsidR="00000000" w:rsidRPr="003B73ED" w:rsidP="003B73ED">
      <w:pPr>
        <w:pStyle w:val="ListBullet"/>
      </w:pPr>
      <w:r w:rsidRPr="003B73ED">
        <w:t>select, install and configure required wireless hardware</w:t>
      </w:r>
    </w:p>
    <w:p w:rsidR="00000000" w:rsidRPr="003B73ED" w:rsidP="003B73ED">
      <w:pPr>
        <w:pStyle w:val="ListBullet"/>
      </w:pPr>
      <w:r w:rsidRPr="003B73ED">
        <w:t>train users</w:t>
      </w:r>
    </w:p>
    <w:p w:rsidR="00000000" w:rsidRPr="003B73ED" w:rsidP="003B73ED">
      <w:pPr>
        <w:pStyle w:val="ListBullet"/>
      </w:pPr>
      <w:r w:rsidRPr="003B73ED">
        <w:t>test, monitor, and administer the installation</w:t>
      </w:r>
    </w:p>
    <w:p w:rsidR="00000000" w:rsidRPr="003B73ED" w:rsidP="003B73ED">
      <w:pPr>
        <w:pStyle w:val="ListBullet"/>
      </w:pPr>
      <w:r w:rsidRPr="003B73ED">
        <w:t>finalise installation and prepare required documents documentation.</w:t>
      </w:r>
    </w:p>
    <w:p w:rsidR="00000000" w:rsidRPr="003B73ED" w:rsidP="003B73ED">
      <w:pPr>
        <w:pStyle w:val="BodyText"/>
      </w:pPr>
    </w:p>
    <w:p w:rsidR="00000000" w:rsidRPr="003B73ED" w:rsidP="00F2487B">
      <w:pPr>
        <w:pStyle w:val="BodyText"/>
      </w:pPr>
      <w:r w:rsidRPr="003B73ED">
        <w:t>Note: If a specific volume or frequency is not stated, then evidence must be provided at least once.</w:t>
      </w:r>
    </w:p>
    <w:p w:rsidR="00000000" w:rsidRPr="003B73ED" w:rsidP="003B73ED">
      <w:pPr>
        <w:pStyle w:val="Heading1"/>
      </w:pPr>
      <w:bookmarkStart w:id="10" w:name="O_698733"/>
      <w:bookmarkEnd w:id="10"/>
      <w:r w:rsidRPr="003B73ED">
        <w:t>Knowledge Evidence</w:t>
      </w:r>
    </w:p>
    <w:p w:rsidR="00000000" w:rsidRPr="003B73ED" w:rsidP="00F2487B">
      <w:pPr>
        <w:pStyle w:val="BodyText"/>
      </w:pPr>
      <w:r w:rsidRPr="003B73ED">
        <w:t xml:space="preserve">To </w:t>
      </w:r>
      <w:r w:rsidRPr="003B73ED">
        <w:t>complete the unit requirements safely and effectively, the individual must:</w:t>
      </w:r>
    </w:p>
    <w:p w:rsidR="00000000" w:rsidRPr="003B73ED" w:rsidP="003B73ED">
      <w:pPr>
        <w:pStyle w:val="ListBullet"/>
      </w:pPr>
      <w:r w:rsidRPr="003B73ED">
        <w:t>Identify and describe current wireless local area network (WLAN) and wireless area network (WAN) solutions, including:</w:t>
      </w:r>
    </w:p>
    <w:p w:rsidR="00000000" w:rsidRPr="003B73ED" w:rsidP="003B73ED">
      <w:pPr>
        <w:pStyle w:val="ListBullet2"/>
      </w:pPr>
      <w:r w:rsidRPr="003B73ED">
        <w:t>audit and intrusion detection systems</w:t>
      </w:r>
    </w:p>
    <w:p w:rsidR="00000000" w:rsidRPr="003B73ED" w:rsidP="003B73ED">
      <w:pPr>
        <w:pStyle w:val="ListBullet2"/>
      </w:pPr>
      <w:r w:rsidRPr="003B73ED">
        <w:t>auditing and penetration testing techniques</w:t>
      </w:r>
    </w:p>
    <w:p w:rsidR="00000000" w:rsidRPr="003B73ED" w:rsidP="003B73ED">
      <w:pPr>
        <w:pStyle w:val="ListBullet2"/>
      </w:pPr>
      <w:r w:rsidRPr="003B73ED">
        <w:t>bandwidth and quality of service</w:t>
      </w:r>
    </w:p>
    <w:p w:rsidR="00000000" w:rsidRPr="003B73ED" w:rsidP="003B73ED">
      <w:pPr>
        <w:pStyle w:val="ListBullet2"/>
      </w:pPr>
      <w:r w:rsidRPr="003B73ED">
        <w:t>factors affecting signal quality</w:t>
      </w:r>
    </w:p>
    <w:p w:rsidR="00000000" w:rsidRPr="003B73ED" w:rsidP="003B73ED">
      <w:pPr>
        <w:pStyle w:val="ListBullet2"/>
      </w:pPr>
      <w:r w:rsidRPr="003B73ED">
        <w:t>layer 2 and layer 3 design issues</w:t>
      </w:r>
    </w:p>
    <w:p w:rsidR="00000000" w:rsidRPr="003B73ED" w:rsidP="003B73ED">
      <w:pPr>
        <w:pStyle w:val="ListBullet2"/>
      </w:pPr>
      <w:r w:rsidRPr="003B73ED">
        <w:t>suitability for small office home office (SOHO) and enterprise local area networks (LANs)</w:t>
      </w:r>
    </w:p>
    <w:p w:rsidR="00000000" w:rsidRPr="003B73ED" w:rsidP="003B73ED">
      <w:pPr>
        <w:pStyle w:val="ListBullet2"/>
      </w:pPr>
      <w:r w:rsidRPr="003B73ED">
        <w:t>transmission control p</w:t>
      </w:r>
      <w:r w:rsidRPr="003B73ED">
        <w:t>rotocols or internet protocols (TCPs/IPs) and applications</w:t>
      </w:r>
    </w:p>
    <w:p w:rsidR="00000000" w:rsidRPr="003B73ED" w:rsidP="003B73ED">
      <w:pPr>
        <w:pStyle w:val="ListBullet2"/>
      </w:pPr>
      <w:r w:rsidRPr="003B73ED">
        <w:t>wireless topologies</w:t>
      </w:r>
    </w:p>
    <w:p w:rsidR="00000000" w:rsidRPr="003B73ED" w:rsidP="003B73ED">
      <w:pPr>
        <w:pStyle w:val="ListBullet"/>
      </w:pPr>
      <w:r w:rsidRPr="003B73ED">
        <w:t>describe the common features of security threats and how to develop a security strategy, including:</w:t>
      </w:r>
    </w:p>
    <w:p w:rsidR="00000000" w:rsidRPr="003B73ED" w:rsidP="003B73ED">
      <w:pPr>
        <w:pStyle w:val="ListBullet2"/>
      </w:pPr>
      <w:r w:rsidRPr="003B73ED">
        <w:t>security protocols</w:t>
      </w:r>
    </w:p>
    <w:p w:rsidR="00000000" w:rsidRPr="003B73ED" w:rsidP="003B73ED">
      <w:pPr>
        <w:pStyle w:val="ListBullet2"/>
      </w:pPr>
      <w:r w:rsidRPr="003B73ED">
        <w:t>standards</w:t>
      </w:r>
    </w:p>
    <w:p w:rsidR="00000000" w:rsidRPr="003B73ED" w:rsidP="003B73ED">
      <w:pPr>
        <w:pStyle w:val="ListBullet2"/>
      </w:pPr>
      <w:r w:rsidRPr="003B73ED">
        <w:t>data encryption</w:t>
      </w:r>
    </w:p>
    <w:p w:rsidR="00000000" w:rsidRPr="003B73ED" w:rsidP="003B73ED">
      <w:pPr>
        <w:pStyle w:val="ListBullet"/>
      </w:pPr>
      <w:r w:rsidRPr="003B73ED">
        <w:t xml:space="preserve">identify and describe common </w:t>
      </w:r>
      <w:r w:rsidRPr="003B73ED">
        <w:t>network protocols and operating systems.</w:t>
      </w:r>
    </w:p>
    <w:p w:rsidR="00000000" w:rsidRPr="003B73ED" w:rsidP="003B73ED">
      <w:pPr>
        <w:pStyle w:val="AllowPageBreak"/>
      </w:pPr>
    </w:p>
    <w:p w:rsidR="00000000" w:rsidRPr="003B73ED" w:rsidP="003B73ED">
      <w:pPr>
        <w:pStyle w:val="Heading1"/>
      </w:pPr>
      <w:bookmarkStart w:id="11" w:name="O_698734"/>
      <w:bookmarkEnd w:id="11"/>
      <w:r w:rsidRPr="003B73ED">
        <w:t>Assessment Conditions</w:t>
      </w:r>
    </w:p>
    <w:p w:rsidR="00000000" w:rsidRPr="003B73ED" w:rsidP="00F2487B">
      <w:pPr>
        <w:pStyle w:val="BodyText"/>
      </w:pPr>
      <w:r w:rsidRPr="003B73ED">
        <w:t xml:space="preserve">Gather evidence to demonstrate consistent performance in conditions that are safe and replicate the workplace. Noise levels, production flow, interruptions and time </w:t>
      </w:r>
      <w:r w:rsidRPr="003B73ED">
        <w:t>variances must be typical of those experienced in the network industry, and include access to:</w:t>
      </w:r>
    </w:p>
    <w:p w:rsidR="00000000" w:rsidRPr="003B73ED" w:rsidP="003B73ED">
      <w:pPr>
        <w:pStyle w:val="ListBullet"/>
      </w:pPr>
      <w:r w:rsidRPr="003B73ED">
        <w:t>technical requirements</w:t>
      </w:r>
    </w:p>
    <w:p w:rsidR="00000000" w:rsidRPr="003B73ED" w:rsidP="003B73ED">
      <w:pPr>
        <w:pStyle w:val="ListBullet"/>
      </w:pPr>
      <w:r w:rsidRPr="003B73ED">
        <w:t>network infrastructure, including wireless hardware and software.</w:t>
      </w:r>
    </w:p>
    <w:p w:rsidR="00000000" w:rsidRPr="003B73ED" w:rsidP="003B73ED">
      <w:pPr>
        <w:pStyle w:val="BodyText"/>
      </w:pPr>
    </w:p>
    <w:p w:rsidR="00000000" w:rsidRPr="003B73ED" w:rsidP="00F2487B">
      <w:pPr>
        <w:pStyle w:val="BodyText"/>
      </w:pPr>
      <w:r w:rsidRPr="003B73ED">
        <w:t>Assessors must satisfy NVR/AQTF assessor requirements.</w:t>
      </w:r>
    </w:p>
    <w:p w:rsidR="00000000" w:rsidRPr="003B73ED" w:rsidP="003B73ED">
      <w:pPr>
        <w:pStyle w:val="Heading1"/>
      </w:pPr>
      <w:bookmarkStart w:id="12" w:name="O_698737"/>
      <w:bookmarkEnd w:id="12"/>
      <w:r w:rsidRPr="003B73ED">
        <w:t>Links</w:t>
      </w:r>
    </w:p>
    <w:p w:rsidR="00000000" w:rsidRPr="003B73ED" w:rsidP="00F2487B">
      <w:pPr>
        <w:pStyle w:val="BodyText"/>
      </w:pPr>
      <w:r w:rsidRPr="003B7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0F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73ED" w:rsidP="003B73ED"/>
    <w:sectPr w:rsidSect="003B73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 w:rsidRPr="00F2487B" w:rsidP="00F24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7B" w:rsidP="003B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487B" w:rsidP="003B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487B" w:rsidP="003B73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 w:rsidP="003B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487B">
      <w:t>Approved</w:t>
    </w:r>
    <w:r w:rsidR="00F248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48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487B">
      <w:rPr>
        <w:noProof/>
      </w:rPr>
      <w:t>5</w:t>
    </w:r>
    <w:r>
      <w:rPr>
        <w:noProof/>
      </w:rPr>
      <w:fldChar w:fldCharType="end"/>
    </w:r>
  </w:p>
  <w:p w:rsidR="003B73ED" w:rsidP="003B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48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487B">
      <w:t>Future Skills Organisation</w:t>
    </w:r>
    <w:r w:rsidR="00F2487B">
      <w:fldChar w:fldCharType="end"/>
    </w:r>
  </w:p>
  <w:p w:rsidR="003B73ED" w:rsidP="003B7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3ED" w:rsidRPr="00F2487B" w:rsidP="00F24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87B" w:rsidRPr="002D2AF8" w:rsidP="003B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ICTNWK417 Build an enterprise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487B" w:rsidP="003B73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ED" w:rsidRPr="002D2AF8" w:rsidP="003B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487B">
      <w:t>ICTNWK417 Build an enterprise wireless network</w:t>
    </w:r>
    <w:r w:rsidR="00F248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487B">
      <w:rPr>
        <w:noProof/>
      </w:rPr>
      <w:t>2 March 2025</w:t>
    </w:r>
    <w:r>
      <w:fldChar w:fldCharType="end"/>
    </w:r>
  </w:p>
  <w:p w:rsidR="003B73ED" w:rsidP="003B7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A9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30B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CD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3ED"/>
  </w:style>
  <w:style w:type="character" w:customStyle="1" w:styleId="Heading1Char">
    <w:name w:val="Heading 1 Char"/>
    <w:basedOn w:val="DefaultParagraphFont"/>
    <w:link w:val="Heading1"/>
    <w:rsid w:val="003B7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3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3ED"/>
    <w:rPr>
      <w:b/>
      <w:spacing w:val="0"/>
    </w:rPr>
  </w:style>
  <w:style w:type="paragraph" w:styleId="ListBullet2">
    <w:name w:val="List Bullet 2"/>
    <w:basedOn w:val="List2"/>
    <w:rsid w:val="003B73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73ED"/>
    <w:rPr>
      <w:i/>
    </w:rPr>
  </w:style>
  <w:style w:type="paragraph" w:customStyle="1" w:styleId="SuperHeading">
    <w:name w:val="SuperHeading"/>
    <w:basedOn w:val="Normal"/>
    <w:rsid w:val="003B7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3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3ED"/>
  </w:style>
  <w:style w:type="paragraph" w:styleId="TableofFigures">
    <w:name w:val="table of figures"/>
    <w:basedOn w:val="Normal"/>
    <w:next w:val="Normal"/>
    <w:semiHidden/>
    <w:rsid w:val="003B7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73ED"/>
    <w:rPr>
      <w:rFonts w:ascii="Wingdings" w:hAnsi="Wingdings"/>
    </w:rPr>
  </w:style>
  <w:style w:type="paragraph" w:customStyle="1" w:styleId="TableHeading">
    <w:name w:val="Table Heading"/>
    <w:basedOn w:val="HeadingBase"/>
    <w:rsid w:val="003B7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3ED"/>
    <w:rPr>
      <w:color w:val="0033CC"/>
      <w:u w:val="none"/>
    </w:rPr>
  </w:style>
  <w:style w:type="paragraph" w:customStyle="1" w:styleId="BodyTextRight">
    <w:name w:val="Body Text Right"/>
    <w:basedOn w:val="BodyText"/>
    <w:rsid w:val="003B7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3ED"/>
    <w:rPr>
      <w:sz w:val="32"/>
    </w:rPr>
  </w:style>
  <w:style w:type="paragraph" w:customStyle="1" w:styleId="HeadingProcedure">
    <w:name w:val="Heading Procedure"/>
    <w:basedOn w:val="HeadingBase"/>
    <w:next w:val="Normal"/>
    <w:rsid w:val="003B7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3ED"/>
    <w:pPr>
      <w:spacing w:before="60" w:after="60"/>
    </w:pPr>
  </w:style>
  <w:style w:type="paragraph" w:styleId="ListContinue">
    <w:name w:val="List Continue"/>
    <w:basedOn w:val="List"/>
    <w:rsid w:val="003B73ED"/>
    <w:pPr>
      <w:ind w:firstLine="0"/>
    </w:pPr>
  </w:style>
  <w:style w:type="paragraph" w:customStyle="1" w:styleId="ListNote">
    <w:name w:val="List Note"/>
    <w:basedOn w:val="List"/>
    <w:rsid w:val="003B7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3ED"/>
    <w:rPr>
      <w:rFonts w:ascii="Courier New" w:hAnsi="Courier New"/>
    </w:rPr>
  </w:style>
  <w:style w:type="paragraph" w:customStyle="1" w:styleId="NoteBullet">
    <w:name w:val="Note Bullet"/>
    <w:basedOn w:val="Note"/>
    <w:rsid w:val="003B7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7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3ED"/>
    <w:rPr>
      <w:b/>
      <w:smallCaps/>
    </w:rPr>
  </w:style>
  <w:style w:type="paragraph" w:customStyle="1" w:styleId="TableListNumber">
    <w:name w:val="Table List Number"/>
    <w:basedOn w:val="ListNumber"/>
    <w:rsid w:val="003B7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3ED"/>
    <w:pPr>
      <w:numPr>
        <w:numId w:val="9"/>
      </w:numPr>
    </w:pPr>
  </w:style>
  <w:style w:type="paragraph" w:customStyle="1" w:styleId="ListAlpha2">
    <w:name w:val="List Alpha 2"/>
    <w:basedOn w:val="List2"/>
    <w:rsid w:val="003B73ED"/>
    <w:pPr>
      <w:numPr>
        <w:numId w:val="8"/>
      </w:numPr>
    </w:pPr>
  </w:style>
  <w:style w:type="paragraph" w:styleId="List2">
    <w:name w:val="List 2"/>
    <w:basedOn w:val="BodyText"/>
    <w:rsid w:val="003B7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73ED"/>
    <w:pPr>
      <w:numPr>
        <w:numId w:val="4"/>
      </w:numPr>
    </w:pPr>
  </w:style>
  <w:style w:type="paragraph" w:styleId="ListContinue2">
    <w:name w:val="List Continue 2"/>
    <w:basedOn w:val="List2"/>
    <w:rsid w:val="003B73ED"/>
    <w:pPr>
      <w:ind w:firstLine="0"/>
    </w:pPr>
  </w:style>
  <w:style w:type="paragraph" w:styleId="ListContinue3">
    <w:name w:val="List Continue 3"/>
    <w:basedOn w:val="List3"/>
    <w:rsid w:val="003B73ED"/>
    <w:pPr>
      <w:ind w:left="1021" w:firstLine="0"/>
    </w:pPr>
  </w:style>
  <w:style w:type="paragraph" w:styleId="ListContinue4">
    <w:name w:val="List Continue 4"/>
    <w:basedOn w:val="List4"/>
    <w:rsid w:val="003B73ED"/>
    <w:pPr>
      <w:ind w:firstLine="0"/>
    </w:pPr>
  </w:style>
  <w:style w:type="paragraph" w:styleId="ListContinue5">
    <w:name w:val="List Continue 5"/>
    <w:basedOn w:val="List5"/>
    <w:rsid w:val="003B73ED"/>
    <w:pPr>
      <w:ind w:firstLine="0"/>
    </w:pPr>
  </w:style>
  <w:style w:type="paragraph" w:styleId="ListNumber3">
    <w:name w:val="List Number 3"/>
    <w:basedOn w:val="List3"/>
    <w:rsid w:val="003B73ED"/>
    <w:pPr>
      <w:numPr>
        <w:numId w:val="5"/>
      </w:numPr>
    </w:pPr>
  </w:style>
  <w:style w:type="paragraph" w:styleId="ListNumber4">
    <w:name w:val="List Number 4"/>
    <w:basedOn w:val="List4"/>
    <w:rsid w:val="003B73ED"/>
    <w:pPr>
      <w:numPr>
        <w:numId w:val="6"/>
      </w:numPr>
    </w:pPr>
  </w:style>
  <w:style w:type="paragraph" w:styleId="ListNumber5">
    <w:name w:val="List Number 5"/>
    <w:basedOn w:val="List5"/>
    <w:rsid w:val="003B73ED"/>
    <w:pPr>
      <w:numPr>
        <w:numId w:val="7"/>
      </w:numPr>
    </w:pPr>
  </w:style>
  <w:style w:type="paragraph" w:styleId="BlockText">
    <w:name w:val="Block Text"/>
    <w:basedOn w:val="Normal"/>
    <w:rsid w:val="003B7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3ED"/>
    <w:rPr>
      <w:sz w:val="16"/>
      <w:vertAlign w:val="superscript"/>
    </w:rPr>
  </w:style>
  <w:style w:type="character" w:customStyle="1" w:styleId="Symbols">
    <w:name w:val="Symbols"/>
    <w:basedOn w:val="DefaultParagraphFont"/>
    <w:rsid w:val="003B73ED"/>
    <w:rPr>
      <w:rFonts w:ascii="Symbol" w:hAnsi="Symbol"/>
    </w:rPr>
  </w:style>
  <w:style w:type="character" w:customStyle="1" w:styleId="MenuOptions">
    <w:name w:val="Menu Options"/>
    <w:basedOn w:val="DefaultParagraphFont"/>
    <w:rsid w:val="003B7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3ED"/>
    <w:rPr>
      <w:b/>
    </w:rPr>
  </w:style>
  <w:style w:type="character" w:customStyle="1" w:styleId="Underlined">
    <w:name w:val="Underlined"/>
    <w:basedOn w:val="DefaultParagraphFont"/>
    <w:rsid w:val="003B73ED"/>
    <w:rPr>
      <w:u w:val="single"/>
    </w:rPr>
  </w:style>
  <w:style w:type="paragraph" w:customStyle="1" w:styleId="TableBodyTextRight">
    <w:name w:val="Table Body Text Right"/>
    <w:basedOn w:val="TableBodyText"/>
    <w:rsid w:val="003B7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3ED"/>
    <w:rPr>
      <w:sz w:val="18"/>
    </w:rPr>
  </w:style>
  <w:style w:type="paragraph" w:customStyle="1" w:styleId="BodySmallRight">
    <w:name w:val="Body Small Right"/>
    <w:basedOn w:val="BodyTextRight"/>
    <w:rsid w:val="003B73ED"/>
    <w:rPr>
      <w:sz w:val="18"/>
      <w:szCs w:val="18"/>
    </w:rPr>
  </w:style>
  <w:style w:type="paragraph" w:customStyle="1" w:styleId="MarginEdition">
    <w:name w:val="Margin Edition"/>
    <w:basedOn w:val="MarginNote"/>
    <w:rsid w:val="003B7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3ED"/>
    <w:rPr>
      <w:sz w:val="2"/>
      <w:szCs w:val="2"/>
    </w:rPr>
  </w:style>
  <w:style w:type="character" w:customStyle="1" w:styleId="Small">
    <w:name w:val="Small"/>
    <w:basedOn w:val="DefaultParagraphFont"/>
    <w:rsid w:val="003B73ED"/>
    <w:rPr>
      <w:sz w:val="16"/>
    </w:rPr>
  </w:style>
  <w:style w:type="paragraph" w:customStyle="1" w:styleId="WideTable">
    <w:name w:val="Wide Table"/>
    <w:basedOn w:val="Normal"/>
    <w:rsid w:val="003B7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3ED"/>
  </w:style>
  <w:style w:type="paragraph" w:styleId="Quote">
    <w:name w:val="Quote"/>
    <w:basedOn w:val="Heading1"/>
    <w:link w:val="QuoteChar"/>
    <w:qFormat/>
    <w:rsid w:val="003B7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3ED"/>
    <w:pPr>
      <w:pageBreakBefore/>
    </w:pPr>
  </w:style>
  <w:style w:type="paragraph" w:customStyle="1" w:styleId="Border">
    <w:name w:val="Border"/>
    <w:basedOn w:val="Normal"/>
    <w:qFormat/>
    <w:rsid w:val="003B7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3ED"/>
    <w:rPr>
      <w:u w:val="single"/>
    </w:rPr>
  </w:style>
  <w:style w:type="character" w:customStyle="1" w:styleId="BoldandItalics">
    <w:name w:val="Bold and Italics"/>
    <w:qFormat/>
    <w:rsid w:val="003B73ED"/>
    <w:rPr>
      <w:b/>
      <w:i/>
      <w:u w:val="none"/>
    </w:rPr>
  </w:style>
  <w:style w:type="paragraph" w:styleId="BalloonText">
    <w:name w:val="Balloon Text"/>
    <w:basedOn w:val="Normal"/>
    <w:link w:val="BalloonTextChar"/>
    <w:rsid w:val="003B7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3ED"/>
    <w:pPr>
      <w:spacing w:before="0" w:after="0"/>
    </w:pPr>
  </w:style>
  <w:style w:type="paragraph" w:customStyle="1" w:styleId="BodyTextBold">
    <w:name w:val="Body Text Bold"/>
    <w:basedOn w:val="BodyText"/>
    <w:qFormat/>
    <w:rsid w:val="003B73ED"/>
    <w:rPr>
      <w:b/>
    </w:rPr>
  </w:style>
  <w:style w:type="character" w:styleId="Hyperlink">
    <w:name w:val="Hyperlink"/>
    <w:basedOn w:val="DefaultParagraphFont"/>
    <w:uiPriority w:val="99"/>
    <w:unhideWhenUsed/>
    <w:rsid w:val="00F24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7528</Characters>
  <Application>Microsoft Office Word</Application>
  <DocSecurity>0</DocSecurity>
  <Lines>259</Lines>
  <Paragraphs>170</Paragraphs>
  <ScaleCrop>false</ScaleCrop>
  <Company>Author-it Software Corporation Ltd.</Company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ICTNWK417 Build an enterprise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