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654" w:rsidP="00EE66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ICTNWK310 Administer network peripherals</w:t>
      </w:r>
      <w:r>
        <w:fldChar w:fldCharType="end"/>
      </w:r>
    </w:p>
    <w:p w:rsidR="00EE6654" w:rsidP="00EE6654">
      <w:pPr>
        <w:pStyle w:val="Version"/>
        <w:sectPr w:rsidSect="00335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745" w:rsidP="00335745">
      <w:pPr>
        <w:pStyle w:val="SuperHeading"/>
      </w:pPr>
      <w:r w:rsidRPr="00335745">
        <w:t>ICTNWK310 Administer network peripherals</w:t>
      </w:r>
    </w:p>
    <w:p w:rsidR="00000000" w:rsidRPr="00335745" w:rsidP="00335745">
      <w:pPr>
        <w:pStyle w:val="Heading1"/>
      </w:pPr>
      <w:bookmarkStart w:id="1" w:name="O_1093389"/>
      <w:bookmarkEnd w:id="1"/>
      <w:r w:rsidRPr="003357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5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5" w:rsidP="00335745">
            <w:pPr>
              <w:pStyle w:val="BodyText"/>
            </w:pPr>
            <w:r w:rsidRPr="003357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BodyText"/>
              <w:rPr>
                <w:lang w:val="en-NZ"/>
              </w:rPr>
            </w:pPr>
            <w:r w:rsidRPr="00335745">
              <w:rPr>
                <w:rStyle w:val="SpecialBold"/>
              </w:rPr>
              <w:t>Comments</w:t>
            </w:r>
          </w:p>
        </w:tc>
      </w:tr>
      <w:tr w:rsidTr="00335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BodyText"/>
              <w:rPr>
                <w:lang w:val="en-NZ"/>
              </w:rPr>
            </w:pPr>
            <w:r w:rsidRPr="003357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5" w:rsidP="00335745">
            <w:pPr>
              <w:pStyle w:val="BodyText"/>
            </w:pPr>
            <w:r w:rsidRPr="00335745">
              <w:t>This version first released with ICT Information and Communications Technology Training Package Version 6.0.</w:t>
            </w:r>
          </w:p>
        </w:tc>
      </w:tr>
    </w:tbl>
    <w:p w:rsidR="00000000" w:rsidRPr="00335745" w:rsidP="00335745">
      <w:pPr>
        <w:pStyle w:val="BodyText"/>
      </w:pPr>
    </w:p>
    <w:p w:rsidR="00000000" w:rsidRPr="00335745" w:rsidP="00335745">
      <w:pPr>
        <w:pStyle w:val="AllowPageBreak"/>
      </w:pPr>
    </w:p>
    <w:p w:rsidR="00000000" w:rsidRPr="00335745" w:rsidP="00335745">
      <w:pPr>
        <w:pStyle w:val="Heading1"/>
      </w:pPr>
      <w:bookmarkStart w:id="2" w:name="O_1093394"/>
      <w:bookmarkEnd w:id="2"/>
      <w:r w:rsidRPr="00335745">
        <w:t>Application</w:t>
      </w:r>
    </w:p>
    <w:p w:rsidR="00000000" w:rsidRPr="00335745" w:rsidP="00EE6654">
      <w:pPr>
        <w:pStyle w:val="BodyText"/>
      </w:pPr>
      <w:r w:rsidRPr="00335745">
        <w:t>This unit describes the skills and knowledge required to manage a</w:t>
      </w:r>
      <w:r w:rsidRPr="00335745">
        <w:t>n environment of networked peripheral devices, in order to provide services to client users.</w:t>
      </w:r>
    </w:p>
    <w:p w:rsidR="00000000" w:rsidRPr="00335745" w:rsidP="00EE6654">
      <w:pPr>
        <w:pStyle w:val="BodyText"/>
      </w:pPr>
      <w:r w:rsidRPr="00335745">
        <w:t>It applies to individuals working as frontline technical support personnel, responsible for connecting, maintaining and administering peripheral devices attached t</w:t>
      </w:r>
      <w:r w:rsidRPr="00335745">
        <w:t>o networks.</w:t>
      </w:r>
    </w:p>
    <w:p w:rsidR="00000000" w:rsidRPr="00335745" w:rsidP="00EE6654">
      <w:pPr>
        <w:pStyle w:val="BodyText"/>
      </w:pPr>
      <w:r w:rsidRPr="00335745">
        <w:t>No legislative or certification requirements apply to this unit at the time of publication.</w:t>
      </w:r>
    </w:p>
    <w:p w:rsidR="00000000" w:rsidRPr="00335745" w:rsidP="00335745">
      <w:pPr>
        <w:pStyle w:val="Heading1"/>
      </w:pPr>
      <w:bookmarkStart w:id="3" w:name="O_1093393"/>
      <w:bookmarkEnd w:id="3"/>
      <w:r w:rsidRPr="00335745">
        <w:t>Unit Sector</w:t>
      </w:r>
    </w:p>
    <w:p w:rsidR="00000000" w:rsidRPr="00335745" w:rsidP="00EE6654">
      <w:pPr>
        <w:pStyle w:val="BodyText"/>
      </w:pPr>
      <w:r w:rsidRPr="00335745">
        <w:t>Networking</w:t>
      </w:r>
    </w:p>
    <w:p w:rsidR="00000000" w:rsidRPr="00335745" w:rsidP="00335745">
      <w:pPr>
        <w:pStyle w:val="Heading1"/>
      </w:pPr>
      <w:bookmarkStart w:id="4" w:name="O_1093392"/>
      <w:bookmarkEnd w:id="4"/>
      <w:r w:rsidRPr="003357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86"/>
        <w:gridCol w:w="6410"/>
      </w:tblGrid>
      <w:tr w:rsidTr="00EE66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5" w:rsidP="00335745">
            <w:pPr>
              <w:pStyle w:val="BodyText"/>
            </w:pPr>
            <w:r w:rsidRPr="0033574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BodyText"/>
              <w:rPr>
                <w:lang w:val="en-NZ"/>
              </w:rPr>
            </w:pPr>
            <w:r w:rsidRPr="00335745">
              <w:rPr>
                <w:rStyle w:val="SpecialBold"/>
              </w:rPr>
              <w:t>PERFORMANCE CRITERIA</w:t>
            </w:r>
          </w:p>
        </w:tc>
      </w:tr>
      <w:tr w:rsidTr="00EE6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5" w:rsidP="00335745">
            <w:pPr>
              <w:pStyle w:val="BodyText"/>
            </w:pPr>
            <w:r w:rsidRPr="0033574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BodyText"/>
              <w:rPr>
                <w:lang w:val="en-NZ"/>
              </w:rPr>
            </w:pPr>
            <w:r w:rsidRPr="003357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6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List"/>
              <w:rPr>
                <w:lang w:val="en-NZ"/>
              </w:rPr>
            </w:pPr>
            <w:r w:rsidRPr="00335745">
              <w:t>1. Prepare to install peripherals to a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5" w:rsidP="00335745">
            <w:pPr>
              <w:pStyle w:val="List"/>
            </w:pPr>
            <w:r w:rsidRPr="00335745">
              <w:t>1.1 Determine location of peripherals according to user and organisati</w:t>
            </w:r>
            <w:r w:rsidRPr="00335745">
              <w:t xml:space="preserve">onal requirements </w:t>
            </w:r>
          </w:p>
          <w:p w:rsidR="00000000" w:rsidRPr="00335745" w:rsidP="00335745">
            <w:pPr>
              <w:pStyle w:val="List"/>
            </w:pPr>
            <w:r w:rsidRPr="00335745">
              <w:t>1.2 Connect peripherals to network according to vendor approved methods and organisational requirements</w:t>
            </w:r>
          </w:p>
          <w:p w:rsidR="00000000" w:rsidRPr="00335745" w:rsidP="00335745">
            <w:pPr>
              <w:pStyle w:val="List"/>
            </w:pPr>
            <w:r w:rsidRPr="00335745">
              <w:t xml:space="preserve">1.3 Connect peripherals to computers in network </w:t>
            </w:r>
          </w:p>
          <w:p w:rsidR="00000000" w:rsidP="00335745">
            <w:pPr>
              <w:pStyle w:val="List"/>
              <w:rPr>
                <w:lang w:val="en-NZ"/>
              </w:rPr>
            </w:pPr>
            <w:r w:rsidRPr="00335745">
              <w:t>1.4 Add peripheral accessories and upgrades to printer according to organisational r</w:t>
            </w:r>
            <w:r w:rsidRPr="00335745">
              <w:t xml:space="preserve">equirements </w:t>
            </w:r>
          </w:p>
        </w:tc>
      </w:tr>
      <w:tr w:rsidTr="00EE6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List"/>
              <w:rPr>
                <w:lang w:val="en-NZ"/>
              </w:rPr>
            </w:pPr>
            <w:r w:rsidRPr="00335745">
              <w:t xml:space="preserve">2. Configure and manage peripheral services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5" w:rsidP="00335745">
            <w:pPr>
              <w:pStyle w:val="List"/>
            </w:pPr>
            <w:r w:rsidRPr="00335745">
              <w:t xml:space="preserve">2.1 Install software required and manage local and network connected peripherals </w:t>
            </w:r>
          </w:p>
          <w:p w:rsidR="00000000" w:rsidRPr="00335745" w:rsidP="00335745">
            <w:pPr>
              <w:pStyle w:val="List"/>
            </w:pPr>
            <w:r w:rsidRPr="00335745">
              <w:t xml:space="preserve">2.2 Setup name identifiers for peripherals and control queues according to organisational policies and procedures </w:t>
            </w:r>
          </w:p>
          <w:p w:rsidR="00000000" w:rsidRPr="00335745" w:rsidP="00335745">
            <w:pPr>
              <w:pStyle w:val="List"/>
            </w:pPr>
            <w:r w:rsidRPr="00335745">
              <w:t>2.3 Configure security and user access to peripherals</w:t>
            </w:r>
          </w:p>
          <w:p w:rsidR="00000000" w:rsidP="00335745">
            <w:pPr>
              <w:pStyle w:val="List"/>
              <w:rPr>
                <w:lang w:val="en-NZ"/>
              </w:rPr>
            </w:pPr>
            <w:r w:rsidRPr="00335745">
              <w:t xml:space="preserve">2.4 Configure workstation for peripherals according to organisational requirements </w:t>
            </w:r>
          </w:p>
        </w:tc>
      </w:tr>
      <w:tr w:rsidTr="00EE6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List"/>
              <w:rPr>
                <w:lang w:val="en-NZ"/>
              </w:rPr>
            </w:pPr>
            <w:r w:rsidRPr="00335745">
              <w:t xml:space="preserve">3. Administer and support peripheral services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5" w:rsidP="00335745">
            <w:pPr>
              <w:pStyle w:val="List"/>
            </w:pPr>
            <w:r w:rsidRPr="00335745">
              <w:t>3.1 Assign priority to control queues according to organisational requ</w:t>
            </w:r>
            <w:r w:rsidRPr="00335745">
              <w:t xml:space="preserve">irements </w:t>
            </w:r>
          </w:p>
          <w:p w:rsidR="00000000" w:rsidRPr="00335745" w:rsidP="00335745">
            <w:pPr>
              <w:pStyle w:val="List"/>
            </w:pPr>
            <w:r w:rsidRPr="00335745">
              <w:t>3.2 Create templates for use on network according to organisational policies and procedures</w:t>
            </w:r>
          </w:p>
          <w:p w:rsidR="00000000" w:rsidP="00335745">
            <w:pPr>
              <w:pStyle w:val="List"/>
              <w:rPr>
                <w:lang w:val="en-NZ"/>
              </w:rPr>
            </w:pPr>
            <w:r w:rsidRPr="00335745">
              <w:t>3.3 Configure settings on network and create maintenance schedules, usage logs, and cost centre usage statistics</w:t>
            </w:r>
          </w:p>
        </w:tc>
      </w:tr>
      <w:tr w:rsidTr="00EE6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List"/>
              <w:rPr>
                <w:lang w:val="en-NZ"/>
              </w:rPr>
            </w:pPr>
            <w:r w:rsidRPr="00335745">
              <w:t>4. Maintain peripherals and fix common p</w:t>
            </w:r>
            <w:r w:rsidRPr="00335745">
              <w:t>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5" w:rsidP="00335745">
            <w:pPr>
              <w:pStyle w:val="List"/>
            </w:pPr>
            <w:r w:rsidRPr="00335745">
              <w:t>4.1 Establish a regular maintenance schedule according to peripheral manufacturer guidelines and organisational requirements</w:t>
            </w:r>
          </w:p>
          <w:p w:rsidR="00000000" w:rsidRPr="00335745" w:rsidP="00335745">
            <w:pPr>
              <w:pStyle w:val="List"/>
            </w:pPr>
            <w:r w:rsidRPr="00335745">
              <w:t>4.2 Asses peripheral usage and traffic and recommend additional peripherals as required</w:t>
            </w:r>
          </w:p>
          <w:p w:rsidR="00000000" w:rsidRPr="00335745" w:rsidP="00335745">
            <w:pPr>
              <w:pStyle w:val="List"/>
            </w:pPr>
            <w:r w:rsidRPr="00335745">
              <w:t>4.3 Determine failures of periphera</w:t>
            </w:r>
            <w:r w:rsidRPr="00335745">
              <w:t>l services and devices and rectify as required</w:t>
            </w:r>
          </w:p>
          <w:p w:rsidR="00000000" w:rsidRPr="00335745" w:rsidP="00335745">
            <w:pPr>
              <w:pStyle w:val="List"/>
            </w:pPr>
            <w:r w:rsidRPr="00335745">
              <w:t>4.4. Document finalised process and lodge with required personnel</w:t>
            </w:r>
          </w:p>
        </w:tc>
      </w:tr>
    </w:tbl>
    <w:p w:rsidR="00000000" w:rsidRPr="00335745" w:rsidP="00335745">
      <w:pPr>
        <w:pStyle w:val="List2"/>
      </w:pPr>
    </w:p>
    <w:p w:rsidR="00000000" w:rsidRPr="00335745" w:rsidP="00335745">
      <w:pPr>
        <w:pStyle w:val="AllowPageBreak"/>
      </w:pPr>
    </w:p>
    <w:p w:rsidR="00000000" w:rsidRPr="00335745" w:rsidP="00335745">
      <w:pPr>
        <w:pStyle w:val="Heading1"/>
      </w:pPr>
      <w:bookmarkStart w:id="5" w:name="O_1093391"/>
      <w:bookmarkEnd w:id="5"/>
      <w:r w:rsidRPr="00335745">
        <w:t>Foundation Skills</w:t>
      </w:r>
    </w:p>
    <w:p w:rsidR="00000000" w:rsidRPr="00EE6654" w:rsidP="00EE6654">
      <w:pPr>
        <w:pStyle w:val="BodyText"/>
        <w:rPr>
          <w:i/>
        </w:rPr>
      </w:pPr>
      <w:r w:rsidRPr="00EE665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E66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5" w:rsidP="00335745">
            <w:pPr>
              <w:pStyle w:val="BodyText"/>
            </w:pPr>
            <w:r w:rsidRPr="0033574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BodyText"/>
              <w:rPr>
                <w:lang w:val="en-NZ"/>
              </w:rPr>
            </w:pPr>
            <w:r w:rsidRPr="00335745">
              <w:rPr>
                <w:rStyle w:val="SpecialBold"/>
              </w:rPr>
              <w:t>DESCRIPTION</w:t>
            </w:r>
          </w:p>
        </w:tc>
      </w:tr>
      <w:tr w:rsidTr="00EE6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BodyText"/>
              <w:rPr>
                <w:lang w:val="en-NZ"/>
              </w:rPr>
            </w:pPr>
            <w:r w:rsidRPr="0033574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ListBullet"/>
              <w:rPr>
                <w:lang w:val="en-NZ"/>
              </w:rPr>
            </w:pPr>
            <w:r w:rsidRPr="00335745">
              <w:t>Uses listening and questioning techniques to articulate i</w:t>
            </w:r>
            <w:r w:rsidRPr="00335745">
              <w:t>nformation and task requirements using succinct verbal language</w:t>
            </w:r>
          </w:p>
        </w:tc>
      </w:tr>
      <w:tr w:rsidTr="00EE6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BodyText"/>
              <w:rPr>
                <w:lang w:val="en-NZ"/>
              </w:rPr>
            </w:pPr>
            <w:r w:rsidRPr="0033574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ListBullet"/>
              <w:rPr>
                <w:lang w:val="en-NZ"/>
              </w:rPr>
            </w:pPr>
            <w:r w:rsidRPr="00335745">
              <w:t>Interprets textual information from manufacturers guidelines to establish and follow a regular maintenance schedule</w:t>
            </w:r>
          </w:p>
        </w:tc>
      </w:tr>
      <w:tr w:rsidTr="00EE6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BodyText"/>
              <w:rPr>
                <w:lang w:val="en-NZ"/>
              </w:rPr>
            </w:pPr>
            <w:r w:rsidRPr="0033574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ListBullet"/>
              <w:rPr>
                <w:lang w:val="en-NZ"/>
              </w:rPr>
            </w:pPr>
            <w:r w:rsidRPr="00335745">
              <w:t xml:space="preserve">Prepares documentation outlining finalised processes using relevant and succinct language according to organisational requirements </w:t>
            </w:r>
          </w:p>
        </w:tc>
      </w:tr>
      <w:tr w:rsidTr="00EE6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BodyText"/>
              <w:rPr>
                <w:lang w:val="en-NZ"/>
              </w:rPr>
            </w:pPr>
            <w:r w:rsidRPr="0033574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5" w:rsidP="00335745">
            <w:pPr>
              <w:pStyle w:val="ListBullet"/>
            </w:pPr>
            <w:r w:rsidRPr="00335745">
              <w:t>Recognises and addresses common cultural and other differences of people in work context</w:t>
            </w:r>
          </w:p>
          <w:p w:rsidR="00000000" w:rsidP="00335745">
            <w:pPr>
              <w:pStyle w:val="ListBullet"/>
              <w:rPr>
                <w:lang w:val="en-NZ"/>
              </w:rPr>
            </w:pPr>
            <w:r w:rsidRPr="00335745">
              <w:t xml:space="preserve">Uses a limited range of </w:t>
            </w:r>
            <w:r w:rsidRPr="00335745">
              <w:t>accepted practices for communicating in a work environment</w:t>
            </w:r>
          </w:p>
        </w:tc>
      </w:tr>
      <w:tr w:rsidTr="00EE6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BodyText"/>
              <w:rPr>
                <w:lang w:val="en-NZ"/>
              </w:rPr>
            </w:pPr>
            <w:r w:rsidRPr="0033574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ListBullet"/>
              <w:rPr>
                <w:lang w:val="en-NZ"/>
              </w:rPr>
            </w:pPr>
            <w:r w:rsidRPr="00335745">
              <w:t>Takes responsibility for planning and organising own workload, identifying ways of sequencing and combining elements for greater efficiency, and considering how to link wi</w:t>
            </w:r>
            <w:r w:rsidRPr="00335745">
              <w:t>th work of others</w:t>
            </w:r>
          </w:p>
        </w:tc>
      </w:tr>
      <w:tr w:rsidTr="00EE6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BodyText"/>
              <w:rPr>
                <w:lang w:val="en-NZ"/>
              </w:rPr>
            </w:pPr>
            <w:r w:rsidRPr="0033574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ListBullet"/>
              <w:rPr>
                <w:lang w:val="en-NZ"/>
              </w:rPr>
            </w:pPr>
            <w:r w:rsidRPr="00335745">
              <w:t>Takes responsibility for addressing predictable and some less predictable problems, including equipment services or devices malfunctions</w:t>
            </w:r>
          </w:p>
        </w:tc>
      </w:tr>
      <w:tr w:rsidTr="00EE6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BodyText"/>
              <w:rPr>
                <w:lang w:val="en-NZ"/>
              </w:rPr>
            </w:pPr>
            <w:r w:rsidRPr="0033574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5" w:rsidP="00335745">
            <w:pPr>
              <w:pStyle w:val="ListBullet"/>
            </w:pPr>
            <w:r w:rsidRPr="00335745">
              <w:t xml:space="preserve">Takes personal responsibility for adherence to legal/regulatory responsibilities relevant to own work context with specific reference </w:t>
            </w:r>
            <w:r w:rsidRPr="00335745">
              <w:t>to work health and safety requirements</w:t>
            </w:r>
          </w:p>
        </w:tc>
      </w:tr>
    </w:tbl>
    <w:p w:rsidR="00000000" w:rsidRPr="00335745" w:rsidP="00335745">
      <w:pPr>
        <w:pStyle w:val="BodyText"/>
      </w:pPr>
    </w:p>
    <w:p w:rsidR="00000000" w:rsidRPr="00335745" w:rsidP="00335745">
      <w:pPr>
        <w:pStyle w:val="AllowPageBreak"/>
      </w:pPr>
    </w:p>
    <w:p w:rsidR="00000000" w:rsidRPr="00335745" w:rsidP="00335745">
      <w:pPr>
        <w:pStyle w:val="Heading1"/>
      </w:pPr>
      <w:bookmarkStart w:id="6" w:name="O_1093390"/>
      <w:bookmarkEnd w:id="6"/>
      <w:r w:rsidRPr="00335745">
        <w:t>Unit Mapping Information</w:t>
      </w:r>
    </w:p>
    <w:p w:rsidR="00000000" w:rsidRPr="00335745" w:rsidP="00EE6654">
      <w:pPr>
        <w:pStyle w:val="BodyText"/>
      </w:pPr>
      <w:r w:rsidRPr="00335745">
        <w:t>Supersedes and is equivalent to ICTNW</w:t>
      </w:r>
      <w:r w:rsidRPr="00335745">
        <w:t>K304 Administer network peripherals.</w:t>
      </w:r>
    </w:p>
    <w:p w:rsidR="00000000" w:rsidRPr="00335745" w:rsidP="00335745">
      <w:pPr>
        <w:pStyle w:val="Heading1"/>
      </w:pPr>
      <w:bookmarkStart w:id="7" w:name="O_1093383"/>
      <w:bookmarkEnd w:id="7"/>
      <w:r w:rsidRPr="00335745">
        <w:t>Links</w:t>
      </w:r>
    </w:p>
    <w:p w:rsidR="00000000" w:rsidRPr="00335745" w:rsidP="00EE6654">
      <w:pPr>
        <w:pStyle w:val="BodyText"/>
      </w:pPr>
      <w:r w:rsidRPr="003357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909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5745" w:rsidP="00EE6654">
      <w:pPr>
        <w:pStyle w:val="BodyText"/>
        <w:sectPr w:rsidSect="003357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5745" w:rsidP="00335745">
      <w:pPr>
        <w:pStyle w:val="SuperHeading"/>
      </w:pPr>
      <w:r w:rsidRPr="00335745">
        <w:t>Assessment Requirements for ICTNWK310 Administer network peripherals</w:t>
      </w:r>
    </w:p>
    <w:p w:rsidR="00000000" w:rsidRPr="00335745" w:rsidP="00335745">
      <w:pPr>
        <w:pStyle w:val="Heading1"/>
      </w:pPr>
      <w:bookmarkStart w:id="8" w:name="O_1093385"/>
      <w:bookmarkEnd w:id="8"/>
      <w:r w:rsidRPr="003357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5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5" w:rsidP="00335745">
            <w:pPr>
              <w:pStyle w:val="BodyText"/>
            </w:pPr>
            <w:r w:rsidRPr="003357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BodyText"/>
              <w:rPr>
                <w:lang w:val="en-NZ"/>
              </w:rPr>
            </w:pPr>
            <w:r w:rsidRPr="00335745">
              <w:rPr>
                <w:rStyle w:val="SpecialBold"/>
              </w:rPr>
              <w:t>Comments</w:t>
            </w:r>
          </w:p>
        </w:tc>
      </w:tr>
      <w:tr w:rsidTr="00335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5">
            <w:pPr>
              <w:pStyle w:val="BodyText"/>
              <w:rPr>
                <w:lang w:val="en-NZ"/>
              </w:rPr>
            </w:pPr>
            <w:r w:rsidRPr="003357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5" w:rsidP="00335745">
            <w:pPr>
              <w:pStyle w:val="BodyText"/>
            </w:pPr>
            <w:r w:rsidRPr="00335745">
              <w:t>This version first released with ICT Information and Communications Technology Training Package Version 6.0.</w:t>
            </w:r>
          </w:p>
        </w:tc>
      </w:tr>
    </w:tbl>
    <w:p w:rsidR="00000000" w:rsidRPr="00335745" w:rsidP="00335745">
      <w:pPr>
        <w:pStyle w:val="BodyText"/>
      </w:pPr>
    </w:p>
    <w:p w:rsidR="00000000" w:rsidRPr="00335745" w:rsidP="00335745">
      <w:pPr>
        <w:pStyle w:val="AllowPageBreak"/>
      </w:pPr>
    </w:p>
    <w:p w:rsidR="00000000" w:rsidRPr="00335745" w:rsidP="00335745">
      <w:pPr>
        <w:pStyle w:val="Heading1"/>
      </w:pPr>
      <w:bookmarkStart w:id="9" w:name="O_1093388"/>
      <w:bookmarkEnd w:id="9"/>
      <w:r w:rsidRPr="00335745">
        <w:t>Performance Evidence</w:t>
      </w:r>
    </w:p>
    <w:p w:rsidR="00000000" w:rsidRPr="00335745" w:rsidP="00EE6654">
      <w:pPr>
        <w:pStyle w:val="BodyText"/>
      </w:pPr>
      <w:r w:rsidRPr="00335745">
        <w:t>The candidate must demonstrate the ability to complete the tasks outlined in the elements, performance criteria and foundation skills of this unit, including evidence of the ability to:</w:t>
      </w:r>
    </w:p>
    <w:p w:rsidR="00000000" w:rsidRPr="00335745" w:rsidP="00335745">
      <w:pPr>
        <w:pStyle w:val="ListBullet"/>
      </w:pPr>
      <w:r w:rsidRPr="00335745">
        <w:t>install, confi</w:t>
      </w:r>
      <w:r w:rsidRPr="00335745">
        <w:t>gure and troubleshoot network peripherals to at least one network.</w:t>
      </w:r>
    </w:p>
    <w:p w:rsidR="00000000" w:rsidRPr="00335745" w:rsidP="00335745">
      <w:pPr>
        <w:pStyle w:val="AllowPageBreak"/>
      </w:pPr>
    </w:p>
    <w:p w:rsidR="00000000" w:rsidRPr="00335745" w:rsidP="00335745">
      <w:pPr>
        <w:pStyle w:val="Heading1"/>
      </w:pPr>
      <w:bookmarkStart w:id="10" w:name="O_1093387"/>
      <w:bookmarkEnd w:id="10"/>
      <w:r w:rsidRPr="00335745">
        <w:t>Knowledge Evidence</w:t>
      </w:r>
    </w:p>
    <w:p w:rsidR="00000000" w:rsidRPr="00335745" w:rsidP="00EE6654">
      <w:pPr>
        <w:pStyle w:val="BodyText"/>
      </w:pPr>
      <w:r w:rsidRPr="00335745">
        <w:t>The candidate m</w:t>
      </w:r>
      <w:r w:rsidRPr="00335745">
        <w:t>ust be able to demonstrate knowledge to complete the tasks outlined in the elements, performance criteria and foundation skills of this unit, including knowledge of:</w:t>
      </w:r>
    </w:p>
    <w:p w:rsidR="00000000" w:rsidRPr="00335745" w:rsidP="00335745">
      <w:pPr>
        <w:pStyle w:val="ListBullet"/>
      </w:pPr>
      <w:r w:rsidRPr="00335745">
        <w:t>network peripherals and their configuration</w:t>
      </w:r>
    </w:p>
    <w:p w:rsidR="00000000" w:rsidRPr="00335745" w:rsidP="00335745">
      <w:pPr>
        <w:pStyle w:val="ListBullet"/>
      </w:pPr>
      <w:r w:rsidRPr="00335745">
        <w:t xml:space="preserve">organisational deliverables that may be used </w:t>
      </w:r>
      <w:r w:rsidRPr="00335745">
        <w:t>to administer network peripherals</w:t>
      </w:r>
    </w:p>
    <w:p w:rsidR="00000000" w:rsidRPr="00335745" w:rsidP="00335745">
      <w:pPr>
        <w:pStyle w:val="ListBullet"/>
      </w:pPr>
      <w:r w:rsidRPr="00335745">
        <w:t>current industry standards for network peripherals</w:t>
      </w:r>
    </w:p>
    <w:p w:rsidR="00000000" w:rsidRPr="00335745" w:rsidP="00335745">
      <w:pPr>
        <w:pStyle w:val="ListBullet"/>
      </w:pPr>
      <w:r w:rsidRPr="00335745">
        <w:t>general construction and operation of peripheral devices to facilitate troubleshooting.</w:t>
      </w:r>
    </w:p>
    <w:p w:rsidR="00000000" w:rsidRPr="00335745" w:rsidP="00335745">
      <w:pPr>
        <w:pStyle w:val="AllowPageBreak"/>
      </w:pPr>
    </w:p>
    <w:p w:rsidR="00000000" w:rsidRPr="00335745" w:rsidP="00335745">
      <w:pPr>
        <w:pStyle w:val="Heading1"/>
      </w:pPr>
      <w:bookmarkStart w:id="11" w:name="O_1093386"/>
      <w:bookmarkEnd w:id="11"/>
      <w:r w:rsidRPr="00335745">
        <w:t>Assessment Conditions</w:t>
      </w:r>
    </w:p>
    <w:p w:rsidR="00000000" w:rsidRPr="00335745" w:rsidP="00EE6654">
      <w:pPr>
        <w:pStyle w:val="BodyText"/>
      </w:pPr>
      <w:r w:rsidRPr="00335745">
        <w:t>Skills in this unit must be demonstrated i</w:t>
      </w:r>
      <w:r w:rsidRPr="00335745">
        <w:t xml:space="preserve">n a workplace or simulated environment where the conditions are typical of those in a working environment in this industry. </w:t>
      </w:r>
    </w:p>
    <w:p w:rsidR="00000000" w:rsidRPr="00335745" w:rsidP="00EE6654">
      <w:pPr>
        <w:pStyle w:val="BodyText"/>
      </w:pPr>
      <w:r w:rsidRPr="00335745">
        <w:t>This includes access to:</w:t>
      </w:r>
    </w:p>
    <w:p w:rsidR="00000000" w:rsidRPr="00335745" w:rsidP="00335745">
      <w:pPr>
        <w:pStyle w:val="ListBullet"/>
      </w:pPr>
      <w:r w:rsidRPr="00335745">
        <w:t>a range of internal and external network peripherals including:</w:t>
      </w:r>
    </w:p>
    <w:p w:rsidR="00000000" w:rsidRPr="00335745" w:rsidP="00335745">
      <w:pPr>
        <w:pStyle w:val="ListBullet2"/>
      </w:pPr>
      <w:r w:rsidRPr="00335745">
        <w:t>mouse</w:t>
      </w:r>
    </w:p>
    <w:p w:rsidR="00000000" w:rsidRPr="00335745" w:rsidP="00335745">
      <w:pPr>
        <w:pStyle w:val="ListBullet2"/>
      </w:pPr>
      <w:r w:rsidRPr="00335745">
        <w:t>keyboard</w:t>
      </w:r>
    </w:p>
    <w:p w:rsidR="00000000" w:rsidRPr="00335745" w:rsidP="00335745">
      <w:pPr>
        <w:pStyle w:val="ListBullet2"/>
      </w:pPr>
      <w:r w:rsidRPr="00335745">
        <w:t xml:space="preserve">monitor </w:t>
      </w:r>
    </w:p>
    <w:p w:rsidR="00000000" w:rsidRPr="00335745" w:rsidP="00335745">
      <w:pPr>
        <w:pStyle w:val="ListBullet2"/>
      </w:pPr>
      <w:r w:rsidRPr="00335745">
        <w:t>printer</w:t>
      </w:r>
    </w:p>
    <w:p w:rsidR="00000000" w:rsidRPr="00335745" w:rsidP="00335745">
      <w:pPr>
        <w:pStyle w:val="ListBullet2"/>
      </w:pPr>
      <w:r w:rsidRPr="00335745">
        <w:t>internal modem</w:t>
      </w:r>
    </w:p>
    <w:p w:rsidR="00000000" w:rsidRPr="00335745" w:rsidP="00335745">
      <w:pPr>
        <w:pStyle w:val="ListBullet"/>
      </w:pPr>
      <w:r w:rsidRPr="00335745">
        <w:t>industry standard ICT blueprint</w:t>
      </w:r>
    </w:p>
    <w:p w:rsidR="00000000" w:rsidRPr="00335745" w:rsidP="00335745">
      <w:pPr>
        <w:pStyle w:val="ListBullet"/>
      </w:pPr>
      <w:r w:rsidRPr="00335745">
        <w:t>network administration tools</w:t>
      </w:r>
    </w:p>
    <w:p w:rsidR="00000000" w:rsidRPr="00335745" w:rsidP="00335745">
      <w:pPr>
        <w:pStyle w:val="ListBullet"/>
      </w:pPr>
      <w:r w:rsidRPr="00335745">
        <w:t>live network with a representative range of networked client server environments and operating systems</w:t>
      </w:r>
    </w:p>
    <w:p w:rsidR="00000000" w:rsidRPr="00335745" w:rsidP="00335745">
      <w:pPr>
        <w:pStyle w:val="ListBullet"/>
      </w:pPr>
      <w:r w:rsidRPr="00335745">
        <w:t>technical records, organisational policies and documentation.</w:t>
      </w:r>
    </w:p>
    <w:p w:rsidR="00000000" w:rsidRPr="00335745" w:rsidP="00335745">
      <w:pPr>
        <w:pStyle w:val="BodyText"/>
      </w:pPr>
    </w:p>
    <w:p w:rsidR="00000000" w:rsidRPr="00335745" w:rsidP="00EE6654">
      <w:pPr>
        <w:pStyle w:val="BodyText"/>
      </w:pPr>
      <w:r w:rsidRPr="00335745">
        <w:t xml:space="preserve">Assessors of </w:t>
      </w:r>
      <w:r w:rsidRPr="00335745">
        <w:t>this unit must satisfy the requirements for assessors in applicable vocational education and training legislation, frameworks and/or standards.</w:t>
      </w:r>
    </w:p>
    <w:p w:rsidR="00000000" w:rsidRPr="00335745" w:rsidP="00335745">
      <w:pPr>
        <w:pStyle w:val="Heading1"/>
      </w:pPr>
      <w:bookmarkStart w:id="12" w:name="O_1093384"/>
      <w:bookmarkEnd w:id="12"/>
      <w:r w:rsidRPr="00335745">
        <w:t>Links</w:t>
      </w:r>
    </w:p>
    <w:p w:rsidR="00000000" w:rsidRPr="00335745" w:rsidP="00EE6654">
      <w:pPr>
        <w:pStyle w:val="BodyText"/>
      </w:pPr>
      <w:r w:rsidRPr="003357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909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5745" w:rsidP="00335745"/>
    <w:sectPr w:rsidSect="003357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45" w:rsidRPr="00EE6654" w:rsidP="00EE66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54" w:rsidP="00335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654" w:rsidP="00335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6654" w:rsidP="003357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45" w:rsidP="00335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6654">
      <w:t>Approved</w:t>
    </w:r>
    <w:r w:rsidR="00EE66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66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6654">
      <w:rPr>
        <w:noProof/>
      </w:rPr>
      <w:t>4</w:t>
    </w:r>
    <w:r>
      <w:rPr>
        <w:noProof/>
      </w:rPr>
      <w:fldChar w:fldCharType="end"/>
    </w:r>
  </w:p>
  <w:p w:rsidR="00335745" w:rsidP="00335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66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6654">
      <w:t>Future Skills Organisation</w:t>
    </w:r>
    <w:r w:rsidR="00EE6654">
      <w:fldChar w:fldCharType="end"/>
    </w:r>
  </w:p>
  <w:p w:rsidR="00335745" w:rsidP="00335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745" w:rsidRPr="00EE6654" w:rsidP="00EE66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54" w:rsidRPr="002D2AF8" w:rsidP="00335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ICTNWK310 Administer network peripherals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6654" w:rsidP="003357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45" w:rsidRPr="002D2AF8" w:rsidP="00335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6654">
      <w:t>ICTNWK310 Administer network peripherals</w:t>
    </w:r>
    <w:r w:rsidR="00EE66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6654">
      <w:rPr>
        <w:noProof/>
      </w:rPr>
      <w:t>2 March 2025</w:t>
    </w:r>
    <w:r>
      <w:fldChar w:fldCharType="end"/>
    </w:r>
  </w:p>
  <w:p w:rsidR="00335745" w:rsidP="00335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DAC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A80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A800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745"/>
  </w:style>
  <w:style w:type="character" w:customStyle="1" w:styleId="Heading1Char">
    <w:name w:val="Heading 1 Char"/>
    <w:basedOn w:val="DefaultParagraphFont"/>
    <w:link w:val="Heading1"/>
    <w:rsid w:val="00335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7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57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57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5745"/>
    <w:rPr>
      <w:b/>
      <w:spacing w:val="0"/>
    </w:rPr>
  </w:style>
  <w:style w:type="paragraph" w:styleId="ListBullet2">
    <w:name w:val="List Bullet 2"/>
    <w:basedOn w:val="List2"/>
    <w:rsid w:val="003357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5745"/>
    <w:rPr>
      <w:i/>
    </w:rPr>
  </w:style>
  <w:style w:type="paragraph" w:customStyle="1" w:styleId="SuperHeading">
    <w:name w:val="SuperHeading"/>
    <w:basedOn w:val="Normal"/>
    <w:rsid w:val="00335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3574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35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7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5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7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5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745"/>
  </w:style>
  <w:style w:type="paragraph" w:styleId="TableofFigures">
    <w:name w:val="table of figures"/>
    <w:basedOn w:val="Normal"/>
    <w:next w:val="Normal"/>
    <w:semiHidden/>
    <w:rsid w:val="00335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7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5745"/>
    <w:rPr>
      <w:rFonts w:ascii="Wingdings" w:hAnsi="Wingdings"/>
    </w:rPr>
  </w:style>
  <w:style w:type="paragraph" w:customStyle="1" w:styleId="TableHeading">
    <w:name w:val="Table Heading"/>
    <w:basedOn w:val="HeadingBase"/>
    <w:rsid w:val="00335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745"/>
    <w:rPr>
      <w:color w:val="0033CC"/>
      <w:u w:val="none"/>
    </w:rPr>
  </w:style>
  <w:style w:type="paragraph" w:customStyle="1" w:styleId="BodyTextRight">
    <w:name w:val="Body Text Right"/>
    <w:basedOn w:val="BodyText"/>
    <w:rsid w:val="00335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7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745"/>
    <w:rPr>
      <w:sz w:val="32"/>
    </w:rPr>
  </w:style>
  <w:style w:type="paragraph" w:customStyle="1" w:styleId="HeadingProcedure">
    <w:name w:val="Heading Procedure"/>
    <w:basedOn w:val="HeadingBase"/>
    <w:next w:val="Normal"/>
    <w:rsid w:val="00335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745"/>
    <w:pPr>
      <w:spacing w:before="60" w:after="60"/>
    </w:pPr>
  </w:style>
  <w:style w:type="paragraph" w:styleId="ListContinue">
    <w:name w:val="List Continue"/>
    <w:basedOn w:val="List"/>
    <w:rsid w:val="00335745"/>
    <w:pPr>
      <w:ind w:firstLine="0"/>
    </w:pPr>
  </w:style>
  <w:style w:type="paragraph" w:customStyle="1" w:styleId="ListNote">
    <w:name w:val="List Note"/>
    <w:basedOn w:val="List"/>
    <w:rsid w:val="00335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745"/>
    <w:rPr>
      <w:rFonts w:ascii="Courier New" w:hAnsi="Courier New"/>
    </w:rPr>
  </w:style>
  <w:style w:type="paragraph" w:customStyle="1" w:styleId="NoteBullet">
    <w:name w:val="Note Bullet"/>
    <w:basedOn w:val="Note"/>
    <w:rsid w:val="00335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7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5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745"/>
    <w:rPr>
      <w:b/>
      <w:smallCaps/>
    </w:rPr>
  </w:style>
  <w:style w:type="paragraph" w:customStyle="1" w:styleId="TableListNumber">
    <w:name w:val="Table List Number"/>
    <w:basedOn w:val="ListNumber"/>
    <w:rsid w:val="00335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745"/>
    <w:pPr>
      <w:numPr>
        <w:numId w:val="9"/>
      </w:numPr>
    </w:pPr>
  </w:style>
  <w:style w:type="paragraph" w:customStyle="1" w:styleId="ListAlpha2">
    <w:name w:val="List Alpha 2"/>
    <w:basedOn w:val="List2"/>
    <w:rsid w:val="00335745"/>
    <w:pPr>
      <w:numPr>
        <w:numId w:val="8"/>
      </w:numPr>
    </w:pPr>
  </w:style>
  <w:style w:type="paragraph" w:styleId="List3">
    <w:name w:val="List 3"/>
    <w:basedOn w:val="BodyText"/>
    <w:rsid w:val="00335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7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7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7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5745"/>
    <w:pPr>
      <w:numPr>
        <w:numId w:val="4"/>
      </w:numPr>
    </w:pPr>
  </w:style>
  <w:style w:type="paragraph" w:styleId="ListContinue2">
    <w:name w:val="List Continue 2"/>
    <w:basedOn w:val="List2"/>
    <w:rsid w:val="00335745"/>
    <w:pPr>
      <w:ind w:firstLine="0"/>
    </w:pPr>
  </w:style>
  <w:style w:type="paragraph" w:styleId="ListContinue3">
    <w:name w:val="List Continue 3"/>
    <w:basedOn w:val="List3"/>
    <w:rsid w:val="00335745"/>
    <w:pPr>
      <w:ind w:left="1021" w:firstLine="0"/>
    </w:pPr>
  </w:style>
  <w:style w:type="paragraph" w:styleId="ListContinue4">
    <w:name w:val="List Continue 4"/>
    <w:basedOn w:val="List4"/>
    <w:rsid w:val="00335745"/>
    <w:pPr>
      <w:ind w:firstLine="0"/>
    </w:pPr>
  </w:style>
  <w:style w:type="paragraph" w:styleId="ListContinue5">
    <w:name w:val="List Continue 5"/>
    <w:basedOn w:val="List5"/>
    <w:rsid w:val="00335745"/>
    <w:pPr>
      <w:ind w:firstLine="0"/>
    </w:pPr>
  </w:style>
  <w:style w:type="paragraph" w:styleId="ListNumber3">
    <w:name w:val="List Number 3"/>
    <w:basedOn w:val="List3"/>
    <w:rsid w:val="00335745"/>
    <w:pPr>
      <w:numPr>
        <w:numId w:val="5"/>
      </w:numPr>
    </w:pPr>
  </w:style>
  <w:style w:type="paragraph" w:styleId="ListNumber4">
    <w:name w:val="List Number 4"/>
    <w:basedOn w:val="List4"/>
    <w:rsid w:val="00335745"/>
    <w:pPr>
      <w:numPr>
        <w:numId w:val="6"/>
      </w:numPr>
    </w:pPr>
  </w:style>
  <w:style w:type="paragraph" w:styleId="ListNumber5">
    <w:name w:val="List Number 5"/>
    <w:basedOn w:val="List5"/>
    <w:rsid w:val="00335745"/>
    <w:pPr>
      <w:numPr>
        <w:numId w:val="7"/>
      </w:numPr>
    </w:pPr>
  </w:style>
  <w:style w:type="paragraph" w:styleId="BlockText">
    <w:name w:val="Block Text"/>
    <w:basedOn w:val="Normal"/>
    <w:rsid w:val="00335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745"/>
    <w:rPr>
      <w:sz w:val="16"/>
      <w:vertAlign w:val="superscript"/>
    </w:rPr>
  </w:style>
  <w:style w:type="character" w:customStyle="1" w:styleId="Symbols">
    <w:name w:val="Symbols"/>
    <w:basedOn w:val="DefaultParagraphFont"/>
    <w:rsid w:val="00335745"/>
    <w:rPr>
      <w:rFonts w:ascii="Symbol" w:hAnsi="Symbol"/>
    </w:rPr>
  </w:style>
  <w:style w:type="character" w:customStyle="1" w:styleId="MenuOptions">
    <w:name w:val="Menu Options"/>
    <w:basedOn w:val="DefaultParagraphFont"/>
    <w:rsid w:val="00335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745"/>
    <w:rPr>
      <w:b/>
    </w:rPr>
  </w:style>
  <w:style w:type="character" w:customStyle="1" w:styleId="Underlined">
    <w:name w:val="Underlined"/>
    <w:basedOn w:val="DefaultParagraphFont"/>
    <w:rsid w:val="00335745"/>
    <w:rPr>
      <w:u w:val="single"/>
    </w:rPr>
  </w:style>
  <w:style w:type="paragraph" w:customStyle="1" w:styleId="TableBodyTextRight">
    <w:name w:val="Table Body Text Right"/>
    <w:basedOn w:val="TableBodyText"/>
    <w:rsid w:val="00335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745"/>
    <w:rPr>
      <w:sz w:val="18"/>
    </w:rPr>
  </w:style>
  <w:style w:type="paragraph" w:customStyle="1" w:styleId="BodySmallRight">
    <w:name w:val="Body Small Right"/>
    <w:basedOn w:val="BodyTextRight"/>
    <w:rsid w:val="00335745"/>
    <w:rPr>
      <w:sz w:val="18"/>
      <w:szCs w:val="18"/>
    </w:rPr>
  </w:style>
  <w:style w:type="paragraph" w:customStyle="1" w:styleId="MarginEdition">
    <w:name w:val="Margin Edition"/>
    <w:basedOn w:val="MarginNote"/>
    <w:rsid w:val="00335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745"/>
    <w:rPr>
      <w:sz w:val="2"/>
      <w:szCs w:val="2"/>
    </w:rPr>
  </w:style>
  <w:style w:type="character" w:customStyle="1" w:styleId="Small">
    <w:name w:val="Small"/>
    <w:basedOn w:val="DefaultParagraphFont"/>
    <w:rsid w:val="00335745"/>
    <w:rPr>
      <w:sz w:val="16"/>
    </w:rPr>
  </w:style>
  <w:style w:type="paragraph" w:customStyle="1" w:styleId="WideTable">
    <w:name w:val="Wide Table"/>
    <w:basedOn w:val="Normal"/>
    <w:rsid w:val="00335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745"/>
  </w:style>
  <w:style w:type="paragraph" w:styleId="Quote">
    <w:name w:val="Quote"/>
    <w:basedOn w:val="Heading1"/>
    <w:link w:val="QuoteChar"/>
    <w:qFormat/>
    <w:rsid w:val="00335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745"/>
    <w:pPr>
      <w:pageBreakBefore/>
    </w:pPr>
  </w:style>
  <w:style w:type="paragraph" w:customStyle="1" w:styleId="Border">
    <w:name w:val="Border"/>
    <w:basedOn w:val="Normal"/>
    <w:qFormat/>
    <w:rsid w:val="00335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745"/>
    <w:rPr>
      <w:u w:val="single"/>
    </w:rPr>
  </w:style>
  <w:style w:type="character" w:customStyle="1" w:styleId="BoldandItalics">
    <w:name w:val="Bold and Italics"/>
    <w:qFormat/>
    <w:rsid w:val="00335745"/>
    <w:rPr>
      <w:b/>
      <w:i/>
      <w:u w:val="none"/>
    </w:rPr>
  </w:style>
  <w:style w:type="paragraph" w:styleId="BalloonText">
    <w:name w:val="Balloon Text"/>
    <w:basedOn w:val="Normal"/>
    <w:link w:val="BalloonTextChar"/>
    <w:rsid w:val="00335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745"/>
    <w:pPr>
      <w:spacing w:before="0" w:after="0"/>
    </w:pPr>
  </w:style>
  <w:style w:type="paragraph" w:customStyle="1" w:styleId="BodyTextBold">
    <w:name w:val="Body Text Bold"/>
    <w:basedOn w:val="BodyText"/>
    <w:qFormat/>
    <w:rsid w:val="00335745"/>
    <w:rPr>
      <w:b/>
    </w:rPr>
  </w:style>
  <w:style w:type="character" w:styleId="Hyperlink">
    <w:name w:val="Hyperlink"/>
    <w:basedOn w:val="DefaultParagraphFont"/>
    <w:uiPriority w:val="99"/>
    <w:unhideWhenUsed/>
    <w:rsid w:val="00EE66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5358</Characters>
  <Application>Microsoft Office Word</Application>
  <DocSecurity>0</DocSecurity>
  <Lines>162</Lines>
  <Paragraphs>109</Paragraphs>
  <ScaleCrop>false</ScaleCrop>
  <Company>Author-it Software Corporation Ltd.</Company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ICTNWK310 Administer network peripherals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