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24B" w:rsidP="00721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ICTNWK310 Administer network peripherals</w:t>
      </w:r>
      <w:r>
        <w:fldChar w:fldCharType="end"/>
      </w:r>
    </w:p>
    <w:p w:rsidR="0072124B" w:rsidP="0072124B">
      <w:pPr>
        <w:pStyle w:val="Version"/>
        <w:sectPr w:rsidSect="00794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40D" w:rsidP="0079440D">
      <w:pPr>
        <w:pStyle w:val="SuperHeading"/>
      </w:pPr>
      <w:r w:rsidRPr="0079440D">
        <w:t>Assessment Requirements for ICTNWK310 Administer network peripherals</w:t>
      </w:r>
    </w:p>
    <w:p w:rsidR="00000000" w:rsidRPr="0079440D" w:rsidP="0079440D">
      <w:pPr>
        <w:pStyle w:val="Heading1"/>
      </w:pPr>
      <w:bookmarkStart w:id="1" w:name="O_1093385"/>
      <w:bookmarkEnd w:id="1"/>
      <w:r w:rsidRPr="007944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4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0D" w:rsidP="0079440D">
            <w:pPr>
              <w:pStyle w:val="BodyText"/>
            </w:pPr>
            <w:r w:rsidRPr="007944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0D">
            <w:pPr>
              <w:pStyle w:val="BodyText"/>
              <w:rPr>
                <w:lang w:val="en-NZ"/>
              </w:rPr>
            </w:pPr>
            <w:r w:rsidRPr="0079440D">
              <w:rPr>
                <w:rStyle w:val="SpecialBold"/>
              </w:rPr>
              <w:t>Comments</w:t>
            </w:r>
          </w:p>
        </w:tc>
      </w:tr>
      <w:tr w:rsidTr="00794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40D">
            <w:pPr>
              <w:pStyle w:val="BodyText"/>
              <w:rPr>
                <w:lang w:val="en-NZ"/>
              </w:rPr>
            </w:pPr>
            <w:r w:rsidRPr="007944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40D" w:rsidP="0079440D">
            <w:pPr>
              <w:pStyle w:val="BodyText"/>
            </w:pPr>
            <w:r w:rsidRPr="0079440D">
              <w:t>This version first released with ICT Information and Communications Technology Training Package Version 6.0.</w:t>
            </w:r>
          </w:p>
        </w:tc>
      </w:tr>
    </w:tbl>
    <w:p w:rsidR="00000000" w:rsidRPr="0079440D" w:rsidP="0079440D">
      <w:pPr>
        <w:pStyle w:val="BodyText"/>
      </w:pPr>
    </w:p>
    <w:p w:rsidR="00000000" w:rsidRPr="0079440D" w:rsidP="0079440D">
      <w:pPr>
        <w:pStyle w:val="AllowPageBreak"/>
      </w:pPr>
    </w:p>
    <w:p w:rsidR="00000000" w:rsidRPr="0079440D" w:rsidP="0079440D">
      <w:pPr>
        <w:pStyle w:val="Heading1"/>
      </w:pPr>
      <w:bookmarkStart w:id="2" w:name="O_1093388"/>
      <w:bookmarkEnd w:id="2"/>
      <w:r w:rsidRPr="0079440D">
        <w:t>Performance Evidence</w:t>
      </w:r>
    </w:p>
    <w:p w:rsidR="00000000" w:rsidRPr="0079440D" w:rsidP="0072124B">
      <w:pPr>
        <w:pStyle w:val="BodyText"/>
      </w:pPr>
      <w:r w:rsidRPr="0079440D">
        <w:t>The candidate must demonstrate the ability to complete the tasks outlined in the elements, performance criteria and foundation skills of this unit, including evidence of the ability to:</w:t>
      </w:r>
    </w:p>
    <w:p w:rsidR="00000000" w:rsidRPr="0079440D" w:rsidP="0079440D">
      <w:pPr>
        <w:pStyle w:val="ListBullet"/>
      </w:pPr>
      <w:r w:rsidRPr="0079440D">
        <w:t>install, configure and trouble</w:t>
      </w:r>
      <w:r w:rsidRPr="0079440D">
        <w:t>shoot network peripherals to at least one network.</w:t>
      </w:r>
    </w:p>
    <w:p w:rsidR="00000000" w:rsidRPr="0079440D" w:rsidP="0079440D">
      <w:pPr>
        <w:pStyle w:val="AllowPageBreak"/>
      </w:pPr>
    </w:p>
    <w:p w:rsidR="00000000" w:rsidRPr="0079440D" w:rsidP="0079440D">
      <w:pPr>
        <w:pStyle w:val="Heading1"/>
      </w:pPr>
      <w:bookmarkStart w:id="3" w:name="O_1093387"/>
      <w:bookmarkEnd w:id="3"/>
      <w:r w:rsidRPr="0079440D">
        <w:t>Knowledge Evidence</w:t>
      </w:r>
    </w:p>
    <w:p w:rsidR="00000000" w:rsidRPr="0079440D" w:rsidP="0072124B">
      <w:pPr>
        <w:pStyle w:val="BodyText"/>
      </w:pPr>
      <w:r w:rsidRPr="0079440D">
        <w:t xml:space="preserve">The candidate must be able to demonstrate knowledge to complete the tasks outlined in the elements, performance criteria and foundation skills of this unit, including </w:t>
      </w:r>
      <w:r w:rsidRPr="0079440D">
        <w:t>knowledge of:</w:t>
      </w:r>
    </w:p>
    <w:p w:rsidR="00000000" w:rsidRPr="0079440D" w:rsidP="0079440D">
      <w:pPr>
        <w:pStyle w:val="ListBullet"/>
      </w:pPr>
      <w:r w:rsidRPr="0079440D">
        <w:t>network peripherals and their configuration</w:t>
      </w:r>
    </w:p>
    <w:p w:rsidR="00000000" w:rsidRPr="0079440D" w:rsidP="0079440D">
      <w:pPr>
        <w:pStyle w:val="ListBullet"/>
      </w:pPr>
      <w:r w:rsidRPr="0079440D">
        <w:t>organisational deliverables that may be used to administer network peripherals</w:t>
      </w:r>
    </w:p>
    <w:p w:rsidR="00000000" w:rsidRPr="0079440D" w:rsidP="0079440D">
      <w:pPr>
        <w:pStyle w:val="ListBullet"/>
      </w:pPr>
      <w:r w:rsidRPr="0079440D">
        <w:t>current industry standards for network peripherals</w:t>
      </w:r>
    </w:p>
    <w:p w:rsidR="00000000" w:rsidRPr="0079440D" w:rsidP="0079440D">
      <w:pPr>
        <w:pStyle w:val="ListBullet"/>
      </w:pPr>
      <w:r w:rsidRPr="0079440D">
        <w:t>general construction and operation of peripheral devices to facilitate troubleshooting.</w:t>
      </w:r>
    </w:p>
    <w:p w:rsidR="00000000" w:rsidRPr="0079440D" w:rsidP="0079440D">
      <w:pPr>
        <w:pStyle w:val="AllowPageBreak"/>
      </w:pPr>
    </w:p>
    <w:p w:rsidR="00000000" w:rsidRPr="0079440D" w:rsidP="0079440D">
      <w:pPr>
        <w:pStyle w:val="Heading1"/>
      </w:pPr>
      <w:bookmarkStart w:id="4" w:name="O_1093386"/>
      <w:bookmarkEnd w:id="4"/>
      <w:r w:rsidRPr="0079440D">
        <w:t>Assessment Conditions</w:t>
      </w:r>
    </w:p>
    <w:p w:rsidR="00000000" w:rsidRPr="0079440D" w:rsidP="0072124B">
      <w:pPr>
        <w:pStyle w:val="BodyText"/>
      </w:pPr>
      <w:r w:rsidRPr="0079440D">
        <w:t>Skills in this unit must be demonstrated in a workplace or simulated environment where the conditions are typical of those in a</w:t>
      </w:r>
      <w:r w:rsidRPr="0079440D">
        <w:t xml:space="preserve"> working environment in this industry. </w:t>
      </w:r>
    </w:p>
    <w:p w:rsidR="00000000" w:rsidRPr="0079440D" w:rsidP="0072124B">
      <w:pPr>
        <w:pStyle w:val="BodyText"/>
      </w:pPr>
      <w:r w:rsidRPr="0079440D">
        <w:t>This includes access to:</w:t>
      </w:r>
    </w:p>
    <w:p w:rsidR="00000000" w:rsidRPr="0079440D" w:rsidP="0079440D">
      <w:pPr>
        <w:pStyle w:val="ListBullet"/>
      </w:pPr>
      <w:r w:rsidRPr="0079440D">
        <w:t>a range of internal and external network peripherals including:</w:t>
      </w:r>
    </w:p>
    <w:p w:rsidR="00000000" w:rsidRPr="0079440D" w:rsidP="0079440D">
      <w:pPr>
        <w:pStyle w:val="ListBullet2"/>
      </w:pPr>
      <w:r w:rsidRPr="0079440D">
        <w:t>mouse</w:t>
      </w:r>
    </w:p>
    <w:p w:rsidR="00000000" w:rsidRPr="0079440D" w:rsidP="0079440D">
      <w:pPr>
        <w:pStyle w:val="ListBullet2"/>
      </w:pPr>
      <w:r w:rsidRPr="0079440D">
        <w:t>keyboard</w:t>
      </w:r>
    </w:p>
    <w:p w:rsidR="00000000" w:rsidRPr="0079440D" w:rsidP="0079440D">
      <w:pPr>
        <w:pStyle w:val="ListBullet2"/>
      </w:pPr>
      <w:r w:rsidRPr="0079440D">
        <w:t xml:space="preserve">monitor </w:t>
      </w:r>
    </w:p>
    <w:p w:rsidR="00000000" w:rsidRPr="0079440D" w:rsidP="0079440D">
      <w:pPr>
        <w:pStyle w:val="ListBullet2"/>
      </w:pPr>
      <w:r w:rsidRPr="0079440D">
        <w:t>printer</w:t>
      </w:r>
    </w:p>
    <w:p w:rsidR="00000000" w:rsidRPr="0079440D" w:rsidP="0079440D">
      <w:pPr>
        <w:pStyle w:val="ListBullet2"/>
      </w:pPr>
      <w:r w:rsidRPr="0079440D">
        <w:t>internal modem</w:t>
      </w:r>
    </w:p>
    <w:p w:rsidR="00000000" w:rsidRPr="0079440D" w:rsidP="0079440D">
      <w:pPr>
        <w:pStyle w:val="ListBullet"/>
      </w:pPr>
      <w:r w:rsidRPr="0079440D">
        <w:t>industry standard ICT blueprint</w:t>
      </w:r>
    </w:p>
    <w:p w:rsidR="00000000" w:rsidRPr="0079440D" w:rsidP="0079440D">
      <w:pPr>
        <w:pStyle w:val="ListBullet"/>
      </w:pPr>
      <w:r w:rsidRPr="0079440D">
        <w:t>network administration tools</w:t>
      </w:r>
    </w:p>
    <w:p w:rsidR="00000000" w:rsidRPr="0079440D" w:rsidP="0079440D">
      <w:pPr>
        <w:pStyle w:val="ListBullet"/>
      </w:pPr>
      <w:r w:rsidRPr="0079440D">
        <w:t>live network with a representative range of networked client server environments and operating systems</w:t>
      </w:r>
    </w:p>
    <w:p w:rsidR="00000000" w:rsidRPr="0079440D" w:rsidP="0079440D">
      <w:pPr>
        <w:pStyle w:val="ListBullet"/>
      </w:pPr>
      <w:r w:rsidRPr="0079440D">
        <w:t>technical records, organisational policies and documentation.</w:t>
      </w:r>
    </w:p>
    <w:p w:rsidR="00000000" w:rsidRPr="0079440D" w:rsidP="0079440D">
      <w:pPr>
        <w:pStyle w:val="BodyText"/>
      </w:pPr>
    </w:p>
    <w:p w:rsidR="00000000" w:rsidRPr="0079440D" w:rsidP="0072124B">
      <w:pPr>
        <w:pStyle w:val="BodyText"/>
      </w:pPr>
      <w:r w:rsidRPr="0079440D">
        <w:t>Assessors of this unit must satisfy the requirements for assessors in applicable vocationa</w:t>
      </w:r>
      <w:r w:rsidRPr="0079440D">
        <w:t>l education and training legislation, frameworks and/or standards.</w:t>
      </w:r>
    </w:p>
    <w:p w:rsidR="00000000" w:rsidRPr="0079440D" w:rsidP="0079440D">
      <w:pPr>
        <w:pStyle w:val="Heading1"/>
      </w:pPr>
      <w:bookmarkStart w:id="5" w:name="O_1093384"/>
      <w:bookmarkEnd w:id="5"/>
      <w:r w:rsidRPr="0079440D">
        <w:t>Links</w:t>
      </w:r>
    </w:p>
    <w:p w:rsidR="00000000" w:rsidRPr="0079440D" w:rsidP="0072124B">
      <w:pPr>
        <w:pStyle w:val="BodyText"/>
      </w:pPr>
      <w:r w:rsidRPr="007944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3AB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9440D" w:rsidP="0079440D"/>
    <w:sectPr w:rsidSect="007944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0D" w:rsidRPr="0072124B" w:rsidP="00721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4B" w:rsidP="00794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24B" w:rsidP="00794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124B" w:rsidP="00794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40D" w:rsidRPr="0072124B" w:rsidP="00721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4B" w:rsidRPr="002D2AF8" w:rsidP="00794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ICTNWK310 Administer network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2124B" w:rsidP="00794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F8B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82D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B65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40D"/>
  </w:style>
  <w:style w:type="character" w:customStyle="1" w:styleId="Heading1Char">
    <w:name w:val="Heading 1 Char"/>
    <w:basedOn w:val="DefaultParagraphFont"/>
    <w:link w:val="Heading1"/>
    <w:rsid w:val="00794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4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40D"/>
    <w:rPr>
      <w:b/>
      <w:spacing w:val="0"/>
    </w:rPr>
  </w:style>
  <w:style w:type="paragraph" w:styleId="ListBullet2">
    <w:name w:val="List Bullet 2"/>
    <w:basedOn w:val="List2"/>
    <w:rsid w:val="007944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40D"/>
    <w:rPr>
      <w:i/>
    </w:rPr>
  </w:style>
  <w:style w:type="paragraph" w:styleId="Caption">
    <w:name w:val="caption"/>
    <w:basedOn w:val="BodyText"/>
    <w:next w:val="Normal"/>
    <w:qFormat/>
    <w:rsid w:val="00794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40D"/>
  </w:style>
  <w:style w:type="paragraph" w:styleId="TableofFigures">
    <w:name w:val="table of figures"/>
    <w:basedOn w:val="Normal"/>
    <w:next w:val="Normal"/>
    <w:semiHidden/>
    <w:rsid w:val="00794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4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40D"/>
    <w:rPr>
      <w:rFonts w:ascii="Wingdings" w:hAnsi="Wingdings"/>
    </w:rPr>
  </w:style>
  <w:style w:type="paragraph" w:customStyle="1" w:styleId="TableHeading">
    <w:name w:val="Table Heading"/>
    <w:basedOn w:val="HeadingBase"/>
    <w:rsid w:val="00794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40D"/>
    <w:rPr>
      <w:color w:val="0033CC"/>
      <w:u w:val="none"/>
    </w:rPr>
  </w:style>
  <w:style w:type="paragraph" w:customStyle="1" w:styleId="BodyTextRight">
    <w:name w:val="Body Text Right"/>
    <w:basedOn w:val="BodyText"/>
    <w:rsid w:val="00794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4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40D"/>
    <w:rPr>
      <w:sz w:val="32"/>
    </w:rPr>
  </w:style>
  <w:style w:type="paragraph" w:customStyle="1" w:styleId="HeadingProcedure">
    <w:name w:val="Heading Procedure"/>
    <w:basedOn w:val="HeadingBase"/>
    <w:next w:val="Normal"/>
    <w:rsid w:val="00794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40D"/>
    <w:pPr>
      <w:spacing w:before="60" w:after="60"/>
    </w:pPr>
  </w:style>
  <w:style w:type="paragraph" w:styleId="ListContinue">
    <w:name w:val="List Continue"/>
    <w:basedOn w:val="List"/>
    <w:rsid w:val="0079440D"/>
    <w:pPr>
      <w:ind w:firstLine="0"/>
    </w:pPr>
  </w:style>
  <w:style w:type="paragraph" w:customStyle="1" w:styleId="ListNote">
    <w:name w:val="List Note"/>
    <w:basedOn w:val="List"/>
    <w:rsid w:val="00794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40D"/>
    <w:rPr>
      <w:rFonts w:ascii="Courier New" w:hAnsi="Courier New"/>
    </w:rPr>
  </w:style>
  <w:style w:type="paragraph" w:customStyle="1" w:styleId="NoteBullet">
    <w:name w:val="Note Bullet"/>
    <w:basedOn w:val="Note"/>
    <w:rsid w:val="00794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4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40D"/>
    <w:rPr>
      <w:b/>
      <w:smallCaps/>
    </w:rPr>
  </w:style>
  <w:style w:type="paragraph" w:customStyle="1" w:styleId="TableListNumber">
    <w:name w:val="Table List Number"/>
    <w:basedOn w:val="ListNumber"/>
    <w:rsid w:val="00794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40D"/>
    <w:pPr>
      <w:numPr>
        <w:numId w:val="9"/>
      </w:numPr>
    </w:pPr>
  </w:style>
  <w:style w:type="paragraph" w:customStyle="1" w:styleId="ListAlpha2">
    <w:name w:val="List Alpha 2"/>
    <w:basedOn w:val="List2"/>
    <w:rsid w:val="0079440D"/>
    <w:pPr>
      <w:numPr>
        <w:numId w:val="8"/>
      </w:numPr>
    </w:pPr>
  </w:style>
  <w:style w:type="paragraph" w:styleId="List2">
    <w:name w:val="List 2"/>
    <w:basedOn w:val="BodyText"/>
    <w:rsid w:val="00794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4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4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40D"/>
    <w:pPr>
      <w:numPr>
        <w:numId w:val="4"/>
      </w:numPr>
    </w:pPr>
  </w:style>
  <w:style w:type="paragraph" w:styleId="ListContinue2">
    <w:name w:val="List Continue 2"/>
    <w:basedOn w:val="List2"/>
    <w:rsid w:val="0079440D"/>
    <w:pPr>
      <w:ind w:firstLine="0"/>
    </w:pPr>
  </w:style>
  <w:style w:type="paragraph" w:styleId="ListContinue3">
    <w:name w:val="List Continue 3"/>
    <w:basedOn w:val="List3"/>
    <w:rsid w:val="0079440D"/>
    <w:pPr>
      <w:ind w:left="1021" w:firstLine="0"/>
    </w:pPr>
  </w:style>
  <w:style w:type="paragraph" w:styleId="ListContinue4">
    <w:name w:val="List Continue 4"/>
    <w:basedOn w:val="List4"/>
    <w:rsid w:val="0079440D"/>
    <w:pPr>
      <w:ind w:firstLine="0"/>
    </w:pPr>
  </w:style>
  <w:style w:type="paragraph" w:styleId="ListContinue5">
    <w:name w:val="List Continue 5"/>
    <w:basedOn w:val="List5"/>
    <w:rsid w:val="0079440D"/>
    <w:pPr>
      <w:ind w:firstLine="0"/>
    </w:pPr>
  </w:style>
  <w:style w:type="paragraph" w:styleId="ListNumber3">
    <w:name w:val="List Number 3"/>
    <w:basedOn w:val="List3"/>
    <w:rsid w:val="0079440D"/>
    <w:pPr>
      <w:numPr>
        <w:numId w:val="5"/>
      </w:numPr>
    </w:pPr>
  </w:style>
  <w:style w:type="paragraph" w:styleId="ListNumber4">
    <w:name w:val="List Number 4"/>
    <w:basedOn w:val="List4"/>
    <w:rsid w:val="0079440D"/>
    <w:pPr>
      <w:numPr>
        <w:numId w:val="6"/>
      </w:numPr>
    </w:pPr>
  </w:style>
  <w:style w:type="paragraph" w:styleId="ListNumber5">
    <w:name w:val="List Number 5"/>
    <w:basedOn w:val="List5"/>
    <w:rsid w:val="0079440D"/>
    <w:pPr>
      <w:numPr>
        <w:numId w:val="7"/>
      </w:numPr>
    </w:pPr>
  </w:style>
  <w:style w:type="paragraph" w:styleId="BlockText">
    <w:name w:val="Block Text"/>
    <w:basedOn w:val="Normal"/>
    <w:rsid w:val="00794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40D"/>
    <w:rPr>
      <w:sz w:val="16"/>
      <w:vertAlign w:val="superscript"/>
    </w:rPr>
  </w:style>
  <w:style w:type="character" w:customStyle="1" w:styleId="Symbols">
    <w:name w:val="Symbols"/>
    <w:basedOn w:val="DefaultParagraphFont"/>
    <w:rsid w:val="0079440D"/>
    <w:rPr>
      <w:rFonts w:ascii="Symbol" w:hAnsi="Symbol"/>
    </w:rPr>
  </w:style>
  <w:style w:type="character" w:customStyle="1" w:styleId="MenuOptions">
    <w:name w:val="Menu Options"/>
    <w:basedOn w:val="DefaultParagraphFont"/>
    <w:rsid w:val="00794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40D"/>
    <w:rPr>
      <w:b/>
    </w:rPr>
  </w:style>
  <w:style w:type="character" w:customStyle="1" w:styleId="Underlined">
    <w:name w:val="Underlined"/>
    <w:basedOn w:val="DefaultParagraphFont"/>
    <w:rsid w:val="0079440D"/>
    <w:rPr>
      <w:u w:val="single"/>
    </w:rPr>
  </w:style>
  <w:style w:type="paragraph" w:customStyle="1" w:styleId="TableBodyTextRight">
    <w:name w:val="Table Body Text Right"/>
    <w:basedOn w:val="TableBodyText"/>
    <w:rsid w:val="00794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40D"/>
    <w:rPr>
      <w:sz w:val="18"/>
    </w:rPr>
  </w:style>
  <w:style w:type="paragraph" w:customStyle="1" w:styleId="BodySmallRight">
    <w:name w:val="Body Small Right"/>
    <w:basedOn w:val="BodyTextRight"/>
    <w:rsid w:val="0079440D"/>
    <w:rPr>
      <w:sz w:val="18"/>
      <w:szCs w:val="18"/>
    </w:rPr>
  </w:style>
  <w:style w:type="paragraph" w:customStyle="1" w:styleId="MarginEdition">
    <w:name w:val="Margin Edition"/>
    <w:basedOn w:val="MarginNote"/>
    <w:rsid w:val="00794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40D"/>
    <w:rPr>
      <w:sz w:val="2"/>
      <w:szCs w:val="2"/>
    </w:rPr>
  </w:style>
  <w:style w:type="character" w:customStyle="1" w:styleId="Small">
    <w:name w:val="Small"/>
    <w:basedOn w:val="DefaultParagraphFont"/>
    <w:rsid w:val="0079440D"/>
    <w:rPr>
      <w:sz w:val="16"/>
    </w:rPr>
  </w:style>
  <w:style w:type="paragraph" w:customStyle="1" w:styleId="WideTable">
    <w:name w:val="Wide Table"/>
    <w:basedOn w:val="Normal"/>
    <w:rsid w:val="00794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40D"/>
  </w:style>
  <w:style w:type="paragraph" w:styleId="Quote">
    <w:name w:val="Quote"/>
    <w:basedOn w:val="Heading1"/>
    <w:link w:val="QuoteChar"/>
    <w:qFormat/>
    <w:rsid w:val="00794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40D"/>
    <w:pPr>
      <w:pageBreakBefore/>
    </w:pPr>
  </w:style>
  <w:style w:type="paragraph" w:customStyle="1" w:styleId="Border">
    <w:name w:val="Border"/>
    <w:basedOn w:val="Normal"/>
    <w:qFormat/>
    <w:rsid w:val="00794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40D"/>
    <w:rPr>
      <w:u w:val="single"/>
    </w:rPr>
  </w:style>
  <w:style w:type="character" w:customStyle="1" w:styleId="BoldandItalics">
    <w:name w:val="Bold and Italics"/>
    <w:qFormat/>
    <w:rsid w:val="0079440D"/>
    <w:rPr>
      <w:b/>
      <w:i/>
      <w:u w:val="none"/>
    </w:rPr>
  </w:style>
  <w:style w:type="paragraph" w:styleId="BalloonText">
    <w:name w:val="Balloon Text"/>
    <w:basedOn w:val="Normal"/>
    <w:link w:val="BalloonTextChar"/>
    <w:rsid w:val="00794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40D"/>
    <w:pPr>
      <w:spacing w:before="0" w:after="0"/>
    </w:pPr>
  </w:style>
  <w:style w:type="paragraph" w:customStyle="1" w:styleId="BodyTextBold">
    <w:name w:val="Body Text Bold"/>
    <w:basedOn w:val="BodyText"/>
    <w:qFormat/>
    <w:rsid w:val="0079440D"/>
    <w:rPr>
      <w:b/>
    </w:rPr>
  </w:style>
  <w:style w:type="character" w:styleId="Hyperlink">
    <w:name w:val="Hyperlink"/>
    <w:basedOn w:val="DefaultParagraphFont"/>
    <w:uiPriority w:val="99"/>
    <w:unhideWhenUsed/>
    <w:rsid w:val="00721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1829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ICTNWK310 Administer network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