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9B0" w:rsidP="005C3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ICTNWK305 Install and manage network protocols</w:t>
      </w:r>
      <w:r>
        <w:fldChar w:fldCharType="end"/>
      </w:r>
    </w:p>
    <w:p w:rsidR="005C39B0" w:rsidP="005C39B0">
      <w:pPr>
        <w:pStyle w:val="Version"/>
        <w:sectPr w:rsidSect="00BD3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A74" w:rsidP="00BD3A74">
      <w:pPr>
        <w:pStyle w:val="SuperHeading"/>
      </w:pPr>
      <w:r w:rsidRPr="00BD3A74">
        <w:t>ICTNWK305 Install and manage network protocols</w:t>
      </w:r>
    </w:p>
    <w:p w:rsidR="00000000" w:rsidRPr="00BD3A74" w:rsidP="00BD3A74">
      <w:pPr>
        <w:pStyle w:val="Heading1"/>
      </w:pPr>
      <w:bookmarkStart w:id="1" w:name="O_699025"/>
      <w:bookmarkEnd w:id="1"/>
      <w:r w:rsidRPr="00BD3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rPr>
                <w:rStyle w:val="SpecialBold"/>
              </w:rPr>
              <w:t>Comments</w:t>
            </w:r>
          </w:p>
        </w:tc>
      </w:tr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t>This version first released with ICT Information and Communications Technology Training Package Version 1.0.</w:t>
            </w:r>
          </w:p>
        </w:tc>
      </w:tr>
    </w:tbl>
    <w:p w:rsidR="00000000" w:rsidRPr="00BD3A74" w:rsidP="00BD3A74">
      <w:pPr>
        <w:pStyle w:val="BodyText"/>
      </w:pPr>
    </w:p>
    <w:p w:rsidR="00000000" w:rsidRPr="00BD3A74" w:rsidP="00BD3A74">
      <w:pPr>
        <w:pStyle w:val="AllowPageBreak"/>
      </w:pPr>
    </w:p>
    <w:p w:rsidR="00000000" w:rsidRPr="00BD3A74" w:rsidP="00BD3A74">
      <w:pPr>
        <w:pStyle w:val="Heading1"/>
      </w:pPr>
      <w:bookmarkStart w:id="2" w:name="O_699026"/>
      <w:bookmarkEnd w:id="2"/>
      <w:r w:rsidRPr="00BD3A74">
        <w:t>Application</w:t>
      </w:r>
    </w:p>
    <w:p w:rsidR="00000000" w:rsidRPr="00BD3A74" w:rsidP="005C39B0">
      <w:pPr>
        <w:pStyle w:val="BodyText"/>
      </w:pPr>
      <w:r w:rsidRPr="00BD3A74">
        <w:t>This unit describes the skills and knowledge required to in</w:t>
      </w:r>
      <w:r w:rsidRPr="00BD3A74">
        <w:t>stall and manage network protocols in a networking environment.</w:t>
      </w:r>
    </w:p>
    <w:p w:rsidR="00000000" w:rsidRPr="00BD3A74" w:rsidP="005C39B0">
      <w:pPr>
        <w:pStyle w:val="BodyText"/>
      </w:pPr>
      <w:r w:rsidRPr="00BD3A74">
        <w:t>It applies to individuals with competent information and communications technology (ICT) skills, working as network administrators who are required to ensure that appropriate protocols have b</w:t>
      </w:r>
      <w:r w:rsidRPr="00BD3A74">
        <w:t>een installed in networks to allow user functionality and maintenance.</w:t>
      </w:r>
    </w:p>
    <w:p w:rsidR="00000000" w:rsidRPr="00BD3A74" w:rsidP="005C39B0">
      <w:pPr>
        <w:pStyle w:val="BodyText"/>
      </w:pPr>
      <w:r w:rsidRPr="00BD3A74">
        <w:t>No licensing, legislative or certification requirements apply to this unit at the time of publication.</w:t>
      </w:r>
    </w:p>
    <w:p w:rsidR="00000000" w:rsidRPr="00BD3A74" w:rsidP="00BD3A74">
      <w:pPr>
        <w:pStyle w:val="Heading1"/>
      </w:pPr>
      <w:bookmarkStart w:id="3" w:name="O_699029"/>
      <w:bookmarkEnd w:id="3"/>
      <w:r w:rsidRPr="00BD3A74">
        <w:t>Unit Sector</w:t>
      </w:r>
    </w:p>
    <w:p w:rsidR="00000000" w:rsidRPr="00BD3A74" w:rsidP="005C39B0">
      <w:pPr>
        <w:pStyle w:val="BodyText"/>
      </w:pPr>
      <w:r w:rsidRPr="00BD3A74">
        <w:t>Networking</w:t>
      </w:r>
    </w:p>
    <w:p w:rsidR="00000000" w:rsidRPr="00BD3A74" w:rsidP="00BD3A74">
      <w:pPr>
        <w:pStyle w:val="Heading1"/>
      </w:pPr>
      <w:bookmarkStart w:id="4" w:name="O_699030"/>
      <w:bookmarkEnd w:id="4"/>
      <w:r w:rsidRPr="00BD3A74">
        <w:t>Elements and Performance</w:t>
      </w:r>
      <w:r w:rsidRPr="00BD3A74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rPr>
                <w:rStyle w:val="SpecialBold"/>
              </w:rPr>
              <w:t>PERFORMANCE CRITERIA</w:t>
            </w:r>
          </w:p>
        </w:tc>
      </w:tr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1. Install and manage network protocols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t>1.1 Select, test and validate appropriate network protocol services</w:t>
            </w:r>
          </w:p>
          <w:p w:rsidR="00000000" w:rsidRPr="00BD3A74" w:rsidP="00BD3A74">
            <w:pPr>
              <w:pStyle w:val="BodyText"/>
            </w:pPr>
            <w:r w:rsidRPr="00BD3A74">
              <w:t>1.2 Design a network addressing system, with subnet and host IDs, including appropriate devices</w:t>
            </w:r>
          </w:p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1.3 Configure hosts and workstations to use IP addresses either manually or through automati</w:t>
            </w:r>
            <w:r w:rsidRPr="00BD3A74">
              <w:t>c allocation of addresses, such as found with dynamic host configuration protocol (DHCP)</w:t>
            </w:r>
          </w:p>
        </w:tc>
      </w:tr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 xml:space="preserve">2. Identify network </w:t>
            </w:r>
            <w:r w:rsidRPr="00BD3A74">
              <w:t>protocol applications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t>2.1 Review a range of well-known network protocol applications</w:t>
            </w:r>
          </w:p>
          <w:p w:rsidR="00000000" w:rsidRPr="00BD3A74" w:rsidP="00BD3A74">
            <w:pPr>
              <w:pStyle w:val="BodyText"/>
            </w:pPr>
            <w:r w:rsidRPr="00BD3A74">
              <w:t>2.2 Evaluate client user requirement and recommend network protocol services</w:t>
            </w:r>
          </w:p>
          <w:p w:rsidR="00000000" w:rsidRPr="00BD3A74" w:rsidP="00BD3A74">
            <w:pPr>
              <w:pStyle w:val="BodyText"/>
            </w:pPr>
            <w:r w:rsidRPr="00BD3A74">
              <w:t>2.3 Apply internet protocol (IP) addressing scheme according to approved policy and procedures</w:t>
            </w:r>
          </w:p>
        </w:tc>
      </w:tr>
    </w:tbl>
    <w:p w:rsidR="00000000" w:rsidRPr="00BD3A74" w:rsidP="00BD3A74">
      <w:pPr>
        <w:pStyle w:val="BodyText"/>
      </w:pPr>
    </w:p>
    <w:p w:rsidR="00000000" w:rsidRPr="00BD3A74" w:rsidP="00BD3A74">
      <w:pPr>
        <w:pStyle w:val="AllowPageBreak"/>
      </w:pPr>
    </w:p>
    <w:p w:rsidR="00000000" w:rsidRPr="00BD3A74" w:rsidP="00BD3A74">
      <w:pPr>
        <w:pStyle w:val="Heading1"/>
      </w:pPr>
      <w:bookmarkStart w:id="5" w:name="O_699031"/>
      <w:bookmarkEnd w:id="5"/>
      <w:r w:rsidRPr="00BD3A74">
        <w:t>Foundation Skills</w:t>
      </w:r>
    </w:p>
    <w:p w:rsidR="00000000" w:rsidRPr="005C39B0" w:rsidP="005C39B0">
      <w:pPr>
        <w:pStyle w:val="BodyText"/>
        <w:rPr>
          <w:i/>
        </w:rPr>
      </w:pPr>
      <w:r w:rsidRPr="005C39B0">
        <w:rPr>
          <w:rStyle w:val="Emphasis"/>
        </w:rPr>
        <w:t>This section describes language, literacy, nume</w:t>
      </w:r>
      <w:r w:rsidRPr="005C39B0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rPr>
                <w:rStyle w:val="SpecialBold"/>
              </w:rPr>
              <w:t>Description</w:t>
            </w:r>
          </w:p>
        </w:tc>
      </w:tr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2.2, 2.3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ListBullet"/>
              <w:rPr>
                <w:lang w:val="en-NZ"/>
              </w:rPr>
            </w:pPr>
            <w:r w:rsidRPr="00BD3A74">
              <w:t>Recognises and interprets textual information, including technical manuals, to establ</w:t>
            </w:r>
            <w:r w:rsidRPr="00BD3A74">
              <w:t>ish the job requirements</w:t>
            </w:r>
          </w:p>
        </w:tc>
      </w:tr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ListBullet"/>
              <w:rPr>
                <w:lang w:val="en-NZ"/>
              </w:rPr>
            </w:pPr>
            <w:r w:rsidRPr="00BD3A74">
              <w:t>Uses specific and relevant language to document new file systems, user access and disaster recovery procedures</w:t>
            </w:r>
          </w:p>
        </w:tc>
      </w:tr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Oral Communications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ListBullet"/>
            </w:pPr>
            <w:r w:rsidRPr="00BD3A74">
              <w:t>Articulates clearly using specific and relevant lang</w:t>
            </w:r>
            <w:r w:rsidRPr="00BD3A74">
              <w:t>uage suitable to audience to convey requirements</w:t>
            </w:r>
          </w:p>
          <w:p w:rsidR="00000000" w:rsidP="00BD3A74">
            <w:pPr>
              <w:pStyle w:val="ListBullet"/>
              <w:rPr>
                <w:lang w:val="en-NZ"/>
              </w:rPr>
            </w:pPr>
            <w:r w:rsidRPr="00BD3A74">
              <w:t>Uses listening and questioning techniques to confirm understanding</w:t>
            </w:r>
          </w:p>
        </w:tc>
      </w:tr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ListBullet"/>
            </w:pPr>
            <w:r w:rsidRPr="00BD3A74">
              <w:t>Complies with explicit organisational policies and procedures</w:t>
            </w:r>
          </w:p>
          <w:p w:rsidR="00000000" w:rsidP="00BD3A74">
            <w:pPr>
              <w:pStyle w:val="ListBullet"/>
              <w:rPr>
                <w:lang w:val="en-NZ"/>
              </w:rPr>
            </w:pPr>
            <w:r w:rsidRPr="00BD3A74">
              <w:t>Ensures knowledge of legislative requirements</w:t>
            </w:r>
            <w:r w:rsidRPr="00BD3A74">
              <w:t xml:space="preserve"> and products is kept up to date</w:t>
            </w:r>
          </w:p>
        </w:tc>
      </w:tr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1.1-1.3,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ListBullet"/>
            </w:pPr>
            <w:r w:rsidRPr="00BD3A74">
              <w:t xml:space="preserve">Takes responsibility for planning and organising own workload, identifying ways of sequencing and </w:t>
            </w:r>
            <w:r w:rsidRPr="00BD3A74">
              <w:t>combining elements for greater efficiency, and considering how to link with the work of others</w:t>
            </w:r>
          </w:p>
          <w:p w:rsidR="00000000" w:rsidRPr="00BD3A74" w:rsidP="00BD3A74">
            <w:pPr>
              <w:pStyle w:val="ListBullet"/>
            </w:pPr>
            <w:r w:rsidRPr="00BD3A74">
              <w:t>Understands the purposes, specific functions and key features of common digital systems and tools, and operates them effectively to complete routine tasks</w:t>
            </w:r>
          </w:p>
          <w:p w:rsidR="00000000" w:rsidRPr="00BD3A74" w:rsidP="00BD3A74">
            <w:pPr>
              <w:pStyle w:val="ListBullet"/>
            </w:pPr>
            <w:r w:rsidRPr="00BD3A74">
              <w:t>Initia</w:t>
            </w:r>
            <w:r w:rsidRPr="00BD3A74">
              <w:t>tes standard procedures when developing and refining configuration protocols</w:t>
            </w:r>
          </w:p>
        </w:tc>
      </w:tr>
    </w:tbl>
    <w:p w:rsidR="00000000" w:rsidRPr="00BD3A74" w:rsidP="00BD3A74">
      <w:pPr>
        <w:pStyle w:val="BodyText"/>
      </w:pPr>
    </w:p>
    <w:p w:rsidR="00000000" w:rsidRPr="00BD3A74" w:rsidP="00BD3A74">
      <w:pPr>
        <w:pStyle w:val="AllowPageBreak"/>
      </w:pPr>
    </w:p>
    <w:p w:rsidR="00000000" w:rsidRPr="00BD3A74" w:rsidP="00BD3A74">
      <w:pPr>
        <w:pStyle w:val="Heading1"/>
      </w:pPr>
      <w:bookmarkStart w:id="6" w:name="O_699033"/>
      <w:bookmarkEnd w:id="6"/>
      <w:r w:rsidRPr="00BD3A7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5"/>
        <w:gridCol w:w="2194"/>
        <w:gridCol w:w="3375"/>
        <w:gridCol w:w="1602"/>
      </w:tblGrid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Code and title</w:t>
            </w:r>
          </w:p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Code and title</w:t>
            </w:r>
          </w:p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rPr>
                <w:rStyle w:val="SpecialBold"/>
              </w:rPr>
              <w:t>Equivalence status</w:t>
            </w:r>
          </w:p>
        </w:tc>
      </w:tr>
      <w:tr w:rsidTr="005C39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ICTNWK305 Install and manage network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ICANWK305A Install and manage network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t>Equivalent unit</w:t>
            </w:r>
          </w:p>
        </w:tc>
      </w:tr>
    </w:tbl>
    <w:p w:rsidR="00000000" w:rsidRPr="00BD3A74" w:rsidP="00BD3A74">
      <w:pPr>
        <w:pStyle w:val="BodyText"/>
      </w:pPr>
    </w:p>
    <w:p w:rsidR="00000000" w:rsidRPr="00BD3A74" w:rsidP="00BD3A74">
      <w:pPr>
        <w:pStyle w:val="AllowPageBreak"/>
      </w:pPr>
    </w:p>
    <w:p w:rsidR="00000000" w:rsidRPr="00BD3A74" w:rsidP="00BD3A74">
      <w:pPr>
        <w:pStyle w:val="Heading1"/>
      </w:pPr>
      <w:bookmarkStart w:id="7" w:name="O_699040"/>
      <w:bookmarkEnd w:id="7"/>
      <w:r w:rsidRPr="00BD3A74">
        <w:t>Links</w:t>
      </w:r>
    </w:p>
    <w:p w:rsidR="00000000" w:rsidRPr="00BD3A74" w:rsidP="005C39B0">
      <w:pPr>
        <w:pStyle w:val="BodyText"/>
      </w:pPr>
      <w:r w:rsidRPr="00BD3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1F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3A74" w:rsidP="005C39B0">
      <w:pPr>
        <w:pStyle w:val="BodyText"/>
        <w:sectPr w:rsidSect="00BD3A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3A74" w:rsidP="00BD3A74">
      <w:pPr>
        <w:pStyle w:val="SuperHeading"/>
      </w:pPr>
      <w:r w:rsidRPr="00BD3A74">
        <w:t>Assessment Requirements for ICTNWK305 Install and manage network protocols</w:t>
      </w:r>
    </w:p>
    <w:p w:rsidR="00000000" w:rsidRPr="00BD3A74" w:rsidP="00BD3A74">
      <w:pPr>
        <w:pStyle w:val="Heading1"/>
      </w:pPr>
      <w:bookmarkStart w:id="8" w:name="O_699035"/>
      <w:bookmarkEnd w:id="8"/>
      <w:r w:rsidRPr="00BD3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rPr>
                <w:rStyle w:val="SpecialBold"/>
              </w:rPr>
              <w:t>Comments</w:t>
            </w:r>
          </w:p>
        </w:tc>
      </w:tr>
      <w:tr w:rsidTr="00BD3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74">
            <w:pPr>
              <w:pStyle w:val="BodyText"/>
              <w:rPr>
                <w:lang w:val="en-NZ"/>
              </w:rPr>
            </w:pPr>
            <w:r w:rsidRPr="00BD3A7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74" w:rsidP="00BD3A74">
            <w:pPr>
              <w:pStyle w:val="BodyText"/>
            </w:pPr>
            <w:r w:rsidRPr="00BD3A74">
              <w:t>This version first released with ICT Information and Communications Technology Training Package Version 1.0.</w:t>
            </w:r>
          </w:p>
        </w:tc>
      </w:tr>
    </w:tbl>
    <w:p w:rsidR="00000000" w:rsidRPr="00BD3A74" w:rsidP="00BD3A74">
      <w:pPr>
        <w:pStyle w:val="BodyText"/>
      </w:pPr>
    </w:p>
    <w:p w:rsidR="00000000" w:rsidRPr="00BD3A74" w:rsidP="00BD3A74">
      <w:pPr>
        <w:pStyle w:val="AllowPageBreak"/>
      </w:pPr>
    </w:p>
    <w:p w:rsidR="00000000" w:rsidRPr="00BD3A74" w:rsidP="00BD3A74">
      <w:pPr>
        <w:pStyle w:val="Heading1"/>
      </w:pPr>
      <w:bookmarkStart w:id="9" w:name="O_699036"/>
      <w:bookmarkEnd w:id="9"/>
      <w:r w:rsidRPr="00BD3A74">
        <w:t>Performance Evidence</w:t>
      </w:r>
    </w:p>
    <w:p w:rsidR="00000000" w:rsidRPr="00BD3A74" w:rsidP="005C39B0">
      <w:pPr>
        <w:pStyle w:val="BodyText"/>
      </w:pPr>
      <w:r w:rsidRPr="00BD3A74">
        <w:t>Evidence of the ability to:</w:t>
      </w:r>
    </w:p>
    <w:p w:rsidR="00000000" w:rsidRPr="00BD3A74" w:rsidP="00BD3A74">
      <w:pPr>
        <w:pStyle w:val="ListBullet"/>
      </w:pPr>
      <w:r w:rsidRPr="00BD3A74">
        <w:t>configure, test and validate network protocols in order to facilitat</w:t>
      </w:r>
      <w:r w:rsidRPr="00BD3A74">
        <w:t>e interconnectivity</w:t>
      </w:r>
    </w:p>
    <w:p w:rsidR="00000000" w:rsidRPr="00BD3A74" w:rsidP="00BD3A74">
      <w:pPr>
        <w:pStyle w:val="ListBullet"/>
      </w:pPr>
      <w:r w:rsidRPr="00BD3A74">
        <w:t>install and manage network protocols in a network, and troubleshoot problems.</w:t>
      </w:r>
    </w:p>
    <w:p w:rsidR="00000000" w:rsidRPr="00BD3A74" w:rsidP="00BD3A74">
      <w:pPr>
        <w:pStyle w:val="BodyText"/>
      </w:pPr>
    </w:p>
    <w:p w:rsidR="00000000" w:rsidRPr="00BD3A74" w:rsidP="005C39B0">
      <w:pPr>
        <w:pStyle w:val="BodyText"/>
      </w:pPr>
      <w:r w:rsidRPr="00BD3A74">
        <w:t>Note: If a specific volume or frequency is not stated, then evidence must be provided at least once.</w:t>
      </w:r>
    </w:p>
    <w:p w:rsidR="00000000" w:rsidRPr="00BD3A74" w:rsidP="00BD3A74">
      <w:pPr>
        <w:pStyle w:val="Heading1"/>
      </w:pPr>
      <w:bookmarkStart w:id="10" w:name="O_699037"/>
      <w:bookmarkEnd w:id="10"/>
      <w:r w:rsidRPr="00BD3A74">
        <w:t>Knowledge Evidence</w:t>
      </w:r>
    </w:p>
    <w:p w:rsidR="00000000" w:rsidRPr="00BD3A74" w:rsidP="005C39B0">
      <w:pPr>
        <w:pStyle w:val="BodyText"/>
      </w:pPr>
      <w:r w:rsidRPr="00BD3A74">
        <w:t>To complete the unit requirements safely and effectively, the individual must:</w:t>
      </w:r>
    </w:p>
    <w:p w:rsidR="00000000" w:rsidRPr="00BD3A74" w:rsidP="00BD3A74">
      <w:pPr>
        <w:pStyle w:val="ListBullet"/>
      </w:pPr>
      <w:r w:rsidRPr="00BD3A74">
        <w:t>describe the client business domain, including client organisation structure and business functionality</w:t>
      </w:r>
    </w:p>
    <w:p w:rsidR="00000000" w:rsidRPr="00BD3A74" w:rsidP="00BD3A74">
      <w:pPr>
        <w:pStyle w:val="ListBullet"/>
      </w:pPr>
      <w:r w:rsidRPr="00BD3A74">
        <w:t>list current communications technologies and their associated protocols</w:t>
      </w:r>
    </w:p>
    <w:p w:rsidR="00000000" w:rsidRPr="00BD3A74" w:rsidP="00BD3A74">
      <w:pPr>
        <w:pStyle w:val="ListBullet"/>
      </w:pPr>
      <w:r w:rsidRPr="00BD3A74">
        <w:t>outline current industry accepted hardware and software products, and general features and capabilities</w:t>
      </w:r>
    </w:p>
    <w:p w:rsidR="00000000" w:rsidRPr="00BD3A74" w:rsidP="00BD3A74">
      <w:pPr>
        <w:pStyle w:val="ListBullet"/>
      </w:pPr>
      <w:r w:rsidRPr="00BD3A74">
        <w:t>summarise network protocols currently in use in the organisation and industry, including:</w:t>
      </w:r>
    </w:p>
    <w:p w:rsidR="00000000" w:rsidRPr="00BD3A74" w:rsidP="00BD3A74">
      <w:pPr>
        <w:pStyle w:val="ListBullet2"/>
      </w:pPr>
      <w:r w:rsidRPr="00BD3A74">
        <w:t>transmission control protocol</w:t>
      </w:r>
    </w:p>
    <w:p w:rsidR="00000000" w:rsidRPr="00BD3A74" w:rsidP="00BD3A74">
      <w:pPr>
        <w:pStyle w:val="ListBullet2"/>
      </w:pPr>
      <w:r w:rsidRPr="00BD3A74">
        <w:t>internet protocol (TCP/IP)</w:t>
      </w:r>
    </w:p>
    <w:p w:rsidR="00000000" w:rsidRPr="00BD3A74" w:rsidP="00BD3A74">
      <w:pPr>
        <w:pStyle w:val="ListBullet2"/>
      </w:pPr>
      <w:r w:rsidRPr="00BD3A74">
        <w:t>OSI models</w:t>
      </w:r>
    </w:p>
    <w:p w:rsidR="00000000" w:rsidRPr="00BD3A74" w:rsidP="00BD3A74">
      <w:pPr>
        <w:pStyle w:val="ListBullet"/>
      </w:pPr>
      <w:r w:rsidRPr="00BD3A74">
        <w:t>clarify the vendor product range and development directions</w:t>
      </w:r>
    </w:p>
    <w:p w:rsidR="00000000" w:rsidRPr="00BD3A74" w:rsidP="00BD3A74">
      <w:pPr>
        <w:pStyle w:val="ListBullet"/>
      </w:pPr>
      <w:r w:rsidRPr="00BD3A74">
        <w:t>describe how network protocols transcend organisational size and network complexity.</w:t>
      </w:r>
    </w:p>
    <w:p w:rsidR="00000000" w:rsidRPr="00BD3A74" w:rsidP="00BD3A74">
      <w:pPr>
        <w:pStyle w:val="AllowPageBreak"/>
      </w:pPr>
    </w:p>
    <w:p w:rsidR="00000000" w:rsidRPr="00BD3A74" w:rsidP="00BD3A74">
      <w:pPr>
        <w:pStyle w:val="Heading1"/>
      </w:pPr>
      <w:bookmarkStart w:id="11" w:name="O_699038"/>
      <w:bookmarkEnd w:id="11"/>
      <w:r w:rsidRPr="00BD3A74">
        <w:t>Assessment Conditions</w:t>
      </w:r>
    </w:p>
    <w:p w:rsidR="00000000" w:rsidRPr="00BD3A74" w:rsidP="005C39B0">
      <w:pPr>
        <w:pStyle w:val="BodyText"/>
      </w:pPr>
      <w:r w:rsidRPr="00BD3A74">
        <w:t>Gather evidence to demonstrate consistent performance in con</w:t>
      </w:r>
      <w:r w:rsidRPr="00BD3A74">
        <w:t>ditions that are safe and replicate the workplace. Noise levels, production flow, interruptions and time variances must be typical of those experienced in the network industry, and include access to:</w:t>
      </w:r>
    </w:p>
    <w:p w:rsidR="00000000" w:rsidRPr="00BD3A74" w:rsidP="00BD3A74">
      <w:pPr>
        <w:pStyle w:val="ListBullet"/>
      </w:pPr>
      <w:r w:rsidRPr="00BD3A74">
        <w:t>a live network</w:t>
      </w:r>
    </w:p>
    <w:p w:rsidR="00000000" w:rsidRPr="00BD3A74" w:rsidP="00BD3A74">
      <w:pPr>
        <w:pStyle w:val="ListBullet"/>
      </w:pPr>
      <w:r w:rsidRPr="00BD3A74">
        <w:t>application software and operating syste</w:t>
      </w:r>
      <w:r w:rsidRPr="00BD3A74">
        <w:t>m</w:t>
      </w:r>
    </w:p>
    <w:p w:rsidR="00000000" w:rsidRPr="00BD3A74" w:rsidP="00BD3A74">
      <w:pPr>
        <w:pStyle w:val="ListBullet"/>
      </w:pPr>
      <w:r w:rsidRPr="00BD3A74">
        <w:t>appropriate learning and assessment support when required</w:t>
      </w:r>
    </w:p>
    <w:p w:rsidR="00000000" w:rsidRPr="00BD3A74" w:rsidP="00BD3A74">
      <w:pPr>
        <w:pStyle w:val="ListBullet"/>
      </w:pPr>
      <w:r w:rsidRPr="00BD3A74">
        <w:t>networked computers</w:t>
      </w:r>
    </w:p>
    <w:p w:rsidR="00000000" w:rsidRPr="00BD3A74" w:rsidP="00BD3A74">
      <w:pPr>
        <w:pStyle w:val="ListBullet"/>
      </w:pPr>
      <w:r w:rsidRPr="00BD3A74">
        <w:t>organisational guidelines</w:t>
      </w:r>
    </w:p>
    <w:p w:rsidR="00000000" w:rsidRPr="00BD3A74" w:rsidP="00BD3A74">
      <w:pPr>
        <w:pStyle w:val="ListBullet"/>
      </w:pPr>
      <w:r w:rsidRPr="00BD3A74">
        <w:t>technical documentation and installation manuals</w:t>
      </w:r>
    </w:p>
    <w:p w:rsidR="00000000" w:rsidRPr="00BD3A74" w:rsidP="00BD3A74">
      <w:pPr>
        <w:pStyle w:val="ListBullet"/>
      </w:pPr>
      <w:r w:rsidRPr="00BD3A74">
        <w:t>vendor software.</w:t>
      </w:r>
    </w:p>
    <w:p w:rsidR="00000000" w:rsidRPr="00BD3A74" w:rsidP="00BD3A74">
      <w:pPr>
        <w:pStyle w:val="BodyText"/>
      </w:pPr>
    </w:p>
    <w:p w:rsidR="00000000" w:rsidRPr="00BD3A74" w:rsidP="005C39B0">
      <w:pPr>
        <w:pStyle w:val="BodyText"/>
      </w:pPr>
      <w:r w:rsidRPr="00BD3A74">
        <w:t>Assessors must satisfy NVR/AQTF assessor requirements.</w:t>
      </w:r>
    </w:p>
    <w:p w:rsidR="00000000" w:rsidRPr="00BD3A74" w:rsidP="00BD3A74">
      <w:pPr>
        <w:pStyle w:val="Heading1"/>
      </w:pPr>
      <w:bookmarkStart w:id="12" w:name="O_699041"/>
      <w:bookmarkEnd w:id="12"/>
      <w:r w:rsidRPr="00BD3A74">
        <w:t>Links</w:t>
      </w:r>
    </w:p>
    <w:p w:rsidR="00000000" w:rsidRPr="00BD3A74" w:rsidP="005C39B0">
      <w:pPr>
        <w:pStyle w:val="BodyText"/>
      </w:pPr>
      <w:r w:rsidRPr="00BD3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1F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3A74" w:rsidP="00BD3A74"/>
    <w:sectPr w:rsidSect="00BD3A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 w:rsidRPr="005C39B0" w:rsidP="005C3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B0" w:rsidP="00BD3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9B0" w:rsidP="00BD3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39B0" w:rsidP="00BD3A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 w:rsidP="00BD3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39B0">
      <w:t>Approved</w:t>
    </w:r>
    <w:r w:rsidR="005C39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39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39B0">
      <w:rPr>
        <w:noProof/>
      </w:rPr>
      <w:t>4</w:t>
    </w:r>
    <w:r>
      <w:rPr>
        <w:noProof/>
      </w:rPr>
      <w:fldChar w:fldCharType="end"/>
    </w:r>
  </w:p>
  <w:p w:rsidR="00BD3A74" w:rsidP="00BD3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39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39B0">
      <w:t>Future Skills Organisation</w:t>
    </w:r>
    <w:r w:rsidR="005C39B0">
      <w:fldChar w:fldCharType="end"/>
    </w:r>
  </w:p>
  <w:p w:rsidR="00BD3A74" w:rsidP="00BD3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A74" w:rsidRPr="005C39B0" w:rsidP="005C3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B0" w:rsidRPr="002D2AF8" w:rsidP="00BD3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ICTNWK305 Install and manage network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39B0" w:rsidP="00BD3A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74" w:rsidRPr="002D2AF8" w:rsidP="00BD3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39B0">
      <w:t>ICTNWK305 Install and manage network protocols</w:t>
    </w:r>
    <w:r w:rsidR="005C39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39B0">
      <w:rPr>
        <w:noProof/>
      </w:rPr>
      <w:t>2 March 2025</w:t>
    </w:r>
    <w:r>
      <w:fldChar w:fldCharType="end"/>
    </w:r>
  </w:p>
  <w:p w:rsidR="00BD3A74" w:rsidP="00BD3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A7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0AD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106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A74"/>
  </w:style>
  <w:style w:type="character" w:customStyle="1" w:styleId="Heading1Char">
    <w:name w:val="Heading 1 Char"/>
    <w:basedOn w:val="DefaultParagraphFont"/>
    <w:link w:val="Heading1"/>
    <w:rsid w:val="00BD3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A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A74"/>
    <w:rPr>
      <w:b/>
      <w:spacing w:val="0"/>
    </w:rPr>
  </w:style>
  <w:style w:type="paragraph" w:styleId="ListBullet2">
    <w:name w:val="List Bullet 2"/>
    <w:basedOn w:val="List2"/>
    <w:rsid w:val="00BD3A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3A74"/>
    <w:rPr>
      <w:i/>
    </w:rPr>
  </w:style>
  <w:style w:type="paragraph" w:customStyle="1" w:styleId="SuperHeading">
    <w:name w:val="SuperHeading"/>
    <w:basedOn w:val="Normal"/>
    <w:rsid w:val="00BD3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A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A74"/>
  </w:style>
  <w:style w:type="paragraph" w:styleId="TableofFigures">
    <w:name w:val="table of figures"/>
    <w:basedOn w:val="Normal"/>
    <w:next w:val="Normal"/>
    <w:semiHidden/>
    <w:rsid w:val="00BD3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A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A74"/>
    <w:rPr>
      <w:rFonts w:ascii="Wingdings" w:hAnsi="Wingdings"/>
    </w:rPr>
  </w:style>
  <w:style w:type="paragraph" w:customStyle="1" w:styleId="TableHeading">
    <w:name w:val="Table Heading"/>
    <w:basedOn w:val="HeadingBase"/>
    <w:rsid w:val="00BD3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A74"/>
    <w:rPr>
      <w:color w:val="0033CC"/>
      <w:u w:val="none"/>
    </w:rPr>
  </w:style>
  <w:style w:type="paragraph" w:customStyle="1" w:styleId="BodyTextRight">
    <w:name w:val="Body Text Right"/>
    <w:basedOn w:val="BodyText"/>
    <w:rsid w:val="00BD3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A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A74"/>
    <w:rPr>
      <w:sz w:val="32"/>
    </w:rPr>
  </w:style>
  <w:style w:type="paragraph" w:customStyle="1" w:styleId="HeadingProcedure">
    <w:name w:val="Heading Procedure"/>
    <w:basedOn w:val="HeadingBase"/>
    <w:next w:val="Normal"/>
    <w:rsid w:val="00BD3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A74"/>
    <w:pPr>
      <w:spacing w:before="60" w:after="60"/>
    </w:pPr>
  </w:style>
  <w:style w:type="paragraph" w:styleId="ListContinue">
    <w:name w:val="List Continue"/>
    <w:basedOn w:val="List"/>
    <w:rsid w:val="00BD3A74"/>
    <w:pPr>
      <w:ind w:firstLine="0"/>
    </w:pPr>
  </w:style>
  <w:style w:type="paragraph" w:customStyle="1" w:styleId="ListNote">
    <w:name w:val="List Note"/>
    <w:basedOn w:val="List"/>
    <w:rsid w:val="00BD3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A74"/>
    <w:rPr>
      <w:rFonts w:ascii="Courier New" w:hAnsi="Courier New"/>
    </w:rPr>
  </w:style>
  <w:style w:type="paragraph" w:customStyle="1" w:styleId="NoteBullet">
    <w:name w:val="Note Bullet"/>
    <w:basedOn w:val="Note"/>
    <w:rsid w:val="00BD3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A74"/>
    <w:rPr>
      <w:b/>
      <w:smallCaps/>
    </w:rPr>
  </w:style>
  <w:style w:type="paragraph" w:customStyle="1" w:styleId="TableListNumber">
    <w:name w:val="Table List Number"/>
    <w:basedOn w:val="ListNumber"/>
    <w:rsid w:val="00BD3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A74"/>
    <w:pPr>
      <w:numPr>
        <w:numId w:val="9"/>
      </w:numPr>
    </w:pPr>
  </w:style>
  <w:style w:type="paragraph" w:customStyle="1" w:styleId="ListAlpha2">
    <w:name w:val="List Alpha 2"/>
    <w:basedOn w:val="List2"/>
    <w:rsid w:val="00BD3A74"/>
    <w:pPr>
      <w:numPr>
        <w:numId w:val="8"/>
      </w:numPr>
    </w:pPr>
  </w:style>
  <w:style w:type="paragraph" w:styleId="List2">
    <w:name w:val="List 2"/>
    <w:basedOn w:val="BodyText"/>
    <w:rsid w:val="00BD3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A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A74"/>
    <w:pPr>
      <w:numPr>
        <w:numId w:val="4"/>
      </w:numPr>
    </w:pPr>
  </w:style>
  <w:style w:type="paragraph" w:styleId="ListContinue2">
    <w:name w:val="List Continue 2"/>
    <w:basedOn w:val="List2"/>
    <w:rsid w:val="00BD3A74"/>
    <w:pPr>
      <w:ind w:firstLine="0"/>
    </w:pPr>
  </w:style>
  <w:style w:type="paragraph" w:styleId="ListContinue3">
    <w:name w:val="List Continue 3"/>
    <w:basedOn w:val="List3"/>
    <w:rsid w:val="00BD3A74"/>
    <w:pPr>
      <w:ind w:left="1021" w:firstLine="0"/>
    </w:pPr>
  </w:style>
  <w:style w:type="paragraph" w:styleId="ListContinue4">
    <w:name w:val="List Continue 4"/>
    <w:basedOn w:val="List4"/>
    <w:rsid w:val="00BD3A74"/>
    <w:pPr>
      <w:ind w:firstLine="0"/>
    </w:pPr>
  </w:style>
  <w:style w:type="paragraph" w:styleId="ListContinue5">
    <w:name w:val="List Continue 5"/>
    <w:basedOn w:val="List5"/>
    <w:rsid w:val="00BD3A74"/>
    <w:pPr>
      <w:ind w:firstLine="0"/>
    </w:pPr>
  </w:style>
  <w:style w:type="paragraph" w:styleId="ListNumber3">
    <w:name w:val="List Number 3"/>
    <w:basedOn w:val="List3"/>
    <w:rsid w:val="00BD3A74"/>
    <w:pPr>
      <w:numPr>
        <w:numId w:val="5"/>
      </w:numPr>
    </w:pPr>
  </w:style>
  <w:style w:type="paragraph" w:styleId="ListNumber4">
    <w:name w:val="List Number 4"/>
    <w:basedOn w:val="List4"/>
    <w:rsid w:val="00BD3A74"/>
    <w:pPr>
      <w:numPr>
        <w:numId w:val="6"/>
      </w:numPr>
    </w:pPr>
  </w:style>
  <w:style w:type="paragraph" w:styleId="ListNumber5">
    <w:name w:val="List Number 5"/>
    <w:basedOn w:val="List5"/>
    <w:rsid w:val="00BD3A74"/>
    <w:pPr>
      <w:numPr>
        <w:numId w:val="7"/>
      </w:numPr>
    </w:pPr>
  </w:style>
  <w:style w:type="paragraph" w:styleId="BlockText">
    <w:name w:val="Block Text"/>
    <w:basedOn w:val="Normal"/>
    <w:rsid w:val="00BD3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A74"/>
    <w:rPr>
      <w:sz w:val="16"/>
      <w:vertAlign w:val="superscript"/>
    </w:rPr>
  </w:style>
  <w:style w:type="character" w:customStyle="1" w:styleId="Symbols">
    <w:name w:val="Symbols"/>
    <w:basedOn w:val="DefaultParagraphFont"/>
    <w:rsid w:val="00BD3A74"/>
    <w:rPr>
      <w:rFonts w:ascii="Symbol" w:hAnsi="Symbol"/>
    </w:rPr>
  </w:style>
  <w:style w:type="character" w:customStyle="1" w:styleId="MenuOptions">
    <w:name w:val="Menu Options"/>
    <w:basedOn w:val="DefaultParagraphFont"/>
    <w:rsid w:val="00BD3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A74"/>
    <w:rPr>
      <w:b/>
    </w:rPr>
  </w:style>
  <w:style w:type="character" w:customStyle="1" w:styleId="Underlined">
    <w:name w:val="Underlined"/>
    <w:basedOn w:val="DefaultParagraphFont"/>
    <w:rsid w:val="00BD3A74"/>
    <w:rPr>
      <w:u w:val="single"/>
    </w:rPr>
  </w:style>
  <w:style w:type="paragraph" w:customStyle="1" w:styleId="TableBodyTextRight">
    <w:name w:val="Table Body Text Right"/>
    <w:basedOn w:val="TableBodyText"/>
    <w:rsid w:val="00BD3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A74"/>
    <w:rPr>
      <w:sz w:val="18"/>
    </w:rPr>
  </w:style>
  <w:style w:type="paragraph" w:customStyle="1" w:styleId="BodySmallRight">
    <w:name w:val="Body Small Right"/>
    <w:basedOn w:val="BodyTextRight"/>
    <w:rsid w:val="00BD3A74"/>
    <w:rPr>
      <w:sz w:val="18"/>
      <w:szCs w:val="18"/>
    </w:rPr>
  </w:style>
  <w:style w:type="paragraph" w:customStyle="1" w:styleId="MarginEdition">
    <w:name w:val="Margin Edition"/>
    <w:basedOn w:val="MarginNote"/>
    <w:rsid w:val="00BD3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A74"/>
    <w:rPr>
      <w:sz w:val="2"/>
      <w:szCs w:val="2"/>
    </w:rPr>
  </w:style>
  <w:style w:type="character" w:customStyle="1" w:styleId="Small">
    <w:name w:val="Small"/>
    <w:basedOn w:val="DefaultParagraphFont"/>
    <w:rsid w:val="00BD3A74"/>
    <w:rPr>
      <w:sz w:val="16"/>
    </w:rPr>
  </w:style>
  <w:style w:type="paragraph" w:customStyle="1" w:styleId="WideTable">
    <w:name w:val="Wide Table"/>
    <w:basedOn w:val="Normal"/>
    <w:rsid w:val="00BD3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A74"/>
  </w:style>
  <w:style w:type="paragraph" w:styleId="Quote">
    <w:name w:val="Quote"/>
    <w:basedOn w:val="Heading1"/>
    <w:link w:val="QuoteChar"/>
    <w:qFormat/>
    <w:rsid w:val="00BD3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A74"/>
    <w:pPr>
      <w:pageBreakBefore/>
    </w:pPr>
  </w:style>
  <w:style w:type="paragraph" w:customStyle="1" w:styleId="Border">
    <w:name w:val="Border"/>
    <w:basedOn w:val="Normal"/>
    <w:qFormat/>
    <w:rsid w:val="00BD3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A74"/>
    <w:rPr>
      <w:u w:val="single"/>
    </w:rPr>
  </w:style>
  <w:style w:type="character" w:customStyle="1" w:styleId="BoldandItalics">
    <w:name w:val="Bold and Italics"/>
    <w:qFormat/>
    <w:rsid w:val="00BD3A74"/>
    <w:rPr>
      <w:b/>
      <w:i/>
      <w:u w:val="none"/>
    </w:rPr>
  </w:style>
  <w:style w:type="paragraph" w:styleId="BalloonText">
    <w:name w:val="Balloon Text"/>
    <w:basedOn w:val="Normal"/>
    <w:link w:val="BalloonTextChar"/>
    <w:rsid w:val="00BD3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A74"/>
    <w:pPr>
      <w:spacing w:before="0" w:after="0"/>
    </w:pPr>
  </w:style>
  <w:style w:type="paragraph" w:customStyle="1" w:styleId="BodyTextBold">
    <w:name w:val="Body Text Bold"/>
    <w:basedOn w:val="BodyText"/>
    <w:qFormat/>
    <w:rsid w:val="00BD3A74"/>
    <w:rPr>
      <w:b/>
    </w:rPr>
  </w:style>
  <w:style w:type="character" w:styleId="Hyperlink">
    <w:name w:val="Hyperlink"/>
    <w:basedOn w:val="DefaultParagraphFont"/>
    <w:uiPriority w:val="99"/>
    <w:unhideWhenUsed/>
    <w:rsid w:val="005C3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4893</Characters>
  <Application>Microsoft Office Word</Application>
  <DocSecurity>0</DocSecurity>
  <Lines>174</Lines>
  <Paragraphs>116</Paragraphs>
  <ScaleCrop>false</ScaleCrop>
  <Company>Author-it Software Corporation Ltd.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ICTNWK305 Install and manage network protocols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