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19F" w:rsidP="001A1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ICTNWK303 Configure and administer a network operating system</w:t>
      </w:r>
      <w:r>
        <w:fldChar w:fldCharType="end"/>
      </w:r>
    </w:p>
    <w:p w:rsidR="001A119F" w:rsidP="001A119F">
      <w:pPr>
        <w:pStyle w:val="Version"/>
        <w:sectPr w:rsidSect="006B1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385" w:rsidP="006B1385">
      <w:pPr>
        <w:pStyle w:val="SuperHeading"/>
      </w:pPr>
      <w:r w:rsidRPr="006B1385">
        <w:t>ICTNWK303 Configure and administer a network operating system</w:t>
      </w:r>
    </w:p>
    <w:p w:rsidR="00000000" w:rsidRPr="006B1385" w:rsidP="006B1385">
      <w:pPr>
        <w:pStyle w:val="Heading1"/>
      </w:pPr>
      <w:bookmarkStart w:id="1" w:name="O_699063"/>
      <w:bookmarkEnd w:id="1"/>
      <w:r w:rsidRPr="006B1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SpecialBold"/>
              </w:rPr>
              <w:t>Comments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This version first released with ICT Information and Communications Technology Training Package Version 1.0.</w:t>
            </w:r>
          </w:p>
        </w:tc>
      </w:tr>
    </w:tbl>
    <w:p w:rsidR="00000000" w:rsidRPr="006B1385" w:rsidP="006B1385">
      <w:pPr>
        <w:pStyle w:val="BodyText"/>
      </w:pP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2" w:name="O_699064"/>
      <w:bookmarkEnd w:id="2"/>
      <w:r w:rsidRPr="006B1385">
        <w:t>Application</w:t>
      </w:r>
    </w:p>
    <w:p w:rsidR="00000000" w:rsidRPr="006B1385" w:rsidP="001A119F">
      <w:pPr>
        <w:pStyle w:val="BodyText"/>
      </w:pPr>
      <w:r w:rsidRPr="006B1385">
        <w:t>This unit defines the skills and knowledge required to create the network configuration required by a client and to set up and use administrative tools to manage the network.</w:t>
      </w:r>
    </w:p>
    <w:p w:rsidR="00000000" w:rsidRPr="006B1385" w:rsidP="001A119F">
      <w:pPr>
        <w:pStyle w:val="BodyText"/>
      </w:pPr>
      <w:r w:rsidRPr="006B1385">
        <w:t>It applies to individuals working as frontline technical support personnel who a</w:t>
      </w:r>
      <w:r w:rsidRPr="006B1385">
        <w:t>re required to maintain network continuity through changing requirements.</w:t>
      </w:r>
    </w:p>
    <w:p w:rsidR="00000000" w:rsidRPr="006B1385" w:rsidP="001A119F">
      <w:pPr>
        <w:pStyle w:val="BodyText"/>
      </w:pPr>
      <w:r w:rsidRPr="006B1385">
        <w:t>No licensing, legislative or certification requirements apply to this unit at the time of publication.</w:t>
      </w:r>
    </w:p>
    <w:p w:rsidR="00000000" w:rsidRPr="006B1385" w:rsidP="006B1385">
      <w:pPr>
        <w:pStyle w:val="Heading1"/>
      </w:pPr>
      <w:bookmarkStart w:id="3" w:name="O_699067"/>
      <w:bookmarkEnd w:id="3"/>
      <w:r w:rsidRPr="006B1385">
        <w:t>Unit Sector</w:t>
      </w:r>
    </w:p>
    <w:p w:rsidR="00000000" w:rsidRPr="006B1385" w:rsidP="001A119F">
      <w:pPr>
        <w:pStyle w:val="BodyText"/>
      </w:pPr>
      <w:r w:rsidRPr="006B1385">
        <w:t>Networking</w:t>
      </w:r>
    </w:p>
    <w:p w:rsidR="00000000" w:rsidRPr="006B1385" w:rsidP="006B1385">
      <w:pPr>
        <w:pStyle w:val="Heading1"/>
      </w:pPr>
      <w:bookmarkStart w:id="4" w:name="O_699068"/>
      <w:bookmarkEnd w:id="4"/>
      <w:r w:rsidRPr="006B1385">
        <w:t>Elements and Performa</w:t>
      </w:r>
      <w:r w:rsidRPr="006B1385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SpecialBold"/>
              </w:rPr>
              <w:t>PERFORMANCE CRITERIA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1. Assess network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1.1 Determine organisational policies and administration arrangements used to administer the network</w:t>
            </w:r>
          </w:p>
          <w:p w:rsidR="00000000" w:rsidRPr="006B1385" w:rsidP="006B1385">
            <w:pPr>
              <w:pStyle w:val="BodyText"/>
            </w:pPr>
            <w:r w:rsidRPr="006B1385">
              <w:t>1.2 Determine the type of network operating system (NOS) and interfaces used by the existing network and potential compatibility issues caused by integrati</w:t>
            </w:r>
            <w:r w:rsidRPr="006B1385">
              <w:t>on of other networks</w:t>
            </w:r>
          </w:p>
          <w:p w:rsidR="00000000" w:rsidRPr="006B1385" w:rsidP="006B1385">
            <w:pPr>
              <w:pStyle w:val="BodyText"/>
            </w:pPr>
            <w:r w:rsidRPr="006B1385">
              <w:t xml:space="preserve">1.3 Identify the risks associated with administration of a network to minimise the loss of data or service during </w:t>
            </w:r>
            <w:r w:rsidRPr="006B1385">
              <w:t>operations</w:t>
            </w:r>
          </w:p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1.4 Determine network administration tools that can be used with the NOS to manage network performance and enf</w:t>
            </w:r>
            <w:r w:rsidRPr="006B1385">
              <w:t>orce organisational policies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2. Administer and support the system using administration interfaces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2.1 Use interfaces to format hard drives, set up security restrictions and establish user log-in information to administer a basic network</w:t>
            </w:r>
          </w:p>
          <w:p w:rsidR="00000000" w:rsidRPr="006B1385" w:rsidP="006B1385">
            <w:pPr>
              <w:pStyle w:val="BodyText"/>
            </w:pPr>
            <w:r w:rsidRPr="006B1385">
              <w:t>2.2 Use administration tools to develop a map of system interaction to determine the data required by particular users and how often the data is accessed</w:t>
            </w:r>
          </w:p>
          <w:p w:rsidR="00000000" w:rsidRPr="006B1385" w:rsidP="006B1385">
            <w:pPr>
              <w:pStyle w:val="BodyText"/>
            </w:pPr>
            <w:r w:rsidRPr="006B1385">
              <w:t xml:space="preserve">2.3 Examine existing applications and software, and plan required upgrades or reconfigurations to new </w:t>
            </w:r>
            <w:r w:rsidRPr="006B1385">
              <w:t>system or applications</w:t>
            </w:r>
          </w:p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2.4 Test reconfiguration for successful interface with existing system to ensure compatibility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3. Set up and manage the network file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 xml:space="preserve">3.1 Create a required file and folder structure using appropriate administration and system </w:t>
            </w:r>
            <w:r w:rsidRPr="006B1385">
              <w:t>tools</w:t>
            </w:r>
          </w:p>
          <w:p w:rsidR="00000000" w:rsidRPr="006B1385" w:rsidP="006B1385">
            <w:pPr>
              <w:pStyle w:val="BodyText"/>
            </w:pPr>
            <w:r w:rsidRPr="006B1385">
              <w:t>3.2 Set the security, access and sharing of file system to meet user requirements</w:t>
            </w:r>
          </w:p>
          <w:p w:rsidR="00000000" w:rsidRPr="006B1385" w:rsidP="006B1385">
            <w:pPr>
              <w:pStyle w:val="BodyText"/>
            </w:pPr>
            <w:r w:rsidRPr="006B1385">
              <w:t>3.3 Identify and implement the virus protection requirements for the network in line with organisational procedures</w:t>
            </w:r>
          </w:p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3.4 Test and document the file system to ensure that</w:t>
            </w:r>
            <w:r w:rsidRPr="006B1385">
              <w:t xml:space="preserve"> appropriate access is available to the user groups according to organisational standards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4. Administer user services and user accounts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4.1 Determine the user services required, and implement using the appropriate administration and system tools</w:t>
            </w:r>
          </w:p>
          <w:p w:rsidR="00000000" w:rsidRPr="006B1385" w:rsidP="006B1385">
            <w:pPr>
              <w:pStyle w:val="BodyText"/>
            </w:pPr>
            <w:r w:rsidRPr="006B1385">
              <w:t>4.2 Creat</w:t>
            </w:r>
            <w:r w:rsidRPr="006B1385">
              <w:t>e users and groups as required to facilitate user security and network access according to user authorisation</w:t>
            </w:r>
          </w:p>
          <w:p w:rsidR="00000000" w:rsidRPr="006B1385" w:rsidP="006B1385">
            <w:pPr>
              <w:pStyle w:val="BodyText"/>
            </w:pPr>
            <w:r w:rsidRPr="006B1385">
              <w:t>4.3 Verify successful access by users to authorised network data and resources, and record outcomes</w:t>
            </w:r>
          </w:p>
          <w:p w:rsidR="00000000" w:rsidRPr="006B1385" w:rsidP="006B1385">
            <w:pPr>
              <w:pStyle w:val="BodyText"/>
            </w:pPr>
            <w:r w:rsidRPr="006B1385">
              <w:t>4.4 Set or modify user settings to ensure comp</w:t>
            </w:r>
            <w:r w:rsidRPr="006B1385">
              <w:t>liance with security and access policies</w:t>
            </w:r>
          </w:p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4.5 Review procedures and take action to ensure that users who are no longer part of the organisation have their accounts disabled, deleted or modified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5. Provide and support backup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 xml:space="preserve">5.1 Scan and clean the </w:t>
            </w:r>
            <w:r w:rsidRPr="006B1385">
              <w:t>network of viruses before performing backup of the network</w:t>
            </w:r>
          </w:p>
          <w:p w:rsidR="00000000" w:rsidRPr="006B1385" w:rsidP="006B1385">
            <w:pPr>
              <w:pStyle w:val="BodyText"/>
            </w:pPr>
            <w:r w:rsidRPr="006B1385">
              <w:t>5.2 Determine security risks to which data is exposed and provide appropriate prevention methods and recovery processes</w:t>
            </w:r>
          </w:p>
          <w:p w:rsidR="00000000" w:rsidRPr="006B1385" w:rsidP="006B1385">
            <w:pPr>
              <w:pStyle w:val="BodyText"/>
            </w:pPr>
            <w:r w:rsidRPr="006B1385">
              <w:t>5.3 Report identified security risks to appropriate person</w:t>
            </w:r>
          </w:p>
          <w:p w:rsidR="00000000" w:rsidRPr="006B1385" w:rsidP="006B1385">
            <w:pPr>
              <w:pStyle w:val="BodyText"/>
            </w:pPr>
            <w:r w:rsidRPr="006B1385">
              <w:t>5.4 Implement systems to provide backup and service restoration capability in the event of a disaster, according to organisational policies</w:t>
            </w:r>
          </w:p>
          <w:p w:rsidR="00000000" w:rsidRPr="006B1385" w:rsidP="006B1385">
            <w:pPr>
              <w:pStyle w:val="BodyText"/>
            </w:pPr>
            <w:r w:rsidRPr="006B1385">
              <w:t>5.5 Document and disseminate the disaster recovery procedures</w:t>
            </w:r>
          </w:p>
        </w:tc>
      </w:tr>
    </w:tbl>
    <w:p w:rsidR="00000000" w:rsidRPr="006B1385" w:rsidP="006B1385">
      <w:pPr>
        <w:pStyle w:val="BodyText"/>
      </w:pP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5" w:name="O_699069"/>
      <w:bookmarkEnd w:id="5"/>
      <w:r w:rsidRPr="006B1385">
        <w:t>Foundation Skills</w:t>
      </w:r>
    </w:p>
    <w:p w:rsidR="00000000" w:rsidRPr="001A119F" w:rsidP="001A119F">
      <w:pPr>
        <w:pStyle w:val="BodyText"/>
        <w:rPr>
          <w:i/>
        </w:rPr>
      </w:pPr>
      <w:r w:rsidRPr="001A119F">
        <w:rPr>
          <w:rStyle w:val="Emphasis"/>
        </w:rPr>
        <w:t>This section desc</w:t>
      </w:r>
      <w:r w:rsidRPr="001A119F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SpecialBold"/>
              </w:rPr>
              <w:t>Description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1.1, 1.4, 3.2-3.4, 4.4, 4.5,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ListBullet"/>
              <w:rPr>
                <w:lang w:val="en-NZ"/>
              </w:rPr>
            </w:pPr>
            <w:r w:rsidRPr="006B1385">
              <w:t>Recognises and interprets infor</w:t>
            </w:r>
            <w:r w:rsidRPr="006B1385">
              <w:t>mation from organisational policies and procedures to establish the job requirements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 xml:space="preserve">3.4, 4.3, 5.5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ListBullet"/>
              <w:rPr>
                <w:lang w:val="en-NZ"/>
              </w:rPr>
            </w:pPr>
            <w:r w:rsidRPr="006B1385">
              <w:t>Uses specific and relevant language to document new file systems, user access and disaster recovery procedures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ListBullet"/>
              <w:rPr>
                <w:lang w:val="en-NZ"/>
              </w:rPr>
            </w:pPr>
            <w:r w:rsidRPr="006B1385">
              <w:t>Articulates information clearly using specific and relevant language suitable to audience to convey requirements, and uses listening and questioning techniques to confirm understanding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1.1, 3.3, 5.4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ListBullet"/>
              <w:rPr>
                <w:lang w:val="en-NZ"/>
              </w:rPr>
            </w:pPr>
            <w:r w:rsidRPr="006B1385">
              <w:t>Complies with explicit organ</w:t>
            </w:r>
            <w:r w:rsidRPr="006B1385">
              <w:t>isational policies and procedures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5.3, 5.5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ListBullet"/>
              <w:rPr>
                <w:lang w:val="en-NZ"/>
              </w:rPr>
            </w:pPr>
            <w:r w:rsidRPr="006B1385">
              <w:t>Selects the appropriate form, channel and mode of communication for a specific purpose relevant to own role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1.1-1.4, 2.1-2.4, 3.1-3.4, 4.2-4.5, 5.1, 5.2,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ListBullet"/>
            </w:pPr>
            <w:r w:rsidRPr="006B1385">
              <w:t>Takes responsibility for planning and organising own workload, identifying ways of sequencing and combining elements for greater efficiency, and considering how to link with the work of others</w:t>
            </w:r>
          </w:p>
          <w:p w:rsidR="00000000" w:rsidRPr="006B1385" w:rsidP="006B1385">
            <w:pPr>
              <w:pStyle w:val="ListBullet"/>
            </w:pPr>
            <w:r w:rsidRPr="006B1385">
              <w:t>Understands the purposes, specific functions and key features o</w:t>
            </w:r>
            <w:r w:rsidRPr="006B1385">
              <w:t>f common digital systems and tools, and operates them effectively to complete routine tasks</w:t>
            </w:r>
          </w:p>
          <w:p w:rsidR="00000000" w:rsidRPr="006B1385" w:rsidP="006B1385">
            <w:pPr>
              <w:pStyle w:val="ListBullet"/>
            </w:pPr>
            <w:r w:rsidRPr="006B1385">
              <w:t>May reflect on outcomes and identify what worked, or develop an improved approached for future situations</w:t>
            </w:r>
          </w:p>
          <w:p w:rsidR="00000000" w:rsidRPr="006B1385" w:rsidP="006B1385">
            <w:pPr>
              <w:pStyle w:val="ListBullet"/>
            </w:pPr>
            <w:r w:rsidRPr="006B1385">
              <w:t>Initiates standard diagnostic procedures when responding t</w:t>
            </w:r>
            <w:r w:rsidRPr="006B1385">
              <w:t>o familiar and unfamiliar  problems within immediate context and seeks input from others when problems remain unresolved</w:t>
            </w:r>
          </w:p>
        </w:tc>
      </w:tr>
    </w:tbl>
    <w:p w:rsidR="00000000" w:rsidRPr="006B1385" w:rsidP="006B1385">
      <w:pPr>
        <w:pStyle w:val="BodyText"/>
      </w:pP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6" w:name="O_699071"/>
      <w:bookmarkEnd w:id="6"/>
      <w:r w:rsidRPr="006B138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Code and title</w:t>
            </w:r>
          </w:p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Code and title</w:t>
            </w:r>
          </w:p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SpecialBold"/>
              </w:rPr>
              <w:t>Equivalence status</w:t>
            </w:r>
          </w:p>
        </w:tc>
      </w:tr>
      <w:tr w:rsidTr="001A1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 xml:space="preserve">ICTNWK303 Configure and administer a network operating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ICANWK303A Configure and administer a network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Equivalent unit</w:t>
            </w:r>
          </w:p>
        </w:tc>
      </w:tr>
    </w:tbl>
    <w:p w:rsidR="00000000" w:rsidRPr="006B1385" w:rsidP="006B1385">
      <w:pPr>
        <w:pStyle w:val="BodyText"/>
      </w:pP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7" w:name="O_699078"/>
      <w:bookmarkEnd w:id="7"/>
      <w:r w:rsidRPr="006B1385">
        <w:t>Links</w:t>
      </w:r>
    </w:p>
    <w:p w:rsidR="00000000" w:rsidRPr="006B1385" w:rsidP="001A119F">
      <w:pPr>
        <w:pStyle w:val="BodyText"/>
      </w:pPr>
      <w:r w:rsidRPr="006B1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55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1385" w:rsidP="001A119F">
      <w:pPr>
        <w:pStyle w:val="BodyText"/>
        <w:sectPr w:rsidSect="006B13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385" w:rsidP="006B1385">
      <w:pPr>
        <w:pStyle w:val="SuperHeading"/>
      </w:pPr>
      <w:r w:rsidRPr="006B1385">
        <w:t xml:space="preserve">Assessment </w:t>
      </w:r>
      <w:r w:rsidRPr="006B1385">
        <w:t>Requirements for ICTNWK303 Configure and administer a network operating system</w:t>
      </w:r>
    </w:p>
    <w:p w:rsidR="00000000" w:rsidRPr="006B1385" w:rsidP="006B1385">
      <w:pPr>
        <w:pStyle w:val="Heading1"/>
      </w:pPr>
      <w:bookmarkStart w:id="8" w:name="O_699073"/>
      <w:bookmarkEnd w:id="8"/>
      <w:r w:rsidRPr="006B1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rPr>
                <w:rStyle w:val="SpecialBold"/>
              </w:rPr>
              <w:t>Comments</w:t>
            </w:r>
          </w:p>
        </w:tc>
      </w:tr>
      <w:tr w:rsidTr="006B1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85">
            <w:pPr>
              <w:pStyle w:val="BodyText"/>
              <w:rPr>
                <w:lang w:val="en-NZ"/>
              </w:rPr>
            </w:pPr>
            <w:r w:rsidRPr="006B138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85" w:rsidP="006B1385">
            <w:pPr>
              <w:pStyle w:val="BodyText"/>
            </w:pPr>
            <w:r w:rsidRPr="006B1385">
              <w:t>This version first released with ICT Information and Communications Technology Training Package Version 1.0.</w:t>
            </w:r>
          </w:p>
        </w:tc>
      </w:tr>
    </w:tbl>
    <w:p w:rsidR="00000000" w:rsidRPr="006B1385" w:rsidP="006B1385">
      <w:pPr>
        <w:pStyle w:val="BodyText"/>
      </w:pP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9" w:name="O_699074"/>
      <w:bookmarkEnd w:id="9"/>
      <w:r w:rsidRPr="006B1385">
        <w:t>Performance Evidence</w:t>
      </w:r>
    </w:p>
    <w:p w:rsidR="00000000" w:rsidRPr="006B1385" w:rsidP="001A119F">
      <w:pPr>
        <w:pStyle w:val="BodyText"/>
      </w:pPr>
      <w:r w:rsidRPr="006B1385">
        <w:t>Evidence of the ability to:</w:t>
      </w:r>
    </w:p>
    <w:p w:rsidR="00000000" w:rsidRPr="006B1385" w:rsidP="006B1385">
      <w:pPr>
        <w:pStyle w:val="ListBullet"/>
      </w:pPr>
      <w:r w:rsidRPr="006B1385">
        <w:t>use network administrative tools to carry out system administration tasks</w:t>
      </w:r>
    </w:p>
    <w:p w:rsidR="00000000" w:rsidRPr="006B1385" w:rsidP="006B1385">
      <w:pPr>
        <w:pStyle w:val="ListBullet"/>
      </w:pPr>
      <w:r w:rsidRPr="006B1385">
        <w:t>manage the network file system</w:t>
      </w:r>
    </w:p>
    <w:p w:rsidR="00000000" w:rsidRPr="006B1385" w:rsidP="006B1385">
      <w:pPr>
        <w:pStyle w:val="ListBullet"/>
      </w:pPr>
      <w:r w:rsidRPr="006B1385">
        <w:t>create the network configuration required by the client</w:t>
      </w:r>
    </w:p>
    <w:p w:rsidR="00000000" w:rsidRPr="006B1385" w:rsidP="006B1385">
      <w:pPr>
        <w:pStyle w:val="ListBullet"/>
      </w:pPr>
      <w:r w:rsidRPr="006B1385">
        <w:t xml:space="preserve">provide user services and user accounts </w:t>
      </w:r>
    </w:p>
    <w:p w:rsidR="00000000" w:rsidRPr="006B1385" w:rsidP="006B1385">
      <w:pPr>
        <w:pStyle w:val="ListBullet"/>
      </w:pPr>
      <w:r w:rsidRPr="006B1385">
        <w:t>provide backup and service restoration capability.</w:t>
      </w:r>
    </w:p>
    <w:p w:rsidR="00000000" w:rsidRPr="006B1385" w:rsidP="006B1385">
      <w:pPr>
        <w:pStyle w:val="BodyText"/>
      </w:pPr>
    </w:p>
    <w:p w:rsidR="00000000" w:rsidRPr="006B1385" w:rsidP="001A119F">
      <w:pPr>
        <w:pStyle w:val="BodyText"/>
      </w:pPr>
      <w:r w:rsidRPr="006B1385">
        <w:t>Note: If a specific volume or frequency is not stated, then evidence must be provided at least once.</w:t>
      </w:r>
    </w:p>
    <w:p w:rsidR="00000000" w:rsidRPr="006B1385" w:rsidP="006B1385">
      <w:pPr>
        <w:pStyle w:val="Heading1"/>
      </w:pPr>
      <w:bookmarkStart w:id="10" w:name="O_699075"/>
      <w:bookmarkEnd w:id="10"/>
      <w:r w:rsidRPr="006B1385">
        <w:t>Knowledge Evidence</w:t>
      </w:r>
    </w:p>
    <w:p w:rsidR="00000000" w:rsidRPr="006B1385" w:rsidP="001A119F">
      <w:pPr>
        <w:pStyle w:val="BodyText"/>
      </w:pPr>
      <w:r w:rsidRPr="006B1385">
        <w:t>To complete the unit requi</w:t>
      </w:r>
      <w:r w:rsidRPr="006B1385">
        <w:t>rements safely and effectively, the individual must:</w:t>
      </w:r>
    </w:p>
    <w:p w:rsidR="00000000" w:rsidRPr="006B1385" w:rsidP="006B1385">
      <w:pPr>
        <w:pStyle w:val="ListBullet"/>
      </w:pPr>
      <w:r w:rsidRPr="006B1385">
        <w:t>describe antivirus software, its operation, installation and update procedures</w:t>
      </w:r>
    </w:p>
    <w:p w:rsidR="00000000" w:rsidRPr="006B1385" w:rsidP="006B1385">
      <w:pPr>
        <w:pStyle w:val="ListBullet"/>
      </w:pPr>
      <w:r w:rsidRPr="006B1385">
        <w:t>summarise current industry standard network operating system (NOS)</w:t>
      </w:r>
    </w:p>
    <w:p w:rsidR="00000000" w:rsidRPr="006B1385" w:rsidP="006B1385">
      <w:pPr>
        <w:pStyle w:val="ListBullet"/>
      </w:pPr>
      <w:r w:rsidRPr="006B1385">
        <w:t>outline the facilities available in the operating enviro</w:t>
      </w:r>
      <w:r w:rsidRPr="006B1385">
        <w:t>nment</w:t>
      </w:r>
    </w:p>
    <w:p w:rsidR="00000000" w:rsidRPr="006B1385" w:rsidP="006B1385">
      <w:pPr>
        <w:pStyle w:val="ListBullet"/>
      </w:pPr>
      <w:r w:rsidRPr="006B1385">
        <w:t>describe the features and capabilities of networking technologies</w:t>
      </w:r>
    </w:p>
    <w:p w:rsidR="00000000" w:rsidRPr="006B1385" w:rsidP="006B1385">
      <w:pPr>
        <w:pStyle w:val="ListBullet"/>
      </w:pPr>
      <w:r w:rsidRPr="006B1385">
        <w:t>explain the implementation of network security in a local area network (LAN) including:</w:t>
      </w:r>
    </w:p>
    <w:p w:rsidR="00000000" w:rsidRPr="006B1385" w:rsidP="006B1385">
      <w:pPr>
        <w:pStyle w:val="ListBullet2"/>
      </w:pPr>
      <w:r w:rsidRPr="006B1385">
        <w:t>file and folder permissions</w:t>
      </w:r>
    </w:p>
    <w:p w:rsidR="00000000" w:rsidRPr="006B1385" w:rsidP="006B1385">
      <w:pPr>
        <w:pStyle w:val="ListBullet2"/>
      </w:pPr>
      <w:r w:rsidRPr="006B1385">
        <w:t>users and group settings</w:t>
      </w:r>
    </w:p>
    <w:p w:rsidR="00000000" w:rsidRPr="006B1385" w:rsidP="006B1385">
      <w:pPr>
        <w:pStyle w:val="ListBullet"/>
      </w:pPr>
      <w:r w:rsidRPr="006B1385">
        <w:t>provide a summary of monitoring aspects of network performance or traffic including:</w:t>
      </w:r>
    </w:p>
    <w:p w:rsidR="00000000" w:rsidRPr="006B1385" w:rsidP="006B1385">
      <w:pPr>
        <w:pStyle w:val="ListBullet2"/>
      </w:pPr>
      <w:r w:rsidRPr="006B1385">
        <w:t>system administration tools</w:t>
      </w:r>
    </w:p>
    <w:p w:rsidR="00000000" w:rsidRPr="006B1385" w:rsidP="006B1385">
      <w:pPr>
        <w:pStyle w:val="ListBullet2"/>
      </w:pPr>
      <w:r w:rsidRPr="006B1385">
        <w:t>third-party tools.</w:t>
      </w:r>
    </w:p>
    <w:p w:rsidR="00000000" w:rsidRPr="006B1385" w:rsidP="006B1385">
      <w:pPr>
        <w:pStyle w:val="AllowPageBreak"/>
      </w:pPr>
    </w:p>
    <w:p w:rsidR="00000000" w:rsidRPr="006B1385" w:rsidP="006B1385">
      <w:pPr>
        <w:pStyle w:val="Heading1"/>
      </w:pPr>
      <w:bookmarkStart w:id="11" w:name="O_699076"/>
      <w:bookmarkEnd w:id="11"/>
      <w:r w:rsidRPr="006B1385">
        <w:t>Assessment Conditions</w:t>
      </w:r>
    </w:p>
    <w:p w:rsidR="00000000" w:rsidRPr="006B1385" w:rsidP="001A119F">
      <w:pPr>
        <w:pStyle w:val="BodyText"/>
      </w:pPr>
      <w:r w:rsidRPr="006B1385">
        <w:t>Gather evidence to demonstrate consistent performance in conditions that are safe an</w:t>
      </w:r>
      <w:r w:rsidRPr="006B1385">
        <w:t>d replicate the workplace. Noise levels, production flow, interruptions and time variances must be typical of those experienced in the network industry, and include access to:</w:t>
      </w:r>
    </w:p>
    <w:p w:rsidR="00000000" w:rsidRPr="006B1385" w:rsidP="006B1385">
      <w:pPr>
        <w:pStyle w:val="ListBullet"/>
      </w:pPr>
      <w:r w:rsidRPr="006B1385">
        <w:t>user network requirements</w:t>
      </w:r>
    </w:p>
    <w:p w:rsidR="00000000" w:rsidRPr="006B1385" w:rsidP="006B1385">
      <w:pPr>
        <w:pStyle w:val="ListBullet"/>
      </w:pPr>
      <w:r w:rsidRPr="006B1385">
        <w:t>antivirus software</w:t>
      </w:r>
    </w:p>
    <w:p w:rsidR="00000000" w:rsidRPr="006B1385" w:rsidP="006B1385">
      <w:pPr>
        <w:pStyle w:val="ListBullet"/>
      </w:pPr>
      <w:r w:rsidRPr="006B1385">
        <w:t>network administration tools</w:t>
      </w:r>
    </w:p>
    <w:p w:rsidR="00000000" w:rsidRPr="006B1385" w:rsidP="006B1385">
      <w:pPr>
        <w:pStyle w:val="ListBullet"/>
      </w:pPr>
      <w:r w:rsidRPr="006B1385">
        <w:t>a liv</w:t>
      </w:r>
      <w:r w:rsidRPr="006B1385">
        <w:t>e network with a representative range of networked environments and operating systems</w:t>
      </w:r>
    </w:p>
    <w:p w:rsidR="00000000" w:rsidRPr="006B1385" w:rsidP="006B1385">
      <w:pPr>
        <w:pStyle w:val="ListBullet"/>
      </w:pPr>
      <w:r w:rsidRPr="006B1385">
        <w:t>a server</w:t>
      </w:r>
    </w:p>
    <w:p w:rsidR="00000000" w:rsidRPr="006B1385" w:rsidP="006B1385">
      <w:pPr>
        <w:pStyle w:val="ListBullet"/>
      </w:pPr>
      <w:r w:rsidRPr="006B1385">
        <w:t>technical records, organisational policies, access policy and documentation.</w:t>
      </w:r>
    </w:p>
    <w:p w:rsidR="00000000" w:rsidRPr="006B1385" w:rsidP="006B1385">
      <w:pPr>
        <w:pStyle w:val="BodyText"/>
      </w:pPr>
    </w:p>
    <w:p w:rsidR="00000000" w:rsidRPr="006B1385" w:rsidP="001A119F">
      <w:pPr>
        <w:pStyle w:val="BodyText"/>
      </w:pPr>
      <w:r w:rsidRPr="006B1385">
        <w:t>Assessors must satisfy NVR/AQTF assessor requirements.</w:t>
      </w:r>
    </w:p>
    <w:p w:rsidR="00000000" w:rsidRPr="006B1385" w:rsidP="006B1385">
      <w:pPr>
        <w:pStyle w:val="Heading1"/>
      </w:pPr>
      <w:bookmarkStart w:id="12" w:name="O_699079"/>
      <w:bookmarkEnd w:id="12"/>
      <w:r w:rsidRPr="006B1385">
        <w:t>Links</w:t>
      </w:r>
    </w:p>
    <w:p w:rsidR="00000000" w:rsidRPr="006B1385" w:rsidP="001A119F">
      <w:pPr>
        <w:pStyle w:val="BodyText"/>
      </w:pPr>
      <w:r w:rsidRPr="006B1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55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1385" w:rsidP="006B1385"/>
    <w:sectPr w:rsidSect="006B13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 w:rsidRPr="001A119F" w:rsidP="001A1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9F" w:rsidP="006B1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119F" w:rsidP="006B1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119F" w:rsidP="006B13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 w:rsidP="006B1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119F">
      <w:t>Approved</w:t>
    </w:r>
    <w:r w:rsidR="001A11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11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119F">
      <w:rPr>
        <w:noProof/>
      </w:rPr>
      <w:t>5</w:t>
    </w:r>
    <w:r>
      <w:rPr>
        <w:noProof/>
      </w:rPr>
      <w:fldChar w:fldCharType="end"/>
    </w:r>
  </w:p>
  <w:p w:rsidR="006B1385" w:rsidP="006B1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11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119F">
      <w:t>Future Skills Organisation</w:t>
    </w:r>
    <w:r w:rsidR="001A119F">
      <w:fldChar w:fldCharType="end"/>
    </w:r>
  </w:p>
  <w:p w:rsidR="006B1385" w:rsidP="006B1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385" w:rsidRPr="001A119F" w:rsidP="001A1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9F" w:rsidRPr="002D2AF8" w:rsidP="006B1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ICTNWK303 Configure and administer a network operating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119F" w:rsidP="006B13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85" w:rsidRPr="002D2AF8" w:rsidP="006B1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119F">
      <w:t>ICTNWK303 Configure and administer a network operating system</w:t>
    </w:r>
    <w:r w:rsidR="001A11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119F">
      <w:rPr>
        <w:noProof/>
      </w:rPr>
      <w:t>2 March 2025</w:t>
    </w:r>
    <w:r>
      <w:fldChar w:fldCharType="end"/>
    </w:r>
  </w:p>
  <w:p w:rsidR="006B1385" w:rsidP="006B1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09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8B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AE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385"/>
  </w:style>
  <w:style w:type="character" w:customStyle="1" w:styleId="Heading1Char">
    <w:name w:val="Heading 1 Char"/>
    <w:basedOn w:val="DefaultParagraphFont"/>
    <w:link w:val="Heading1"/>
    <w:rsid w:val="006B1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3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385"/>
    <w:rPr>
      <w:b/>
      <w:spacing w:val="0"/>
    </w:rPr>
  </w:style>
  <w:style w:type="paragraph" w:styleId="ListBullet2">
    <w:name w:val="List Bullet 2"/>
    <w:basedOn w:val="List2"/>
    <w:rsid w:val="006B13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1385"/>
    <w:rPr>
      <w:i/>
    </w:rPr>
  </w:style>
  <w:style w:type="paragraph" w:customStyle="1" w:styleId="SuperHeading">
    <w:name w:val="SuperHeading"/>
    <w:basedOn w:val="Normal"/>
    <w:rsid w:val="006B1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385"/>
  </w:style>
  <w:style w:type="paragraph" w:styleId="TableofFigures">
    <w:name w:val="table of figures"/>
    <w:basedOn w:val="Normal"/>
    <w:next w:val="Normal"/>
    <w:semiHidden/>
    <w:rsid w:val="006B1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3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385"/>
    <w:rPr>
      <w:rFonts w:ascii="Wingdings" w:hAnsi="Wingdings"/>
    </w:rPr>
  </w:style>
  <w:style w:type="paragraph" w:customStyle="1" w:styleId="TableHeading">
    <w:name w:val="Table Heading"/>
    <w:basedOn w:val="HeadingBase"/>
    <w:rsid w:val="006B1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385"/>
    <w:rPr>
      <w:color w:val="0033CC"/>
      <w:u w:val="none"/>
    </w:rPr>
  </w:style>
  <w:style w:type="paragraph" w:customStyle="1" w:styleId="BodyTextRight">
    <w:name w:val="Body Text Right"/>
    <w:basedOn w:val="BodyText"/>
    <w:rsid w:val="006B1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3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385"/>
    <w:rPr>
      <w:sz w:val="32"/>
    </w:rPr>
  </w:style>
  <w:style w:type="paragraph" w:customStyle="1" w:styleId="HeadingProcedure">
    <w:name w:val="Heading Procedure"/>
    <w:basedOn w:val="HeadingBase"/>
    <w:next w:val="Normal"/>
    <w:rsid w:val="006B1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385"/>
    <w:pPr>
      <w:spacing w:before="60" w:after="60"/>
    </w:pPr>
  </w:style>
  <w:style w:type="paragraph" w:styleId="ListContinue">
    <w:name w:val="List Continue"/>
    <w:basedOn w:val="List"/>
    <w:rsid w:val="006B1385"/>
    <w:pPr>
      <w:ind w:firstLine="0"/>
    </w:pPr>
  </w:style>
  <w:style w:type="paragraph" w:customStyle="1" w:styleId="ListNote">
    <w:name w:val="List Note"/>
    <w:basedOn w:val="List"/>
    <w:rsid w:val="006B1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385"/>
    <w:rPr>
      <w:rFonts w:ascii="Courier New" w:hAnsi="Courier New"/>
    </w:rPr>
  </w:style>
  <w:style w:type="paragraph" w:customStyle="1" w:styleId="NoteBullet">
    <w:name w:val="Note Bullet"/>
    <w:basedOn w:val="Note"/>
    <w:rsid w:val="006B1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3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385"/>
    <w:rPr>
      <w:b/>
      <w:smallCaps/>
    </w:rPr>
  </w:style>
  <w:style w:type="paragraph" w:customStyle="1" w:styleId="TableListNumber">
    <w:name w:val="Table List Number"/>
    <w:basedOn w:val="ListNumber"/>
    <w:rsid w:val="006B1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385"/>
    <w:pPr>
      <w:numPr>
        <w:numId w:val="9"/>
      </w:numPr>
    </w:pPr>
  </w:style>
  <w:style w:type="paragraph" w:customStyle="1" w:styleId="ListAlpha2">
    <w:name w:val="List Alpha 2"/>
    <w:basedOn w:val="List2"/>
    <w:rsid w:val="006B1385"/>
    <w:pPr>
      <w:numPr>
        <w:numId w:val="8"/>
      </w:numPr>
    </w:pPr>
  </w:style>
  <w:style w:type="paragraph" w:styleId="List2">
    <w:name w:val="List 2"/>
    <w:basedOn w:val="BodyText"/>
    <w:rsid w:val="006B1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3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3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385"/>
    <w:pPr>
      <w:numPr>
        <w:numId w:val="4"/>
      </w:numPr>
    </w:pPr>
  </w:style>
  <w:style w:type="paragraph" w:styleId="ListContinue2">
    <w:name w:val="List Continue 2"/>
    <w:basedOn w:val="List2"/>
    <w:rsid w:val="006B1385"/>
    <w:pPr>
      <w:ind w:firstLine="0"/>
    </w:pPr>
  </w:style>
  <w:style w:type="paragraph" w:styleId="ListContinue3">
    <w:name w:val="List Continue 3"/>
    <w:basedOn w:val="List3"/>
    <w:rsid w:val="006B1385"/>
    <w:pPr>
      <w:ind w:left="1021" w:firstLine="0"/>
    </w:pPr>
  </w:style>
  <w:style w:type="paragraph" w:styleId="ListContinue4">
    <w:name w:val="List Continue 4"/>
    <w:basedOn w:val="List4"/>
    <w:rsid w:val="006B1385"/>
    <w:pPr>
      <w:ind w:firstLine="0"/>
    </w:pPr>
  </w:style>
  <w:style w:type="paragraph" w:styleId="ListContinue5">
    <w:name w:val="List Continue 5"/>
    <w:basedOn w:val="List5"/>
    <w:rsid w:val="006B1385"/>
    <w:pPr>
      <w:ind w:firstLine="0"/>
    </w:pPr>
  </w:style>
  <w:style w:type="paragraph" w:styleId="ListNumber3">
    <w:name w:val="List Number 3"/>
    <w:basedOn w:val="List3"/>
    <w:rsid w:val="006B1385"/>
    <w:pPr>
      <w:numPr>
        <w:numId w:val="5"/>
      </w:numPr>
    </w:pPr>
  </w:style>
  <w:style w:type="paragraph" w:styleId="ListNumber4">
    <w:name w:val="List Number 4"/>
    <w:basedOn w:val="List4"/>
    <w:rsid w:val="006B1385"/>
    <w:pPr>
      <w:numPr>
        <w:numId w:val="6"/>
      </w:numPr>
    </w:pPr>
  </w:style>
  <w:style w:type="paragraph" w:styleId="ListNumber5">
    <w:name w:val="List Number 5"/>
    <w:basedOn w:val="List5"/>
    <w:rsid w:val="006B1385"/>
    <w:pPr>
      <w:numPr>
        <w:numId w:val="7"/>
      </w:numPr>
    </w:pPr>
  </w:style>
  <w:style w:type="paragraph" w:styleId="BlockText">
    <w:name w:val="Block Text"/>
    <w:basedOn w:val="Normal"/>
    <w:rsid w:val="006B1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385"/>
    <w:rPr>
      <w:sz w:val="16"/>
      <w:vertAlign w:val="superscript"/>
    </w:rPr>
  </w:style>
  <w:style w:type="character" w:customStyle="1" w:styleId="Symbols">
    <w:name w:val="Symbols"/>
    <w:basedOn w:val="DefaultParagraphFont"/>
    <w:rsid w:val="006B1385"/>
    <w:rPr>
      <w:rFonts w:ascii="Symbol" w:hAnsi="Symbol"/>
    </w:rPr>
  </w:style>
  <w:style w:type="character" w:customStyle="1" w:styleId="MenuOptions">
    <w:name w:val="Menu Options"/>
    <w:basedOn w:val="DefaultParagraphFont"/>
    <w:rsid w:val="006B1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385"/>
    <w:rPr>
      <w:b/>
    </w:rPr>
  </w:style>
  <w:style w:type="character" w:customStyle="1" w:styleId="Underlined">
    <w:name w:val="Underlined"/>
    <w:basedOn w:val="DefaultParagraphFont"/>
    <w:rsid w:val="006B1385"/>
    <w:rPr>
      <w:u w:val="single"/>
    </w:rPr>
  </w:style>
  <w:style w:type="paragraph" w:customStyle="1" w:styleId="TableBodyTextRight">
    <w:name w:val="Table Body Text Right"/>
    <w:basedOn w:val="TableBodyText"/>
    <w:rsid w:val="006B1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385"/>
    <w:rPr>
      <w:sz w:val="18"/>
    </w:rPr>
  </w:style>
  <w:style w:type="paragraph" w:customStyle="1" w:styleId="BodySmallRight">
    <w:name w:val="Body Small Right"/>
    <w:basedOn w:val="BodyTextRight"/>
    <w:rsid w:val="006B1385"/>
    <w:rPr>
      <w:sz w:val="18"/>
      <w:szCs w:val="18"/>
    </w:rPr>
  </w:style>
  <w:style w:type="paragraph" w:customStyle="1" w:styleId="MarginEdition">
    <w:name w:val="Margin Edition"/>
    <w:basedOn w:val="MarginNote"/>
    <w:rsid w:val="006B1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385"/>
    <w:rPr>
      <w:sz w:val="2"/>
      <w:szCs w:val="2"/>
    </w:rPr>
  </w:style>
  <w:style w:type="character" w:customStyle="1" w:styleId="Small">
    <w:name w:val="Small"/>
    <w:basedOn w:val="DefaultParagraphFont"/>
    <w:rsid w:val="006B1385"/>
    <w:rPr>
      <w:sz w:val="16"/>
    </w:rPr>
  </w:style>
  <w:style w:type="paragraph" w:customStyle="1" w:styleId="WideTable">
    <w:name w:val="Wide Table"/>
    <w:basedOn w:val="Normal"/>
    <w:rsid w:val="006B1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385"/>
  </w:style>
  <w:style w:type="paragraph" w:styleId="Quote">
    <w:name w:val="Quote"/>
    <w:basedOn w:val="Heading1"/>
    <w:link w:val="QuoteChar"/>
    <w:qFormat/>
    <w:rsid w:val="006B1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385"/>
    <w:pPr>
      <w:pageBreakBefore/>
    </w:pPr>
  </w:style>
  <w:style w:type="paragraph" w:customStyle="1" w:styleId="Border">
    <w:name w:val="Border"/>
    <w:basedOn w:val="Normal"/>
    <w:qFormat/>
    <w:rsid w:val="006B1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385"/>
    <w:rPr>
      <w:u w:val="single"/>
    </w:rPr>
  </w:style>
  <w:style w:type="character" w:customStyle="1" w:styleId="BoldandItalics">
    <w:name w:val="Bold and Italics"/>
    <w:qFormat/>
    <w:rsid w:val="006B1385"/>
    <w:rPr>
      <w:b/>
      <w:i/>
      <w:u w:val="none"/>
    </w:rPr>
  </w:style>
  <w:style w:type="paragraph" w:styleId="BalloonText">
    <w:name w:val="Balloon Text"/>
    <w:basedOn w:val="Normal"/>
    <w:link w:val="BalloonTextChar"/>
    <w:rsid w:val="006B1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385"/>
    <w:pPr>
      <w:spacing w:before="0" w:after="0"/>
    </w:pPr>
  </w:style>
  <w:style w:type="paragraph" w:customStyle="1" w:styleId="BodyTextBold">
    <w:name w:val="Body Text Bold"/>
    <w:basedOn w:val="BodyText"/>
    <w:qFormat/>
    <w:rsid w:val="006B1385"/>
    <w:rPr>
      <w:b/>
    </w:rPr>
  </w:style>
  <w:style w:type="character" w:styleId="Hyperlink">
    <w:name w:val="Hyperlink"/>
    <w:basedOn w:val="DefaultParagraphFont"/>
    <w:uiPriority w:val="99"/>
    <w:unhideWhenUsed/>
    <w:rsid w:val="001A1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7045</Characters>
  <Application>Microsoft Office Word</Application>
  <DocSecurity>0</DocSecurity>
  <Lines>234</Lines>
  <Paragraphs>145</Paragraphs>
  <ScaleCrop>false</ScaleCrop>
  <Company>Author-it Software Corporation Ltd.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ICTNWK303 Configure and administer a network operating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