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3CC" w:rsidP="003543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ICTNPL504 Develop planning strategies for building environment design</w:t>
      </w:r>
      <w:r>
        <w:fldChar w:fldCharType="end"/>
      </w:r>
    </w:p>
    <w:p w:rsidR="003543CC" w:rsidP="003543CC">
      <w:pPr>
        <w:pStyle w:val="Version"/>
        <w:sectPr w:rsidSect="00CB6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268" w:rsidP="00CB6268">
      <w:pPr>
        <w:pStyle w:val="SuperHeading"/>
      </w:pPr>
      <w:r w:rsidRPr="00CB6268">
        <w:t>Assessment Re</w:t>
      </w:r>
      <w:r w:rsidRPr="00CB6268">
        <w:t>quirements for ICTNPL504 Develop planning strategies for building environment design</w:t>
      </w:r>
    </w:p>
    <w:p w:rsidR="00000000" w:rsidRPr="00CB6268" w:rsidP="00CB6268">
      <w:pPr>
        <w:pStyle w:val="Heading1"/>
      </w:pPr>
      <w:bookmarkStart w:id="1" w:name="O_758754"/>
      <w:bookmarkEnd w:id="1"/>
      <w:r w:rsidRPr="00CB62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B6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268" w:rsidP="00CB6268">
            <w:pPr>
              <w:pStyle w:val="BodyText"/>
            </w:pPr>
            <w:r w:rsidRPr="00CB62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268">
            <w:pPr>
              <w:pStyle w:val="BodyText"/>
              <w:rPr>
                <w:lang w:val="en-NZ"/>
              </w:rPr>
            </w:pPr>
            <w:r w:rsidRPr="00CB6268">
              <w:rPr>
                <w:rStyle w:val="SpecialBold"/>
              </w:rPr>
              <w:t>Comments</w:t>
            </w:r>
          </w:p>
        </w:tc>
      </w:tr>
      <w:tr w:rsidTr="00CB62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268">
            <w:pPr>
              <w:pStyle w:val="BodyText"/>
              <w:rPr>
                <w:lang w:val="en-NZ"/>
              </w:rPr>
            </w:pPr>
            <w:r w:rsidRPr="00CB6268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268" w:rsidP="00CB6268">
            <w:pPr>
              <w:pStyle w:val="BodyText"/>
            </w:pPr>
            <w:r w:rsidRPr="00CB6268">
              <w:t>This version first released with ICT Information and Communications Technology Training Package Version 2.0.</w:t>
            </w:r>
          </w:p>
        </w:tc>
      </w:tr>
    </w:tbl>
    <w:p w:rsidR="00000000" w:rsidRPr="00CB6268" w:rsidP="00CB6268">
      <w:pPr>
        <w:pStyle w:val="BodyText"/>
      </w:pPr>
    </w:p>
    <w:p w:rsidR="00000000" w:rsidRPr="00CB6268" w:rsidP="00CB6268">
      <w:pPr>
        <w:pStyle w:val="AllowPageBreak"/>
      </w:pPr>
    </w:p>
    <w:p w:rsidR="00000000" w:rsidRPr="00CB6268" w:rsidP="00CB6268">
      <w:pPr>
        <w:pStyle w:val="Heading1"/>
      </w:pPr>
      <w:bookmarkStart w:id="2" w:name="O_758755"/>
      <w:bookmarkEnd w:id="2"/>
      <w:r w:rsidRPr="00CB6268">
        <w:t>Performance Evidence</w:t>
      </w:r>
    </w:p>
    <w:p w:rsidR="00000000" w:rsidRPr="00CB6268" w:rsidP="003543CC">
      <w:pPr>
        <w:pStyle w:val="BodyText"/>
      </w:pPr>
      <w:r w:rsidRPr="00CB6268">
        <w:t>Evidence of ability to:</w:t>
      </w:r>
    </w:p>
    <w:p w:rsidR="00000000" w:rsidRPr="00CB6268" w:rsidP="00CB6268">
      <w:pPr>
        <w:pStyle w:val="ListBullet"/>
      </w:pPr>
      <w:r w:rsidRPr="00CB6268">
        <w:t>assess building environment requirements to provide network capability for current</w:t>
      </w:r>
      <w:r w:rsidRPr="00CB6268">
        <w:t xml:space="preserve"> and forecast demand including consideration of merging technological development and product implementation</w:t>
      </w:r>
    </w:p>
    <w:p w:rsidR="00000000" w:rsidRPr="00CB6268" w:rsidP="00CB6268">
      <w:pPr>
        <w:pStyle w:val="ListBullet"/>
      </w:pPr>
      <w:r w:rsidRPr="00CB6268">
        <w:t>prepare and present a detailed scoping document with solutions, costing and project scheduling recommendations</w:t>
      </w:r>
    </w:p>
    <w:p w:rsidR="00000000" w:rsidRPr="00CB6268" w:rsidP="00CB6268">
      <w:pPr>
        <w:pStyle w:val="ListBullet"/>
      </w:pPr>
      <w:r w:rsidRPr="00CB6268">
        <w:t>meet forecast network capability needs and regulatory requirements.</w:t>
      </w:r>
    </w:p>
    <w:p w:rsidR="00000000" w:rsidRPr="00CB6268" w:rsidP="00CB6268">
      <w:pPr>
        <w:pStyle w:val="BodyText"/>
      </w:pPr>
    </w:p>
    <w:p w:rsidR="00000000" w:rsidRPr="00CB6268" w:rsidP="003543CC">
      <w:pPr>
        <w:pStyle w:val="BodyText"/>
      </w:pPr>
      <w:r w:rsidRPr="00CB6268">
        <w:t>Note: If a specific volume or frequency is not stated, then evidence must be provided at least once.</w:t>
      </w:r>
    </w:p>
    <w:p w:rsidR="00000000" w:rsidRPr="00CB6268" w:rsidP="00CB6268">
      <w:pPr>
        <w:pStyle w:val="Heading1"/>
      </w:pPr>
      <w:bookmarkStart w:id="3" w:name="O_758756"/>
      <w:bookmarkEnd w:id="3"/>
      <w:r w:rsidRPr="00CB6268">
        <w:t>Knowledge Evidence</w:t>
      </w:r>
    </w:p>
    <w:p w:rsidR="00000000" w:rsidRPr="00CB6268" w:rsidP="003543CC">
      <w:pPr>
        <w:pStyle w:val="BodyText"/>
      </w:pPr>
      <w:r w:rsidRPr="00CB6268">
        <w:t>To complete the unit requirements safely and effec</w:t>
      </w:r>
      <w:r w:rsidRPr="00CB6268">
        <w:t>tively, the individual must:</w:t>
      </w:r>
    </w:p>
    <w:p w:rsidR="00000000" w:rsidRPr="00CB6268" w:rsidP="00CB6268">
      <w:pPr>
        <w:pStyle w:val="ListBullet"/>
      </w:pPr>
      <w:r w:rsidRPr="00CB6268">
        <w:t xml:space="preserve">identify and discuss capability and limitations of the various network technologies to meet present and future needs </w:t>
      </w:r>
    </w:p>
    <w:p w:rsidR="00000000" w:rsidRPr="00CB6268" w:rsidP="00CB6268">
      <w:pPr>
        <w:pStyle w:val="ListBullet"/>
      </w:pPr>
      <w:r w:rsidRPr="00CB6268">
        <w:t>describe different costing and funding models</w:t>
      </w:r>
    </w:p>
    <w:p w:rsidR="00000000" w:rsidRPr="00CB6268" w:rsidP="00CB6268">
      <w:pPr>
        <w:pStyle w:val="ListBullet"/>
      </w:pPr>
      <w:r w:rsidRPr="00CB6268">
        <w:t>outline the process to review limits of a building’s facilitie</w:t>
      </w:r>
      <w:r w:rsidRPr="00CB6268">
        <w:t>s and services</w:t>
      </w:r>
    </w:p>
    <w:p w:rsidR="00000000" w:rsidRPr="00CB6268" w:rsidP="00CB6268">
      <w:pPr>
        <w:pStyle w:val="ListBullet"/>
      </w:pPr>
      <w:r w:rsidRPr="00CB6268">
        <w:t>identify network equipment requirements and use to derive building’s specifications</w:t>
      </w:r>
    </w:p>
    <w:p w:rsidR="00000000" w:rsidRPr="00CB6268" w:rsidP="00CB6268">
      <w:pPr>
        <w:pStyle w:val="ListBullet"/>
      </w:pPr>
      <w:r w:rsidRPr="00CB6268">
        <w:t>identify network building design</w:t>
      </w:r>
    </w:p>
    <w:p w:rsidR="00000000" w:rsidRPr="00CB6268" w:rsidP="00CB6268">
      <w:pPr>
        <w:pStyle w:val="ListBullet"/>
      </w:pPr>
      <w:r w:rsidRPr="00CB6268">
        <w:t>identify and apply relevant regulations and standards</w:t>
      </w:r>
    </w:p>
    <w:p w:rsidR="00000000" w:rsidRPr="00CB6268" w:rsidP="00CB6268">
      <w:pPr>
        <w:pStyle w:val="ListBullet"/>
      </w:pPr>
      <w:r w:rsidRPr="00CB6268">
        <w:t xml:space="preserve">discuss typical problems and challenges that describe the limitations </w:t>
      </w:r>
      <w:r w:rsidRPr="00CB6268">
        <w:t>of the various building projects work</w:t>
      </w:r>
    </w:p>
    <w:p w:rsidR="00000000" w:rsidRPr="00CB6268" w:rsidP="00CB6268">
      <w:pPr>
        <w:pStyle w:val="ListBullet"/>
      </w:pPr>
      <w:r w:rsidRPr="00CB6268">
        <w:t>identify ways to remain abreast of current building requirements to meet future service obligations.</w:t>
      </w:r>
    </w:p>
    <w:p w:rsidR="00000000" w:rsidRPr="00CB6268" w:rsidP="00CB6268">
      <w:pPr>
        <w:pStyle w:val="AllowPageBreak"/>
      </w:pPr>
    </w:p>
    <w:p w:rsidR="00000000" w:rsidRPr="00CB6268" w:rsidP="00CB6268">
      <w:pPr>
        <w:pStyle w:val="Heading1"/>
      </w:pPr>
      <w:bookmarkStart w:id="4" w:name="O_758757"/>
      <w:bookmarkEnd w:id="4"/>
      <w:r w:rsidRPr="00CB6268">
        <w:t>Assessment Conditions</w:t>
      </w:r>
    </w:p>
    <w:p w:rsidR="00000000" w:rsidRPr="00CB6268" w:rsidP="003543CC">
      <w:pPr>
        <w:pStyle w:val="BodyText"/>
      </w:pPr>
      <w:r w:rsidRPr="00CB6268">
        <w:t>Gather evidence to demonstrate consistent performance in conditions that are s</w:t>
      </w:r>
      <w:r w:rsidRPr="00CB6268">
        <w:t>afe and replicate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CB6268" w:rsidP="00CB6268">
      <w:pPr>
        <w:pStyle w:val="ListBullet"/>
      </w:pPr>
      <w:r w:rsidRPr="00CB6268">
        <w:t>computer aided design (CAD)</w:t>
      </w:r>
    </w:p>
    <w:p w:rsidR="00000000" w:rsidRPr="00CB6268" w:rsidP="00CB6268">
      <w:pPr>
        <w:pStyle w:val="ListBullet"/>
      </w:pPr>
      <w:r w:rsidRPr="00CB6268">
        <w:t>computer ne</w:t>
      </w:r>
      <w:r w:rsidRPr="00CB6268">
        <w:t>tworks</w:t>
      </w:r>
    </w:p>
    <w:p w:rsidR="00000000" w:rsidRPr="00CB6268" w:rsidP="00CB6268">
      <w:pPr>
        <w:pStyle w:val="ListBullet"/>
      </w:pPr>
      <w:r w:rsidRPr="00CB6268">
        <w:t>data for network planning</w:t>
      </w:r>
    </w:p>
    <w:p w:rsidR="00000000" w:rsidRPr="00CB6268" w:rsidP="00CB6268">
      <w:pPr>
        <w:pStyle w:val="ListBullet"/>
      </w:pPr>
      <w:r w:rsidRPr="00CB6268">
        <w:t>network equipment deployment plans</w:t>
      </w:r>
    </w:p>
    <w:p w:rsidR="00000000" w:rsidRPr="00CB6268" w:rsidP="00CB6268">
      <w:pPr>
        <w:pStyle w:val="ListBullet"/>
      </w:pPr>
      <w:r w:rsidRPr="00CB6268">
        <w:t>planning models</w:t>
      </w:r>
    </w:p>
    <w:p w:rsidR="00000000" w:rsidRPr="00CB6268" w:rsidP="00CB6268">
      <w:pPr>
        <w:pStyle w:val="ListBullet"/>
      </w:pPr>
      <w:r w:rsidRPr="00CB6268">
        <w:t xml:space="preserve">relevant standards and regulations. </w:t>
      </w:r>
    </w:p>
    <w:p w:rsidR="00000000" w:rsidRPr="00CB6268" w:rsidP="00CB6268">
      <w:pPr>
        <w:pStyle w:val="BodyText"/>
      </w:pPr>
    </w:p>
    <w:p w:rsidR="00000000" w:rsidRPr="00CB6268" w:rsidP="003543CC">
      <w:pPr>
        <w:pStyle w:val="BodyText"/>
      </w:pPr>
      <w:r w:rsidRPr="00CB6268">
        <w:t xml:space="preserve">Assessors of this unit must satisfy the requirements for assessors in applicable vocational education and training legislation, frameworks and/or standards. </w:t>
      </w:r>
    </w:p>
    <w:p w:rsidR="00000000" w:rsidRPr="00CB6268" w:rsidP="00CB6268">
      <w:pPr>
        <w:pStyle w:val="Heading1"/>
      </w:pPr>
      <w:bookmarkStart w:id="5" w:name="O_758760"/>
      <w:bookmarkEnd w:id="5"/>
      <w:r w:rsidRPr="00CB6268">
        <w:t>Links</w:t>
      </w:r>
    </w:p>
    <w:p w:rsidR="00000000" w:rsidRPr="00CB6268" w:rsidP="003543CC">
      <w:pPr>
        <w:pStyle w:val="BodyText"/>
      </w:pPr>
      <w:r w:rsidRPr="00CB62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035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6268" w:rsidP="00CB6268"/>
    <w:sectPr w:rsidSect="00CB62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68" w:rsidRPr="003543CC" w:rsidP="003543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CC" w:rsidP="00CB6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43CC" w:rsidP="00CB6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43CC" w:rsidP="00CB6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268" w:rsidRPr="003543CC" w:rsidP="003543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CC" w:rsidRPr="002D2AF8" w:rsidP="00CB6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ICTNPL504 Develop planning strategies for building environment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543CC" w:rsidP="00CB6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2EB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9227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268"/>
  </w:style>
  <w:style w:type="character" w:customStyle="1" w:styleId="Heading1Char">
    <w:name w:val="Heading 1 Char"/>
    <w:basedOn w:val="DefaultParagraphFont"/>
    <w:link w:val="Heading1"/>
    <w:rsid w:val="00CB6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2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6268"/>
    <w:rPr>
      <w:b/>
      <w:spacing w:val="0"/>
    </w:rPr>
  </w:style>
  <w:style w:type="paragraph" w:customStyle="1" w:styleId="SuperHeading">
    <w:name w:val="SuperHeading"/>
    <w:basedOn w:val="Normal"/>
    <w:rsid w:val="00CB6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6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62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6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2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268"/>
    <w:rPr>
      <w:i/>
    </w:rPr>
  </w:style>
  <w:style w:type="paragraph" w:styleId="Caption">
    <w:name w:val="caption"/>
    <w:basedOn w:val="BodyText"/>
    <w:next w:val="Normal"/>
    <w:qFormat/>
    <w:rsid w:val="00CB6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268"/>
  </w:style>
  <w:style w:type="paragraph" w:styleId="TableofFigures">
    <w:name w:val="table of figures"/>
    <w:basedOn w:val="Normal"/>
    <w:next w:val="Normal"/>
    <w:semiHidden/>
    <w:rsid w:val="00CB6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2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6268"/>
    <w:rPr>
      <w:rFonts w:ascii="Wingdings" w:hAnsi="Wingdings"/>
    </w:rPr>
  </w:style>
  <w:style w:type="paragraph" w:customStyle="1" w:styleId="TableHeading">
    <w:name w:val="Table Heading"/>
    <w:basedOn w:val="HeadingBase"/>
    <w:rsid w:val="00CB6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268"/>
    <w:rPr>
      <w:color w:val="0033CC"/>
      <w:u w:val="none"/>
    </w:rPr>
  </w:style>
  <w:style w:type="paragraph" w:customStyle="1" w:styleId="BodyTextRight">
    <w:name w:val="Body Text Right"/>
    <w:basedOn w:val="BodyText"/>
    <w:rsid w:val="00CB6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2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268"/>
    <w:rPr>
      <w:sz w:val="32"/>
    </w:rPr>
  </w:style>
  <w:style w:type="paragraph" w:customStyle="1" w:styleId="HeadingProcedure">
    <w:name w:val="Heading Procedure"/>
    <w:basedOn w:val="HeadingBase"/>
    <w:next w:val="Normal"/>
    <w:rsid w:val="00CB6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268"/>
    <w:pPr>
      <w:spacing w:before="60" w:after="60"/>
    </w:pPr>
  </w:style>
  <w:style w:type="paragraph" w:styleId="ListContinue">
    <w:name w:val="List Continue"/>
    <w:basedOn w:val="List"/>
    <w:rsid w:val="00CB6268"/>
    <w:pPr>
      <w:ind w:firstLine="0"/>
    </w:pPr>
  </w:style>
  <w:style w:type="paragraph" w:customStyle="1" w:styleId="ListNote">
    <w:name w:val="List Note"/>
    <w:basedOn w:val="List"/>
    <w:rsid w:val="00CB6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268"/>
    <w:rPr>
      <w:rFonts w:ascii="Courier New" w:hAnsi="Courier New"/>
    </w:rPr>
  </w:style>
  <w:style w:type="paragraph" w:customStyle="1" w:styleId="NoteBullet">
    <w:name w:val="Note Bullet"/>
    <w:basedOn w:val="Note"/>
    <w:rsid w:val="00CB6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2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6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268"/>
    <w:rPr>
      <w:b/>
      <w:smallCaps/>
    </w:rPr>
  </w:style>
  <w:style w:type="paragraph" w:customStyle="1" w:styleId="TableListNumber">
    <w:name w:val="Table List Number"/>
    <w:basedOn w:val="ListNumber"/>
    <w:rsid w:val="00CB6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268"/>
    <w:pPr>
      <w:numPr>
        <w:numId w:val="8"/>
      </w:numPr>
    </w:pPr>
  </w:style>
  <w:style w:type="paragraph" w:customStyle="1" w:styleId="ListAlpha2">
    <w:name w:val="List Alpha 2"/>
    <w:basedOn w:val="List2"/>
    <w:rsid w:val="00CB6268"/>
    <w:pPr>
      <w:numPr>
        <w:numId w:val="7"/>
      </w:numPr>
    </w:pPr>
  </w:style>
  <w:style w:type="paragraph" w:styleId="List2">
    <w:name w:val="List 2"/>
    <w:basedOn w:val="BodyText"/>
    <w:rsid w:val="00CB6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2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2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6268"/>
    <w:pPr>
      <w:numPr>
        <w:numId w:val="3"/>
      </w:numPr>
    </w:pPr>
  </w:style>
  <w:style w:type="paragraph" w:styleId="ListContinue2">
    <w:name w:val="List Continue 2"/>
    <w:basedOn w:val="List2"/>
    <w:rsid w:val="00CB6268"/>
    <w:pPr>
      <w:ind w:firstLine="0"/>
    </w:pPr>
  </w:style>
  <w:style w:type="paragraph" w:styleId="ListContinue3">
    <w:name w:val="List Continue 3"/>
    <w:basedOn w:val="List3"/>
    <w:rsid w:val="00CB6268"/>
    <w:pPr>
      <w:ind w:left="1021" w:firstLine="0"/>
    </w:pPr>
  </w:style>
  <w:style w:type="paragraph" w:styleId="ListContinue4">
    <w:name w:val="List Continue 4"/>
    <w:basedOn w:val="List4"/>
    <w:rsid w:val="00CB6268"/>
    <w:pPr>
      <w:ind w:firstLine="0"/>
    </w:pPr>
  </w:style>
  <w:style w:type="paragraph" w:styleId="ListContinue5">
    <w:name w:val="List Continue 5"/>
    <w:basedOn w:val="List5"/>
    <w:rsid w:val="00CB6268"/>
    <w:pPr>
      <w:ind w:firstLine="0"/>
    </w:pPr>
  </w:style>
  <w:style w:type="paragraph" w:styleId="ListNumber3">
    <w:name w:val="List Number 3"/>
    <w:basedOn w:val="List3"/>
    <w:rsid w:val="00CB6268"/>
    <w:pPr>
      <w:numPr>
        <w:numId w:val="4"/>
      </w:numPr>
    </w:pPr>
  </w:style>
  <w:style w:type="paragraph" w:styleId="ListNumber4">
    <w:name w:val="List Number 4"/>
    <w:basedOn w:val="List4"/>
    <w:rsid w:val="00CB6268"/>
    <w:pPr>
      <w:numPr>
        <w:numId w:val="5"/>
      </w:numPr>
    </w:pPr>
  </w:style>
  <w:style w:type="paragraph" w:styleId="ListNumber5">
    <w:name w:val="List Number 5"/>
    <w:basedOn w:val="List5"/>
    <w:rsid w:val="00CB6268"/>
    <w:pPr>
      <w:numPr>
        <w:numId w:val="6"/>
      </w:numPr>
    </w:pPr>
  </w:style>
  <w:style w:type="paragraph" w:styleId="BlockText">
    <w:name w:val="Block Text"/>
    <w:basedOn w:val="Normal"/>
    <w:rsid w:val="00CB6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268"/>
    <w:rPr>
      <w:sz w:val="16"/>
      <w:vertAlign w:val="superscript"/>
    </w:rPr>
  </w:style>
  <w:style w:type="character" w:customStyle="1" w:styleId="Symbols">
    <w:name w:val="Symbols"/>
    <w:basedOn w:val="DefaultParagraphFont"/>
    <w:rsid w:val="00CB6268"/>
    <w:rPr>
      <w:rFonts w:ascii="Symbol" w:hAnsi="Symbol"/>
    </w:rPr>
  </w:style>
  <w:style w:type="character" w:customStyle="1" w:styleId="MenuOptions">
    <w:name w:val="Menu Options"/>
    <w:basedOn w:val="DefaultParagraphFont"/>
    <w:rsid w:val="00CB6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268"/>
    <w:rPr>
      <w:b/>
    </w:rPr>
  </w:style>
  <w:style w:type="character" w:customStyle="1" w:styleId="Underlined">
    <w:name w:val="Underlined"/>
    <w:basedOn w:val="DefaultParagraphFont"/>
    <w:rsid w:val="00CB6268"/>
    <w:rPr>
      <w:u w:val="single"/>
    </w:rPr>
  </w:style>
  <w:style w:type="paragraph" w:customStyle="1" w:styleId="TableBodyTextRight">
    <w:name w:val="Table Body Text Right"/>
    <w:basedOn w:val="TableBodyText"/>
    <w:rsid w:val="00CB6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268"/>
    <w:rPr>
      <w:sz w:val="18"/>
    </w:rPr>
  </w:style>
  <w:style w:type="paragraph" w:customStyle="1" w:styleId="BodySmallRight">
    <w:name w:val="Body Small Right"/>
    <w:basedOn w:val="BodyTextRight"/>
    <w:rsid w:val="00CB6268"/>
    <w:rPr>
      <w:sz w:val="18"/>
      <w:szCs w:val="18"/>
    </w:rPr>
  </w:style>
  <w:style w:type="paragraph" w:customStyle="1" w:styleId="MarginEdition">
    <w:name w:val="Margin Edition"/>
    <w:basedOn w:val="MarginNote"/>
    <w:rsid w:val="00CB6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268"/>
    <w:rPr>
      <w:sz w:val="2"/>
      <w:szCs w:val="2"/>
    </w:rPr>
  </w:style>
  <w:style w:type="character" w:customStyle="1" w:styleId="Small">
    <w:name w:val="Small"/>
    <w:basedOn w:val="DefaultParagraphFont"/>
    <w:rsid w:val="00CB6268"/>
    <w:rPr>
      <w:sz w:val="16"/>
    </w:rPr>
  </w:style>
  <w:style w:type="paragraph" w:customStyle="1" w:styleId="WideTable">
    <w:name w:val="Wide Table"/>
    <w:basedOn w:val="Normal"/>
    <w:rsid w:val="00CB6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268"/>
  </w:style>
  <w:style w:type="paragraph" w:styleId="Quote">
    <w:name w:val="Quote"/>
    <w:basedOn w:val="Heading1"/>
    <w:link w:val="QuoteChar"/>
    <w:qFormat/>
    <w:rsid w:val="00CB6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268"/>
    <w:pPr>
      <w:pageBreakBefore/>
    </w:pPr>
  </w:style>
  <w:style w:type="paragraph" w:customStyle="1" w:styleId="Border">
    <w:name w:val="Border"/>
    <w:basedOn w:val="Normal"/>
    <w:qFormat/>
    <w:rsid w:val="00CB6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268"/>
    <w:rPr>
      <w:u w:val="single"/>
    </w:rPr>
  </w:style>
  <w:style w:type="character" w:customStyle="1" w:styleId="BoldandItalics">
    <w:name w:val="Bold and Italics"/>
    <w:qFormat/>
    <w:rsid w:val="00CB6268"/>
    <w:rPr>
      <w:b/>
      <w:i/>
      <w:u w:val="none"/>
    </w:rPr>
  </w:style>
  <w:style w:type="paragraph" w:styleId="BalloonText">
    <w:name w:val="Balloon Text"/>
    <w:basedOn w:val="Normal"/>
    <w:link w:val="BalloonTextChar"/>
    <w:rsid w:val="00CB6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268"/>
    <w:pPr>
      <w:spacing w:before="0" w:after="0"/>
    </w:pPr>
  </w:style>
  <w:style w:type="paragraph" w:customStyle="1" w:styleId="BodyTextBold">
    <w:name w:val="Body Text Bold"/>
    <w:basedOn w:val="BodyText"/>
    <w:qFormat/>
    <w:rsid w:val="00CB6268"/>
    <w:rPr>
      <w:b/>
    </w:rPr>
  </w:style>
  <w:style w:type="character" w:styleId="Hyperlink">
    <w:name w:val="Hyperlink"/>
    <w:basedOn w:val="DefaultParagraphFont"/>
    <w:uiPriority w:val="99"/>
    <w:unhideWhenUsed/>
    <w:rsid w:val="003543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2238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ICTNPL504 Develop planning strategies for building environment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2020-10-02T07:02:00Z</dcterms:created>
  <dcterms:modified xsi:type="dcterms:W3CDTF">2020-10-02T07:02:00Z</dcterms:modified>
</cp:coreProperties>
</file>