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C70" w:rsidP="00293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ICTNPL501 Develop planning strategies for core network design</w:t>
      </w:r>
      <w:r>
        <w:fldChar w:fldCharType="end"/>
      </w:r>
    </w:p>
    <w:p w:rsidR="00293C70" w:rsidP="00293C70">
      <w:pPr>
        <w:pStyle w:val="Version"/>
        <w:sectPr w:rsidSect="00C96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BC7" w:rsidP="00C96BC7">
      <w:pPr>
        <w:pStyle w:val="SuperHeading"/>
      </w:pPr>
      <w:r w:rsidRPr="00C96BC7">
        <w:t>ICTNPL501 Develop planning strategies for core network design</w:t>
      </w:r>
    </w:p>
    <w:p w:rsidR="00000000" w:rsidRPr="00C96BC7" w:rsidP="00C96BC7">
      <w:pPr>
        <w:pStyle w:val="Heading1"/>
      </w:pPr>
      <w:bookmarkStart w:id="1" w:name="O_758687"/>
      <w:bookmarkEnd w:id="1"/>
      <w:r w:rsidRPr="00C96B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6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rPr>
                <w:rStyle w:val="SpecialBold"/>
              </w:rPr>
              <w:t>Comments</w:t>
            </w:r>
          </w:p>
        </w:tc>
      </w:tr>
      <w:tr w:rsidTr="00C96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t>This version first released with ICT Information and Communications Technology Training Package Version 2.0.</w:t>
            </w:r>
          </w:p>
        </w:tc>
      </w:tr>
    </w:tbl>
    <w:p w:rsidR="00000000" w:rsidRPr="00C96BC7" w:rsidP="00C96BC7">
      <w:pPr>
        <w:pStyle w:val="BodyText"/>
      </w:pPr>
    </w:p>
    <w:p w:rsidR="00000000" w:rsidRPr="00C96BC7" w:rsidP="00C96BC7">
      <w:pPr>
        <w:pStyle w:val="AllowPageBreak"/>
      </w:pPr>
    </w:p>
    <w:p w:rsidR="00000000" w:rsidRPr="00C96BC7" w:rsidP="00C96BC7">
      <w:pPr>
        <w:pStyle w:val="Heading1"/>
      </w:pPr>
      <w:bookmarkStart w:id="2" w:name="O_758688"/>
      <w:bookmarkEnd w:id="2"/>
      <w:r w:rsidRPr="00C96BC7">
        <w:t>Application</w:t>
      </w:r>
    </w:p>
    <w:p w:rsidR="00000000" w:rsidRPr="00C96BC7" w:rsidP="00293C70">
      <w:pPr>
        <w:pStyle w:val="BodyText"/>
      </w:pPr>
      <w:r w:rsidRPr="00C96BC7">
        <w:t xml:space="preserve">This unit describes the skills and knowledge required to develop specifications for core networks to be used by network designers. </w:t>
      </w:r>
    </w:p>
    <w:p w:rsidR="00000000" w:rsidRPr="00C96BC7" w:rsidP="00293C70">
      <w:pPr>
        <w:pStyle w:val="BodyText"/>
      </w:pPr>
      <w:r w:rsidRPr="00C96BC7">
        <w:t>It applies to technical officers or engineers from private and public org</w:t>
      </w:r>
      <w:r w:rsidRPr="00C96BC7">
        <w:t>anisations working in a network planning team, who combine technical skills with broader organisational skills to plan the various core network technologies.</w:t>
      </w:r>
    </w:p>
    <w:p w:rsidR="00000000" w:rsidRPr="00C96BC7" w:rsidP="00293C70">
      <w:pPr>
        <w:pStyle w:val="BodyText"/>
      </w:pPr>
      <w:r w:rsidRPr="00C96BC7">
        <w:t>No licensing, legislative or certification requirements apply to this unit at the time of publica</w:t>
      </w:r>
      <w:r w:rsidRPr="00C96BC7">
        <w:t xml:space="preserve">tion. </w:t>
      </w:r>
    </w:p>
    <w:p w:rsidR="00000000" w:rsidRPr="00C96BC7" w:rsidP="00C96BC7">
      <w:pPr>
        <w:pStyle w:val="Heading1"/>
      </w:pPr>
      <w:bookmarkStart w:id="3" w:name="O_758691"/>
      <w:bookmarkEnd w:id="3"/>
      <w:r w:rsidRPr="00C96BC7">
        <w:t>Unit Sector</w:t>
      </w:r>
    </w:p>
    <w:p w:rsidR="00000000" w:rsidRPr="00C96BC7" w:rsidP="00293C70">
      <w:pPr>
        <w:pStyle w:val="BodyText"/>
      </w:pPr>
      <w:r w:rsidRPr="00C96BC7">
        <w:t>Telecommunications – Network Planning</w:t>
      </w:r>
    </w:p>
    <w:p w:rsidR="00000000" w:rsidRPr="00C96BC7" w:rsidP="00C96BC7">
      <w:pPr>
        <w:pStyle w:val="Heading1"/>
      </w:pPr>
      <w:bookmarkStart w:id="4" w:name="O_758692"/>
      <w:bookmarkEnd w:id="4"/>
      <w:r w:rsidRPr="00C96BC7">
        <w:t>Elements and Performance Criteria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77"/>
      </w:tblGrid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>Element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rPr>
                <w:rStyle w:val="SpecialBold"/>
              </w:rPr>
              <w:t>Performance Criteria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Emphasis"/>
              </w:rPr>
              <w:t>Elements describe the essential outcomes.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rPr>
                <w:rStyle w:val="Emphasis"/>
              </w:rPr>
              <w:t>Performance criteria describe the performance needed to dem</w:t>
            </w:r>
            <w:r w:rsidRPr="00C96BC7">
              <w:rPr>
                <w:rStyle w:val="Emphasis"/>
              </w:rPr>
              <w:t xml:space="preserve">onstrate achievement of the element. 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t>1. Evaluate core network requirements and infrastructure capability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t xml:space="preserve">1.1 Estimate likely growth in core network use by analysing forecasting market intelligence data on customer demand </w:t>
            </w:r>
          </w:p>
          <w:p w:rsidR="00000000" w:rsidRPr="00C96BC7" w:rsidP="00C96BC7">
            <w:pPr>
              <w:pStyle w:val="BodyText"/>
            </w:pPr>
            <w:r w:rsidRPr="00C96BC7">
              <w:t>1.2 Analyse current traffic and</w:t>
            </w:r>
            <w:r w:rsidRPr="00C96BC7">
              <w:t xml:space="preserve"> growth trends in edge and backbone networks to forecast traffic growth and capacity demand for the core network </w:t>
            </w:r>
          </w:p>
          <w:p w:rsidR="00000000" w:rsidRPr="00C96BC7" w:rsidP="00C96BC7">
            <w:pPr>
              <w:pStyle w:val="BodyText"/>
            </w:pPr>
            <w:r w:rsidRPr="00C96BC7">
              <w:t xml:space="preserve">1.3 Compare available capacity, capability and parameters of current core </w:t>
            </w:r>
            <w:r w:rsidRPr="00C96BC7">
              <w:t>infrastructure deployment against researched demand data to identify</w:t>
            </w:r>
            <w:r w:rsidRPr="00C96BC7">
              <w:t xml:space="preserve"> infrastructure shortfalls</w:t>
            </w:r>
          </w:p>
          <w:p w:rsidR="00000000" w:rsidRPr="00C96BC7" w:rsidP="00C96BC7">
            <w:pPr>
              <w:pStyle w:val="BodyText"/>
            </w:pPr>
            <w:r w:rsidRPr="00C96BC7">
              <w:t>1.4 Quantify network requirements for any upgrades or network augmentation</w:t>
            </w:r>
          </w:p>
          <w:p w:rsidR="00000000" w:rsidRPr="00C96BC7" w:rsidP="00C96BC7">
            <w:pPr>
              <w:pStyle w:val="BodyText"/>
            </w:pPr>
            <w:r w:rsidRPr="00C96BC7">
              <w:t>1.5 Determine relevant standards and regulatory requirements to be considered in core network planning</w:t>
            </w:r>
          </w:p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1.6 Formulate justification to proceed by analysing</w:t>
            </w:r>
            <w:r w:rsidRPr="00C96BC7">
              <w:t xml:space="preserve"> business requirements and benefits to the business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2. Prepare strategic plan and scoping document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t xml:space="preserve">2.1 Determine appropriate technologies and network elements for core network deployment, including new or alternative solutions to meet business </w:t>
            </w:r>
            <w:r w:rsidRPr="00C96BC7">
              <w:t>requirements</w:t>
            </w:r>
          </w:p>
          <w:p w:rsidR="00000000" w:rsidRPr="00C96BC7" w:rsidP="00C96BC7">
            <w:pPr>
              <w:pStyle w:val="BodyText"/>
            </w:pPr>
            <w:r w:rsidRPr="00C96BC7">
              <w:t>2.2 Select commercially viable technology compatible with the existing network to deploy with existing and future network</w:t>
            </w:r>
          </w:p>
          <w:p w:rsidR="00000000" w:rsidRPr="00C96BC7" w:rsidP="00C96BC7">
            <w:pPr>
              <w:pStyle w:val="BodyText"/>
            </w:pPr>
            <w:r w:rsidRPr="00C96BC7">
              <w:t>2.3 Prepare a planning document, and supporting documentation with recommendations, that complies with deployment standar</w:t>
            </w:r>
            <w:r w:rsidRPr="00C96BC7">
              <w:t>ds and regulatory requirements</w:t>
            </w:r>
          </w:p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2.4 Provide estimated costs and schedule for a planning solution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3. Produce project brief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t xml:space="preserve">3.1 Evaluate and summarise project scope into required briefing format with supporting documentation, that complies with core network </w:t>
            </w:r>
            <w:r w:rsidRPr="00C96BC7">
              <w:t>deployment rules</w:t>
            </w:r>
          </w:p>
          <w:p w:rsidR="00000000" w:rsidRPr="00C96BC7" w:rsidP="00C96BC7">
            <w:pPr>
              <w:pStyle w:val="BodyText"/>
            </w:pPr>
            <w:r w:rsidRPr="00C96BC7">
              <w:t xml:space="preserve">3.2 Plan project delivery to suit business requirements and practical limitations </w:t>
            </w:r>
          </w:p>
          <w:p w:rsidR="00000000" w:rsidRPr="00C96BC7" w:rsidP="00C96BC7">
            <w:pPr>
              <w:pStyle w:val="BodyText"/>
            </w:pPr>
            <w:r w:rsidRPr="00C96BC7">
              <w:t>3.3 Produce core networks specifications with approvals and present to the design section to produce detailed design specifications</w:t>
            </w:r>
          </w:p>
        </w:tc>
      </w:tr>
    </w:tbl>
    <w:p w:rsidR="00000000" w:rsidRPr="00C96BC7" w:rsidP="00C96BC7">
      <w:pPr>
        <w:pStyle w:val="BodyText"/>
      </w:pPr>
    </w:p>
    <w:p w:rsidR="00000000" w:rsidRPr="00C96BC7" w:rsidP="00C96BC7">
      <w:pPr>
        <w:pStyle w:val="AllowPageBreak"/>
      </w:pPr>
    </w:p>
    <w:p w:rsidR="00000000" w:rsidRPr="00C96BC7" w:rsidP="00C96BC7">
      <w:pPr>
        <w:pStyle w:val="Heading1"/>
      </w:pPr>
      <w:bookmarkStart w:id="5" w:name="O_758693"/>
      <w:bookmarkEnd w:id="5"/>
      <w:r w:rsidRPr="00C96BC7">
        <w:t>Found</w:t>
      </w:r>
      <w:r w:rsidRPr="00C96BC7">
        <w:t>ation Skills</w:t>
      </w:r>
    </w:p>
    <w:p w:rsidR="00000000" w:rsidRPr="00293C70" w:rsidP="00293C70">
      <w:pPr>
        <w:pStyle w:val="BodyText"/>
        <w:rPr>
          <w:i/>
        </w:rPr>
      </w:pPr>
      <w:r w:rsidRPr="00293C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3"/>
        <w:gridCol w:w="2959"/>
        <w:gridCol w:w="4596"/>
      </w:tblGrid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 xml:space="preserve">Skill </w:t>
            </w:r>
            <w:r w:rsidRPr="00C96BC7">
              <w:rPr>
                <w:rStyle w:val="SpecialBold"/>
              </w:rPr>
              <w:tab/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>Performance Criteria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rPr>
                <w:rStyle w:val="SpecialBold"/>
              </w:rPr>
              <w:t>Description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Reading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1.1-1.3, 1.5, 1.6, 2.1-2.3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ListBullet"/>
            </w:pPr>
            <w:r w:rsidRPr="00C96BC7">
              <w:t xml:space="preserve">Analyses and evaluates complex written and visual text in specialised workplace documentation to determine key information and specific requirements </w:t>
            </w:r>
          </w:p>
          <w:p w:rsidR="00000000" w:rsidP="00C96BC7">
            <w:pPr>
              <w:pStyle w:val="ListBullet"/>
              <w:rPr>
                <w:lang w:val="en-NZ"/>
              </w:rPr>
            </w:pPr>
            <w:r w:rsidRPr="00C96BC7">
              <w:t>Evaluates complex text to determine legislative, regulatory and project requirements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Writing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1.1-1.3, 1.6</w:t>
            </w:r>
            <w:r w:rsidRPr="00C96BC7">
              <w:t>, 2.3, 2.4, 3.1-3.3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ListBullet"/>
            </w:pPr>
            <w:r w:rsidRPr="00C96BC7">
              <w:t xml:space="preserve">Develops complex material for a specific </w:t>
            </w:r>
            <w:r w:rsidRPr="00C96BC7">
              <w:t>audience using clear and detailed language and visuals while employing expected forms and conventions</w:t>
            </w:r>
          </w:p>
          <w:p w:rsidR="00000000" w:rsidP="00C96BC7">
            <w:pPr>
              <w:pStyle w:val="ListBullet"/>
              <w:rPr>
                <w:lang w:val="en-NZ"/>
              </w:rPr>
            </w:pPr>
            <w:r w:rsidRPr="00C96BC7">
              <w:t>Prepares reports which incorporate evaluation of information and specialised and cohesive la</w:t>
            </w:r>
            <w:r w:rsidRPr="00C96BC7">
              <w:t>nguage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Oral Communication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1.5, 2.3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ListBullet"/>
              <w:rPr>
                <w:lang w:val="en-NZ"/>
              </w:rPr>
            </w:pPr>
            <w:r w:rsidRPr="00C96BC7">
              <w:t xml:space="preserve">Clearly articulates requirements using language appropriate to audience and environment and participates in a verbal exchange of ideas and solutions 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Numeracy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1.1-1.4, 1.6, 2.1, 2.2, 2.4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ListBullet"/>
            </w:pPr>
            <w:r w:rsidRPr="00C96BC7">
              <w:t>Interprets numerical i</w:t>
            </w:r>
            <w:r w:rsidRPr="00C96BC7">
              <w:t>nformation and applies mathematical calculations relating to time durations and budgetary information</w:t>
            </w:r>
          </w:p>
          <w:p w:rsidR="00000000" w:rsidP="00C96BC7">
            <w:pPr>
              <w:pStyle w:val="ListBullet"/>
              <w:rPr>
                <w:lang w:val="en-NZ"/>
              </w:rPr>
            </w:pPr>
            <w:r w:rsidRPr="00C96BC7">
              <w:t>Analyses numerical information to measure usage and calculates metric measurements, quantities/ratios and financial data using appropriate tools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Navigate</w:t>
            </w:r>
            <w:r w:rsidRPr="00C96BC7">
              <w:t xml:space="preserve"> the world of work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1.5, 2.3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ListBullet"/>
            </w:pPr>
            <w:r w:rsidRPr="00C96BC7">
              <w:t>Ensures knowledge of legislative requirements and products is kept up-to-date to provide accurate information</w:t>
            </w:r>
          </w:p>
          <w:p w:rsidR="00000000" w:rsidP="00C96BC7">
            <w:pPr>
              <w:pStyle w:val="ListBullet"/>
              <w:rPr>
                <w:lang w:val="en-NZ"/>
              </w:rPr>
            </w:pPr>
            <w:r w:rsidRPr="00C96BC7">
              <w:t>Takes full responsibility for following policies, procedures and legislative requirements, and identifies organisatio</w:t>
            </w:r>
            <w:r w:rsidRPr="00C96BC7">
              <w:t>nal implications of new legislation or regulations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Interact with others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3.3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ListBullet"/>
              <w:rPr>
                <w:lang w:val="en-NZ"/>
              </w:rPr>
            </w:pPr>
            <w:r w:rsidRPr="00C96BC7">
              <w:t>Implements strategies for a diverse range of colleagues and clients to build rapport and foster strong relationships</w:t>
            </w:r>
          </w:p>
        </w:tc>
      </w:tr>
      <w:tr w:rsidTr="00C96BC7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Get the work done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1.1, 1.2, 1.5, 1.6, 2.1, 2.2, 2.4, 3.2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ListBullet"/>
            </w:pPr>
            <w:r w:rsidRPr="00C96BC7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C96BC7" w:rsidP="00C96BC7">
            <w:pPr>
              <w:pStyle w:val="ListBullet"/>
            </w:pPr>
            <w:r w:rsidRPr="00C96BC7">
              <w:t>Monitors progress of plans and schedules and reviews and changes them to me</w:t>
            </w:r>
            <w:r w:rsidRPr="00C96BC7">
              <w:t>et new demands and priorities</w:t>
            </w:r>
          </w:p>
          <w:p w:rsidR="00000000" w:rsidRPr="00C96BC7" w:rsidP="00C96BC7">
            <w:pPr>
              <w:pStyle w:val="ListBullet"/>
            </w:pPr>
            <w:r w:rsidRPr="00C96BC7">
              <w:t>Makes critical decisions quickly and intuitively in complex situations, taking into consideration a range of variables, including outcomes of previous decisions</w:t>
            </w:r>
          </w:p>
          <w:p w:rsidR="00000000" w:rsidRPr="00C96BC7" w:rsidP="00C96BC7">
            <w:pPr>
              <w:pStyle w:val="ListBullet"/>
            </w:pPr>
            <w:r w:rsidRPr="00C96BC7">
              <w:t>Applies systematic and analytical decision-making processes for c</w:t>
            </w:r>
            <w:r w:rsidRPr="00C96BC7">
              <w:t>omplex and non-routine situations</w:t>
            </w:r>
          </w:p>
        </w:tc>
      </w:tr>
    </w:tbl>
    <w:p w:rsidR="00000000" w:rsidRPr="00C96BC7" w:rsidP="00C96BC7">
      <w:pPr>
        <w:pStyle w:val="BodyText"/>
      </w:pPr>
    </w:p>
    <w:p w:rsidR="00000000" w:rsidRPr="00C96BC7" w:rsidP="00C96BC7">
      <w:pPr>
        <w:pStyle w:val="AllowPageBreak"/>
      </w:pPr>
    </w:p>
    <w:p w:rsidR="00000000" w:rsidRPr="00C96BC7" w:rsidP="00C96BC7">
      <w:pPr>
        <w:pStyle w:val="Heading1"/>
      </w:pPr>
      <w:bookmarkStart w:id="6" w:name="O_758695"/>
      <w:bookmarkEnd w:id="6"/>
      <w:r w:rsidRPr="00C96B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96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 xml:space="preserve">Code and title </w:t>
            </w:r>
          </w:p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>Code and title</w:t>
            </w:r>
          </w:p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rPr>
                <w:rStyle w:val="SpecialBold"/>
              </w:rPr>
              <w:t>Equivalence status</w:t>
            </w:r>
          </w:p>
        </w:tc>
      </w:tr>
      <w:tr w:rsidTr="00C96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ICTNPL501 Develop planning strategies for core network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ICTNPL5071A Develop planning strategies for core network design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7">
            <w:pPr>
              <w:pStyle w:val="BodyText"/>
              <w:rPr>
                <w:lang w:val="en-NZ"/>
              </w:rPr>
            </w:pPr>
            <w:r w:rsidRPr="00C96B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7" w:rsidP="00C96BC7">
            <w:pPr>
              <w:pStyle w:val="BodyText"/>
            </w:pPr>
            <w:r w:rsidRPr="00C96BC7">
              <w:t>Equivalent unit</w:t>
            </w:r>
          </w:p>
        </w:tc>
      </w:tr>
    </w:tbl>
    <w:p w:rsidR="00000000" w:rsidRPr="00C96BC7" w:rsidP="00C96BC7">
      <w:pPr>
        <w:pStyle w:val="BodyText"/>
      </w:pPr>
    </w:p>
    <w:p w:rsidR="00000000" w:rsidRPr="00C96BC7" w:rsidP="00C96BC7">
      <w:pPr>
        <w:pStyle w:val="AllowPageBreak"/>
      </w:pPr>
    </w:p>
    <w:p w:rsidR="00000000" w:rsidRPr="00C96BC7" w:rsidP="00C96BC7">
      <w:pPr>
        <w:pStyle w:val="Heading1"/>
      </w:pPr>
      <w:bookmarkStart w:id="7" w:name="O_758702"/>
      <w:bookmarkEnd w:id="7"/>
      <w:r w:rsidRPr="00C96BC7">
        <w:t>Links</w:t>
      </w:r>
    </w:p>
    <w:p w:rsidR="00000000" w:rsidRPr="00C96BC7" w:rsidP="00293C70">
      <w:pPr>
        <w:pStyle w:val="BodyText"/>
      </w:pPr>
      <w:r w:rsidRPr="00C96BC7">
        <w:t>Companion Volume implemen</w:t>
      </w:r>
      <w:r w:rsidRPr="00C96BC7">
        <w:t xml:space="preserve">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08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6BC7" w:rsidP="00C96BC7"/>
    <w:sectPr w:rsidSect="00C96B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7" w:rsidRPr="00293C70" w:rsidP="00293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70" w:rsidP="00C96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C70" w:rsidP="00C96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3C70" w:rsidP="00C96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BC7" w:rsidRPr="00293C70" w:rsidP="00293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70" w:rsidRPr="002D2AF8" w:rsidP="00C96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ICTNPL501 Develop planning strategies for core network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93C70" w:rsidP="00C96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A2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185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BC7"/>
  </w:style>
  <w:style w:type="character" w:customStyle="1" w:styleId="Heading1Char">
    <w:name w:val="Heading 1 Char"/>
    <w:basedOn w:val="DefaultParagraphFont"/>
    <w:link w:val="Heading1"/>
    <w:rsid w:val="00C96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B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B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BC7"/>
    <w:rPr>
      <w:b/>
      <w:spacing w:val="0"/>
    </w:rPr>
  </w:style>
  <w:style w:type="character" w:styleId="Emphasis">
    <w:name w:val="Emphasis"/>
    <w:basedOn w:val="DefaultParagraphFont"/>
    <w:qFormat/>
    <w:rsid w:val="00C96BC7"/>
    <w:rPr>
      <w:i/>
    </w:rPr>
  </w:style>
  <w:style w:type="paragraph" w:customStyle="1" w:styleId="SuperHeading">
    <w:name w:val="SuperHeading"/>
    <w:basedOn w:val="Normal"/>
    <w:rsid w:val="00C96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B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B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B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BC7"/>
  </w:style>
  <w:style w:type="paragraph" w:styleId="TableofFigures">
    <w:name w:val="table of figures"/>
    <w:basedOn w:val="Normal"/>
    <w:next w:val="Normal"/>
    <w:semiHidden/>
    <w:rsid w:val="00C96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B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BC7"/>
    <w:rPr>
      <w:rFonts w:ascii="Wingdings" w:hAnsi="Wingdings"/>
    </w:rPr>
  </w:style>
  <w:style w:type="paragraph" w:customStyle="1" w:styleId="TableHeading">
    <w:name w:val="Table Heading"/>
    <w:basedOn w:val="HeadingBase"/>
    <w:rsid w:val="00C96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BC7"/>
    <w:rPr>
      <w:color w:val="0033CC"/>
      <w:u w:val="none"/>
    </w:rPr>
  </w:style>
  <w:style w:type="paragraph" w:customStyle="1" w:styleId="BodyTextRight">
    <w:name w:val="Body Text Right"/>
    <w:basedOn w:val="BodyText"/>
    <w:rsid w:val="00C96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B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BC7"/>
    <w:rPr>
      <w:sz w:val="32"/>
    </w:rPr>
  </w:style>
  <w:style w:type="paragraph" w:customStyle="1" w:styleId="HeadingProcedure">
    <w:name w:val="Heading Procedure"/>
    <w:basedOn w:val="HeadingBase"/>
    <w:next w:val="Normal"/>
    <w:rsid w:val="00C96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BC7"/>
    <w:pPr>
      <w:spacing w:before="60" w:after="60"/>
    </w:pPr>
  </w:style>
  <w:style w:type="paragraph" w:styleId="ListContinue">
    <w:name w:val="List Continue"/>
    <w:basedOn w:val="List"/>
    <w:rsid w:val="00C96BC7"/>
    <w:pPr>
      <w:ind w:firstLine="0"/>
    </w:pPr>
  </w:style>
  <w:style w:type="paragraph" w:customStyle="1" w:styleId="ListNote">
    <w:name w:val="List Note"/>
    <w:basedOn w:val="List"/>
    <w:rsid w:val="00C96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BC7"/>
    <w:rPr>
      <w:rFonts w:ascii="Courier New" w:hAnsi="Courier New"/>
    </w:rPr>
  </w:style>
  <w:style w:type="paragraph" w:customStyle="1" w:styleId="NoteBullet">
    <w:name w:val="Note Bullet"/>
    <w:basedOn w:val="Note"/>
    <w:rsid w:val="00C96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B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BC7"/>
    <w:rPr>
      <w:b/>
      <w:smallCaps/>
    </w:rPr>
  </w:style>
  <w:style w:type="paragraph" w:customStyle="1" w:styleId="TableListNumber">
    <w:name w:val="Table List Number"/>
    <w:basedOn w:val="ListNumber"/>
    <w:rsid w:val="00C96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BC7"/>
    <w:pPr>
      <w:numPr>
        <w:numId w:val="8"/>
      </w:numPr>
    </w:pPr>
  </w:style>
  <w:style w:type="paragraph" w:customStyle="1" w:styleId="ListAlpha2">
    <w:name w:val="List Alpha 2"/>
    <w:basedOn w:val="List2"/>
    <w:rsid w:val="00C96BC7"/>
    <w:pPr>
      <w:numPr>
        <w:numId w:val="7"/>
      </w:numPr>
    </w:pPr>
  </w:style>
  <w:style w:type="paragraph" w:styleId="List2">
    <w:name w:val="List 2"/>
    <w:basedOn w:val="BodyText"/>
    <w:rsid w:val="00C96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B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B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BC7"/>
    <w:pPr>
      <w:numPr>
        <w:numId w:val="3"/>
      </w:numPr>
    </w:pPr>
  </w:style>
  <w:style w:type="paragraph" w:styleId="ListContinue2">
    <w:name w:val="List Continue 2"/>
    <w:basedOn w:val="List2"/>
    <w:rsid w:val="00C96BC7"/>
    <w:pPr>
      <w:ind w:firstLine="0"/>
    </w:pPr>
  </w:style>
  <w:style w:type="paragraph" w:styleId="ListContinue3">
    <w:name w:val="List Continue 3"/>
    <w:basedOn w:val="List3"/>
    <w:rsid w:val="00C96BC7"/>
    <w:pPr>
      <w:ind w:left="1021" w:firstLine="0"/>
    </w:pPr>
  </w:style>
  <w:style w:type="paragraph" w:styleId="ListContinue4">
    <w:name w:val="List Continue 4"/>
    <w:basedOn w:val="List4"/>
    <w:rsid w:val="00C96BC7"/>
    <w:pPr>
      <w:ind w:firstLine="0"/>
    </w:pPr>
  </w:style>
  <w:style w:type="paragraph" w:styleId="ListContinue5">
    <w:name w:val="List Continue 5"/>
    <w:basedOn w:val="List5"/>
    <w:rsid w:val="00C96BC7"/>
    <w:pPr>
      <w:ind w:firstLine="0"/>
    </w:pPr>
  </w:style>
  <w:style w:type="paragraph" w:styleId="ListNumber3">
    <w:name w:val="List Number 3"/>
    <w:basedOn w:val="List3"/>
    <w:rsid w:val="00C96BC7"/>
    <w:pPr>
      <w:numPr>
        <w:numId w:val="4"/>
      </w:numPr>
    </w:pPr>
  </w:style>
  <w:style w:type="paragraph" w:styleId="ListNumber4">
    <w:name w:val="List Number 4"/>
    <w:basedOn w:val="List4"/>
    <w:rsid w:val="00C96BC7"/>
    <w:pPr>
      <w:numPr>
        <w:numId w:val="5"/>
      </w:numPr>
    </w:pPr>
  </w:style>
  <w:style w:type="paragraph" w:styleId="ListNumber5">
    <w:name w:val="List Number 5"/>
    <w:basedOn w:val="List5"/>
    <w:rsid w:val="00C96BC7"/>
    <w:pPr>
      <w:numPr>
        <w:numId w:val="6"/>
      </w:numPr>
    </w:pPr>
  </w:style>
  <w:style w:type="paragraph" w:styleId="BlockText">
    <w:name w:val="Block Text"/>
    <w:basedOn w:val="Normal"/>
    <w:rsid w:val="00C96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BC7"/>
    <w:rPr>
      <w:sz w:val="16"/>
      <w:vertAlign w:val="superscript"/>
    </w:rPr>
  </w:style>
  <w:style w:type="character" w:customStyle="1" w:styleId="Symbols">
    <w:name w:val="Symbols"/>
    <w:basedOn w:val="DefaultParagraphFont"/>
    <w:rsid w:val="00C96BC7"/>
    <w:rPr>
      <w:rFonts w:ascii="Symbol" w:hAnsi="Symbol"/>
    </w:rPr>
  </w:style>
  <w:style w:type="character" w:customStyle="1" w:styleId="MenuOptions">
    <w:name w:val="Menu Options"/>
    <w:basedOn w:val="DefaultParagraphFont"/>
    <w:rsid w:val="00C96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BC7"/>
    <w:rPr>
      <w:b/>
    </w:rPr>
  </w:style>
  <w:style w:type="character" w:customStyle="1" w:styleId="Underlined">
    <w:name w:val="Underlined"/>
    <w:basedOn w:val="DefaultParagraphFont"/>
    <w:rsid w:val="00C96BC7"/>
    <w:rPr>
      <w:u w:val="single"/>
    </w:rPr>
  </w:style>
  <w:style w:type="paragraph" w:customStyle="1" w:styleId="TableBodyTextRight">
    <w:name w:val="Table Body Text Right"/>
    <w:basedOn w:val="TableBodyText"/>
    <w:rsid w:val="00C96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BC7"/>
    <w:rPr>
      <w:sz w:val="18"/>
    </w:rPr>
  </w:style>
  <w:style w:type="paragraph" w:customStyle="1" w:styleId="BodySmallRight">
    <w:name w:val="Body Small Right"/>
    <w:basedOn w:val="BodyTextRight"/>
    <w:rsid w:val="00C96BC7"/>
    <w:rPr>
      <w:sz w:val="18"/>
      <w:szCs w:val="18"/>
    </w:rPr>
  </w:style>
  <w:style w:type="paragraph" w:customStyle="1" w:styleId="MarginEdition">
    <w:name w:val="Margin Edition"/>
    <w:basedOn w:val="MarginNote"/>
    <w:rsid w:val="00C96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BC7"/>
    <w:rPr>
      <w:sz w:val="2"/>
      <w:szCs w:val="2"/>
    </w:rPr>
  </w:style>
  <w:style w:type="character" w:customStyle="1" w:styleId="Small">
    <w:name w:val="Small"/>
    <w:basedOn w:val="DefaultParagraphFont"/>
    <w:rsid w:val="00C96BC7"/>
    <w:rPr>
      <w:sz w:val="16"/>
    </w:rPr>
  </w:style>
  <w:style w:type="paragraph" w:customStyle="1" w:styleId="WideTable">
    <w:name w:val="Wide Table"/>
    <w:basedOn w:val="Normal"/>
    <w:rsid w:val="00C96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BC7"/>
  </w:style>
  <w:style w:type="paragraph" w:styleId="Quote">
    <w:name w:val="Quote"/>
    <w:basedOn w:val="Heading1"/>
    <w:link w:val="QuoteChar"/>
    <w:qFormat/>
    <w:rsid w:val="00C96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BC7"/>
    <w:pPr>
      <w:pageBreakBefore/>
    </w:pPr>
  </w:style>
  <w:style w:type="paragraph" w:customStyle="1" w:styleId="Border">
    <w:name w:val="Border"/>
    <w:basedOn w:val="Normal"/>
    <w:qFormat/>
    <w:rsid w:val="00C96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BC7"/>
    <w:rPr>
      <w:u w:val="single"/>
    </w:rPr>
  </w:style>
  <w:style w:type="character" w:customStyle="1" w:styleId="BoldandItalics">
    <w:name w:val="Bold and Italics"/>
    <w:qFormat/>
    <w:rsid w:val="00C96BC7"/>
    <w:rPr>
      <w:b/>
      <w:i/>
      <w:u w:val="none"/>
    </w:rPr>
  </w:style>
  <w:style w:type="paragraph" w:styleId="BalloonText">
    <w:name w:val="Balloon Text"/>
    <w:basedOn w:val="Normal"/>
    <w:link w:val="BalloonTextChar"/>
    <w:rsid w:val="00C96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BC7"/>
    <w:pPr>
      <w:spacing w:before="0" w:after="0"/>
    </w:pPr>
  </w:style>
  <w:style w:type="paragraph" w:customStyle="1" w:styleId="BodyTextBold">
    <w:name w:val="Body Text Bold"/>
    <w:basedOn w:val="BodyText"/>
    <w:qFormat/>
    <w:rsid w:val="00C96BC7"/>
    <w:rPr>
      <w:b/>
    </w:rPr>
  </w:style>
  <w:style w:type="character" w:styleId="Hyperlink">
    <w:name w:val="Hyperlink"/>
    <w:basedOn w:val="DefaultParagraphFont"/>
    <w:uiPriority w:val="99"/>
    <w:unhideWhenUsed/>
    <w:rsid w:val="00293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4960</Characters>
  <Application>Microsoft Office Word</Application>
  <DocSecurity>0</DocSecurity>
  <Lines>190</Lines>
  <Paragraphs>95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ICTNPL501 Develop planning strategies for core network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2020-10-02T06:13:00Z</dcterms:created>
  <dcterms:modified xsi:type="dcterms:W3CDTF">2020-10-02T06:13:00Z</dcterms:modified>
</cp:coreProperties>
</file>