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A70" w:rsidP="00542A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ICTNPL412 Apply business acumen to network planning</w:t>
      </w:r>
      <w:r>
        <w:fldChar w:fldCharType="end"/>
      </w:r>
    </w:p>
    <w:p w:rsidR="00542A70" w:rsidP="00542A70">
      <w:pPr>
        <w:pStyle w:val="Version"/>
        <w:sectPr w:rsidSect="00581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137C" w:rsidP="0058137C">
      <w:pPr>
        <w:pStyle w:val="SuperHeading"/>
      </w:pPr>
      <w:r w:rsidRPr="0058137C">
        <w:t>ICTNPL412 Apply business acumen to network planning</w:t>
      </w:r>
    </w:p>
    <w:p w:rsidR="00000000" w:rsidRPr="0058137C" w:rsidP="0058137C">
      <w:pPr>
        <w:pStyle w:val="Heading1"/>
      </w:pPr>
      <w:bookmarkStart w:id="1" w:name="O_1141380"/>
      <w:bookmarkEnd w:id="1"/>
      <w:r w:rsidRPr="0058137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5813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37C" w:rsidP="0058137C">
            <w:pPr>
              <w:pStyle w:val="BodyText"/>
            </w:pPr>
            <w:r w:rsidRPr="0058137C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BodyText"/>
              <w:rPr>
                <w:lang w:val="en-NZ"/>
              </w:rPr>
            </w:pPr>
            <w:r w:rsidRPr="0058137C">
              <w:rPr>
                <w:rStyle w:val="SpecialBold"/>
              </w:rPr>
              <w:t>Comments</w:t>
            </w:r>
          </w:p>
        </w:tc>
      </w:tr>
      <w:tr w:rsidTr="005813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BodyText"/>
              <w:rPr>
                <w:lang w:val="en-NZ"/>
              </w:rPr>
            </w:pPr>
            <w:r w:rsidRPr="0058137C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37C" w:rsidP="0058137C">
            <w:pPr>
              <w:pStyle w:val="BodyText"/>
            </w:pPr>
            <w:r w:rsidRPr="0058137C">
              <w:t>This version first released with ICT Information and Communications Technology Training Package Version 7.0.</w:t>
            </w:r>
          </w:p>
        </w:tc>
      </w:tr>
    </w:tbl>
    <w:p w:rsidR="00000000" w:rsidRPr="0058137C" w:rsidP="0058137C">
      <w:pPr>
        <w:pStyle w:val="BodyText"/>
      </w:pPr>
    </w:p>
    <w:p w:rsidR="00000000" w:rsidRPr="0058137C" w:rsidP="0058137C">
      <w:pPr>
        <w:pStyle w:val="AllowPageBreak"/>
      </w:pPr>
    </w:p>
    <w:p w:rsidR="00000000" w:rsidRPr="0058137C" w:rsidP="0058137C">
      <w:pPr>
        <w:pStyle w:val="Heading1"/>
      </w:pPr>
      <w:bookmarkStart w:id="2" w:name="O_1141381"/>
      <w:bookmarkEnd w:id="2"/>
      <w:r w:rsidRPr="0058137C">
        <w:t>Application</w:t>
      </w:r>
    </w:p>
    <w:p w:rsidR="00000000" w:rsidRPr="0058137C" w:rsidP="00542A70">
      <w:pPr>
        <w:pStyle w:val="BodyText"/>
      </w:pPr>
      <w:r w:rsidRPr="0058137C">
        <w:t>This unit describes the skills and knowledge required to</w:t>
      </w:r>
      <w:r w:rsidRPr="0058137C">
        <w:t xml:space="preserve"> consider business drivers in decision-making processes for network planning and investment. It prepares individuals for entry into planning and design for network additions and implementations to accommodate network growth and incorporating new technologi</w:t>
      </w:r>
      <w:r w:rsidRPr="0058137C">
        <w:t>es.</w:t>
      </w:r>
    </w:p>
    <w:p w:rsidR="00000000" w:rsidRPr="0058137C" w:rsidP="00542A70">
      <w:pPr>
        <w:pStyle w:val="BodyText"/>
      </w:pPr>
      <w:r w:rsidRPr="0058137C">
        <w:t>It applies to individuals with diverse telecommunications networking skills and extensive knowledge of core and access network capabilities of service providers.</w:t>
      </w:r>
    </w:p>
    <w:p w:rsidR="00000000" w:rsidRPr="0058137C" w:rsidP="00542A70">
      <w:pPr>
        <w:pStyle w:val="BodyText"/>
      </w:pPr>
      <w:r w:rsidRPr="0058137C">
        <w:t xml:space="preserve">No licensing, legislative or certification requirements apply to this unit at the time of </w:t>
      </w:r>
      <w:r w:rsidRPr="0058137C">
        <w:t>publication.</w:t>
      </w:r>
    </w:p>
    <w:p w:rsidR="00000000" w:rsidRPr="0058137C" w:rsidP="0058137C">
      <w:pPr>
        <w:pStyle w:val="Heading1"/>
      </w:pPr>
      <w:bookmarkStart w:id="3" w:name="O_1141384"/>
      <w:bookmarkEnd w:id="3"/>
      <w:r w:rsidRPr="0058137C">
        <w:t>Unit Sector</w:t>
      </w:r>
    </w:p>
    <w:p w:rsidR="00000000" w:rsidRPr="0058137C" w:rsidP="00542A70">
      <w:pPr>
        <w:pStyle w:val="BodyText"/>
      </w:pPr>
      <w:r w:rsidRPr="0058137C">
        <w:t>Telecommunications – Network Planning</w:t>
      </w:r>
    </w:p>
    <w:p w:rsidR="00000000" w:rsidRPr="0058137C" w:rsidP="0058137C">
      <w:pPr>
        <w:pStyle w:val="Heading1"/>
      </w:pPr>
      <w:bookmarkStart w:id="4" w:name="O_1141385"/>
      <w:bookmarkEnd w:id="4"/>
      <w:r w:rsidRPr="0058137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813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37C" w:rsidP="0058137C">
            <w:pPr>
              <w:pStyle w:val="BodyText"/>
            </w:pPr>
            <w:r w:rsidRPr="0058137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BodyText"/>
              <w:rPr>
                <w:lang w:val="en-NZ"/>
              </w:rPr>
            </w:pPr>
            <w:r w:rsidRPr="0058137C">
              <w:rPr>
                <w:rStyle w:val="SpecialBold"/>
              </w:rPr>
              <w:t>PERFORMANCE CRITERIA</w:t>
            </w:r>
          </w:p>
        </w:tc>
      </w:tr>
      <w:tr w:rsidTr="005813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37C" w:rsidP="0058137C">
            <w:pPr>
              <w:pStyle w:val="BodyText"/>
            </w:pPr>
            <w:r w:rsidRPr="0058137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BodyText"/>
              <w:rPr>
                <w:lang w:val="en-NZ"/>
              </w:rPr>
            </w:pPr>
            <w:r w:rsidRPr="005813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13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List"/>
              <w:rPr>
                <w:lang w:val="en-NZ"/>
              </w:rPr>
            </w:pPr>
            <w:r w:rsidRPr="0058137C">
              <w:t>1. Analyse network usage forecasts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37C" w:rsidP="0058137C">
            <w:pPr>
              <w:pStyle w:val="List"/>
            </w:pPr>
            <w:r w:rsidRPr="0058137C">
              <w:t>1.1 Obtain work details and scope from relevant personnel and arrange for network access in compliance with required securit</w:t>
            </w:r>
            <w:r w:rsidRPr="0058137C">
              <w:t>y arrangements, legislation, codes, regulations, standards and organisational requirements</w:t>
            </w:r>
          </w:p>
          <w:p w:rsidR="00000000" w:rsidRPr="0058137C" w:rsidP="0058137C">
            <w:pPr>
              <w:pStyle w:val="List"/>
            </w:pPr>
            <w:r w:rsidRPr="0058137C">
              <w:t>1.2 Organise network information concerning customer service and usage data, according to organisational requirements</w:t>
            </w:r>
          </w:p>
          <w:p w:rsidR="00000000" w:rsidRPr="0058137C" w:rsidP="0058137C">
            <w:pPr>
              <w:pStyle w:val="List"/>
            </w:pPr>
            <w:r w:rsidRPr="0058137C">
              <w:t>1.3 Determine trends in customer network demand</w:t>
            </w:r>
            <w:r w:rsidRPr="0058137C">
              <w:t>s, and operating environments and markets, according to organisational requirements</w:t>
            </w:r>
          </w:p>
          <w:p w:rsidR="00000000" w:rsidP="0058137C">
            <w:pPr>
              <w:pStyle w:val="List"/>
              <w:rPr>
                <w:lang w:val="en-NZ"/>
              </w:rPr>
            </w:pPr>
            <w:r w:rsidRPr="0058137C">
              <w:t xml:space="preserve">1.4 Assess key measures of capacity and customer demand, according </w:t>
            </w:r>
            <w:r w:rsidRPr="0058137C">
              <w:t>to organisational requirements</w:t>
            </w:r>
          </w:p>
        </w:tc>
      </w:tr>
      <w:tr w:rsidTr="005813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List"/>
              <w:rPr>
                <w:lang w:val="en-NZ"/>
              </w:rPr>
            </w:pPr>
            <w:r w:rsidRPr="0058137C">
              <w:t>2. Build models to develop business cases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37C" w:rsidP="0058137C">
            <w:pPr>
              <w:pStyle w:val="List"/>
            </w:pPr>
            <w:r w:rsidRPr="0058137C">
              <w:t>2.1 Construct network model and</w:t>
            </w:r>
            <w:r w:rsidRPr="0058137C">
              <w:t xml:space="preserve"> represent key options and strategic network plan proposals</w:t>
            </w:r>
          </w:p>
          <w:p w:rsidR="00000000" w:rsidRPr="0058137C" w:rsidP="0058137C">
            <w:pPr>
              <w:pStyle w:val="List"/>
            </w:pPr>
            <w:r w:rsidRPr="0058137C">
              <w:t>2.2 Determine rights of carriers and service providers in installing facilities under required legislation</w:t>
            </w:r>
          </w:p>
          <w:p w:rsidR="00000000" w:rsidRPr="0058137C" w:rsidP="0058137C">
            <w:pPr>
              <w:pStyle w:val="List"/>
            </w:pPr>
            <w:r w:rsidRPr="0058137C">
              <w:t>2.3 Produce strategic network plan with key variables, and communicate plan to relevant p</w:t>
            </w:r>
            <w:r w:rsidRPr="0058137C">
              <w:t>ersonnel</w:t>
            </w:r>
          </w:p>
          <w:p w:rsidR="00000000" w:rsidRPr="0058137C" w:rsidP="0058137C">
            <w:pPr>
              <w:pStyle w:val="List"/>
            </w:pPr>
            <w:r w:rsidRPr="0058137C">
              <w:t>2.4 Determine key economic measures, business risks and values, and available resources for network planning strategies</w:t>
            </w:r>
          </w:p>
          <w:p w:rsidR="00000000" w:rsidP="0058137C">
            <w:pPr>
              <w:pStyle w:val="List"/>
              <w:rPr>
                <w:lang w:val="en-NZ"/>
              </w:rPr>
            </w:pPr>
            <w:r w:rsidRPr="0058137C">
              <w:t>2.5 Recommend network planning strategies to relevant personnel</w:t>
            </w:r>
          </w:p>
        </w:tc>
      </w:tr>
      <w:tr w:rsidTr="005813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List"/>
              <w:rPr>
                <w:lang w:val="en-NZ"/>
              </w:rPr>
            </w:pPr>
            <w:r w:rsidRPr="0058137C">
              <w:t xml:space="preserve">3. Analyse financial trends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37C" w:rsidP="0058137C">
            <w:pPr>
              <w:pStyle w:val="List"/>
            </w:pPr>
            <w:r w:rsidRPr="0058137C">
              <w:t>3.1 Determine and confirm extent of financial analysis required to plan network</w:t>
            </w:r>
          </w:p>
          <w:p w:rsidR="00000000" w:rsidRPr="0058137C" w:rsidP="0058137C">
            <w:pPr>
              <w:pStyle w:val="List"/>
            </w:pPr>
            <w:r w:rsidRPr="0058137C">
              <w:t>3.2 Apply required economic measures in financial analysis and develop recommended network strategy</w:t>
            </w:r>
          </w:p>
          <w:p w:rsidR="00000000" w:rsidP="0058137C">
            <w:pPr>
              <w:pStyle w:val="List"/>
              <w:rPr>
                <w:lang w:val="en-NZ"/>
              </w:rPr>
            </w:pPr>
            <w:r w:rsidRPr="0058137C">
              <w:t>3.3 Obtain required financial investment tools and determine financial viabi</w:t>
            </w:r>
            <w:r w:rsidRPr="0058137C">
              <w:t>lity of network plans</w:t>
            </w:r>
          </w:p>
        </w:tc>
      </w:tr>
      <w:tr w:rsidTr="005813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List"/>
              <w:rPr>
                <w:lang w:val="en-NZ"/>
              </w:rPr>
            </w:pPr>
            <w:r w:rsidRPr="0058137C">
              <w:t xml:space="preserve">4. Analyse demographic trends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37C" w:rsidP="0058137C">
            <w:pPr>
              <w:pStyle w:val="List"/>
            </w:pPr>
            <w:r w:rsidRPr="0058137C">
              <w:t>4.1 Determine and confirm extent of demographic analysis required to plan network</w:t>
            </w:r>
          </w:p>
          <w:p w:rsidR="00000000" w:rsidRPr="0058137C" w:rsidP="0058137C">
            <w:pPr>
              <w:pStyle w:val="List"/>
            </w:pPr>
            <w:r w:rsidRPr="0058137C">
              <w:t>4.2 Gather demographic data and determine impact of demographic diversity on network planning strategies</w:t>
            </w:r>
          </w:p>
          <w:p w:rsidR="00000000" w:rsidP="0058137C">
            <w:pPr>
              <w:pStyle w:val="List"/>
              <w:rPr>
                <w:lang w:val="en-NZ"/>
              </w:rPr>
            </w:pPr>
            <w:r w:rsidRPr="0058137C">
              <w:t>4.3 Analyse dat</w:t>
            </w:r>
            <w:r w:rsidRPr="0058137C">
              <w:t>a and produce demographic trends for use in strategy developments in network planning</w:t>
            </w:r>
          </w:p>
        </w:tc>
      </w:tr>
      <w:tr w:rsidTr="005813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List"/>
              <w:rPr>
                <w:lang w:val="en-NZ"/>
              </w:rPr>
            </w:pPr>
            <w:r w:rsidRPr="0058137C">
              <w:t>5. Analyse technological trends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37C" w:rsidP="0058137C">
            <w:pPr>
              <w:pStyle w:val="List"/>
            </w:pPr>
            <w:r w:rsidRPr="0058137C">
              <w:t>5.1 Determine and confirm extent of technological analysis required to plan network</w:t>
            </w:r>
          </w:p>
          <w:p w:rsidR="00000000" w:rsidRPr="0058137C" w:rsidP="0058137C">
            <w:pPr>
              <w:pStyle w:val="List"/>
            </w:pPr>
            <w:r w:rsidRPr="0058137C">
              <w:t>5.2 Determine unit costs associated with required net</w:t>
            </w:r>
            <w:r w:rsidRPr="0058137C">
              <w:t xml:space="preserve">work technologies and products </w:t>
            </w:r>
          </w:p>
          <w:p w:rsidR="00000000" w:rsidP="0058137C">
            <w:pPr>
              <w:pStyle w:val="List"/>
              <w:rPr>
                <w:lang w:val="en-NZ"/>
              </w:rPr>
            </w:pPr>
            <w:r w:rsidRPr="0058137C">
              <w:t>5.3 Research the advantages and implementation requirements of network technology bases stipulated in the recommended network strategy</w:t>
            </w:r>
          </w:p>
        </w:tc>
      </w:tr>
      <w:tr w:rsidTr="005813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List"/>
              <w:rPr>
                <w:lang w:val="en-NZ"/>
              </w:rPr>
            </w:pPr>
            <w:r w:rsidRPr="0058137C">
              <w:t>6. Evaluate network deployment architecture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37C" w:rsidP="0058137C">
            <w:pPr>
              <w:pStyle w:val="List"/>
            </w:pPr>
            <w:r w:rsidRPr="0058137C">
              <w:t>6.1 Evaluate network deployment architecture</w:t>
            </w:r>
            <w:r w:rsidRPr="0058137C">
              <w:t xml:space="preserve"> according to architectural and network deployment rules</w:t>
            </w:r>
          </w:p>
          <w:p w:rsidR="00000000" w:rsidRPr="0058137C" w:rsidP="0058137C">
            <w:pPr>
              <w:pStyle w:val="List"/>
            </w:pPr>
            <w:r w:rsidRPr="0058137C">
              <w:t>6.2 Produce a network business model in consideration of commercial considerations and exemption processes</w:t>
            </w:r>
          </w:p>
        </w:tc>
      </w:tr>
    </w:tbl>
    <w:p w:rsidR="00000000" w:rsidRPr="0058137C" w:rsidP="0058137C">
      <w:pPr>
        <w:pStyle w:val="BodyText"/>
      </w:pPr>
    </w:p>
    <w:p w:rsidR="00000000" w:rsidRPr="0058137C" w:rsidP="0058137C">
      <w:pPr>
        <w:pStyle w:val="AllowPageBreak"/>
      </w:pPr>
    </w:p>
    <w:p w:rsidR="00000000" w:rsidRPr="0058137C" w:rsidP="0058137C">
      <w:pPr>
        <w:pStyle w:val="Heading1"/>
      </w:pPr>
      <w:bookmarkStart w:id="5" w:name="O_1141386"/>
      <w:bookmarkEnd w:id="5"/>
      <w:r w:rsidRPr="0058137C">
        <w:t>Foundation Skills</w:t>
      </w:r>
    </w:p>
    <w:p w:rsidR="00000000" w:rsidRPr="00542A70" w:rsidP="00542A70">
      <w:pPr>
        <w:pStyle w:val="BodyText"/>
        <w:rPr>
          <w:i/>
        </w:rPr>
      </w:pPr>
      <w:r w:rsidRPr="00542A7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941"/>
      </w:tblGrid>
      <w:tr w:rsidTr="005813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37C" w:rsidP="0058137C">
            <w:pPr>
              <w:pStyle w:val="BodyText"/>
            </w:pPr>
            <w:r w:rsidRPr="0058137C">
              <w:rPr>
                <w:rStyle w:val="SpecialBold"/>
              </w:rPr>
              <w:t>SKILL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BodyText"/>
              <w:rPr>
                <w:lang w:val="en-NZ"/>
              </w:rPr>
            </w:pPr>
            <w:r w:rsidRPr="0058137C">
              <w:rPr>
                <w:rStyle w:val="SpecialBold"/>
              </w:rPr>
              <w:t>DESCRIPTION</w:t>
            </w:r>
          </w:p>
        </w:tc>
      </w:tr>
      <w:tr w:rsidTr="005813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BodyText"/>
              <w:rPr>
                <w:lang w:val="en-NZ"/>
              </w:rPr>
            </w:pPr>
            <w:r w:rsidRPr="0058137C">
              <w:t>Reading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ListBullet"/>
              <w:rPr>
                <w:lang w:val="en-NZ"/>
              </w:rPr>
            </w:pPr>
            <w:r w:rsidRPr="0058137C">
              <w:t>Identifies and evaluates text to determine key information and speci</w:t>
            </w:r>
            <w:r w:rsidRPr="0058137C">
              <w:t>fic requirements and responsibilities</w:t>
            </w:r>
          </w:p>
        </w:tc>
      </w:tr>
      <w:tr w:rsidTr="005813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BodyText"/>
              <w:rPr>
                <w:lang w:val="en-NZ"/>
              </w:rPr>
            </w:pPr>
            <w:r w:rsidRPr="0058137C">
              <w:t>Writing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37C" w:rsidP="0058137C">
            <w:pPr>
              <w:pStyle w:val="ListBullet"/>
            </w:pPr>
            <w:r w:rsidRPr="0058137C">
              <w:t>Develops material for a specific audience using clear and detailed language</w:t>
            </w:r>
          </w:p>
          <w:p w:rsidR="00000000" w:rsidP="0058137C">
            <w:pPr>
              <w:pStyle w:val="ListBullet"/>
              <w:rPr>
                <w:lang w:val="en-NZ"/>
              </w:rPr>
            </w:pPr>
            <w:r w:rsidRPr="0058137C">
              <w:t>Uses expected forms and conventions to present required information</w:t>
            </w:r>
          </w:p>
        </w:tc>
      </w:tr>
      <w:tr w:rsidTr="005813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BodyText"/>
              <w:rPr>
                <w:lang w:val="en-NZ"/>
              </w:rPr>
            </w:pPr>
            <w:r w:rsidRPr="0058137C">
              <w:t>Oral Communication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ListBullet"/>
              <w:rPr>
                <w:lang w:val="en-NZ"/>
              </w:rPr>
            </w:pPr>
            <w:r w:rsidRPr="0058137C">
              <w:t>Articulates specific information using a tone and vocabulary for intended audiences</w:t>
            </w:r>
          </w:p>
        </w:tc>
      </w:tr>
      <w:tr w:rsidTr="005813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BodyText"/>
              <w:rPr>
                <w:lang w:val="en-NZ"/>
              </w:rPr>
            </w:pPr>
            <w:r w:rsidRPr="0058137C">
              <w:t>Numeracy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37C" w:rsidP="0058137C">
            <w:pPr>
              <w:pStyle w:val="ListBullet"/>
            </w:pPr>
            <w:r w:rsidRPr="0058137C">
              <w:t>Interprets numerical information and applies mathematical calculations relating to time durations and financial consequences</w:t>
            </w:r>
          </w:p>
          <w:p w:rsidR="00000000" w:rsidP="0058137C">
            <w:pPr>
              <w:pStyle w:val="ListBullet"/>
              <w:rPr>
                <w:lang w:val="en-NZ"/>
              </w:rPr>
            </w:pPr>
            <w:r w:rsidRPr="0058137C">
              <w:t>Applies different financial models t</w:t>
            </w:r>
            <w:r w:rsidRPr="0058137C">
              <w:t>o planning processes</w:t>
            </w:r>
          </w:p>
        </w:tc>
      </w:tr>
      <w:tr w:rsidTr="005813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BodyText"/>
              <w:rPr>
                <w:lang w:val="en-NZ"/>
              </w:rPr>
            </w:pPr>
            <w:r w:rsidRPr="0058137C">
              <w:t>Teamwork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37C" w:rsidP="0058137C">
            <w:pPr>
              <w:pStyle w:val="ListBullet"/>
            </w:pPr>
            <w:r w:rsidRPr="0058137C">
              <w:t>Uses strategies to establish a sense of connection and build rapport with clients and co-workers</w:t>
            </w:r>
          </w:p>
          <w:p w:rsidR="00000000" w:rsidP="0058137C">
            <w:pPr>
              <w:pStyle w:val="ListBullet"/>
              <w:rPr>
                <w:lang w:val="en-NZ"/>
              </w:rPr>
            </w:pPr>
            <w:r w:rsidRPr="0058137C">
              <w:t>Selects and uses required conventions and protocols to communicate with clients and co-workers in a range of work contexts</w:t>
            </w:r>
          </w:p>
        </w:tc>
      </w:tr>
      <w:tr w:rsidTr="005813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37C">
            <w:pPr>
              <w:pStyle w:val="BodyText"/>
              <w:rPr>
                <w:lang w:val="en-NZ"/>
              </w:rPr>
            </w:pPr>
            <w:r w:rsidRPr="0058137C">
              <w:t>Sel</w:t>
            </w:r>
            <w:r w:rsidRPr="0058137C">
              <w:t>f-management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37C" w:rsidP="0058137C">
            <w:pPr>
              <w:pStyle w:val="ListBullet"/>
            </w:pPr>
            <w:r w:rsidRPr="0058137C">
              <w:t>Takes responsibility for planning, sequencing and prioritising tasks</w:t>
            </w:r>
          </w:p>
          <w:p w:rsidR="00000000" w:rsidRPr="0058137C" w:rsidP="0058137C">
            <w:pPr>
              <w:pStyle w:val="ListBullet"/>
            </w:pPr>
            <w:r w:rsidRPr="0058137C">
              <w:t>Makes routine decisions and implements standard procedures for routine tasks, using formal decision-making processes for more complex and non-routine situations</w:t>
            </w:r>
          </w:p>
          <w:p w:rsidR="00000000" w:rsidRPr="0058137C" w:rsidP="0058137C">
            <w:pPr>
              <w:pStyle w:val="ListBullet"/>
            </w:pPr>
            <w:r w:rsidRPr="0058137C">
              <w:t>Addresses le</w:t>
            </w:r>
            <w:r w:rsidRPr="0058137C">
              <w:t>ss predictable problems and initiates standard procedures in response, applying problem-solving processes in determining a solution</w:t>
            </w:r>
          </w:p>
        </w:tc>
      </w:tr>
    </w:tbl>
    <w:p w:rsidR="00000000" w:rsidRPr="0058137C" w:rsidP="0058137C">
      <w:pPr>
        <w:pStyle w:val="BodyText"/>
      </w:pPr>
    </w:p>
    <w:p w:rsidR="00000000" w:rsidRPr="0058137C" w:rsidP="0058137C">
      <w:pPr>
        <w:pStyle w:val="AllowPageBreak"/>
      </w:pPr>
    </w:p>
    <w:p w:rsidR="00000000" w:rsidRPr="0058137C" w:rsidP="0058137C">
      <w:pPr>
        <w:pStyle w:val="Heading1"/>
      </w:pPr>
      <w:bookmarkStart w:id="6" w:name="O_1141388"/>
      <w:bookmarkEnd w:id="6"/>
      <w:r w:rsidRPr="0058137C">
        <w:t>Unit Mapping Information</w:t>
      </w:r>
    </w:p>
    <w:p w:rsidR="00000000" w:rsidRPr="0058137C" w:rsidP="00542A70">
      <w:pPr>
        <w:pStyle w:val="BodyText"/>
      </w:pPr>
      <w:r w:rsidRPr="0058137C">
        <w:t>Supersedes and is equivalent to ICTNPL401 Apply business acumen to network planning.</w:t>
      </w:r>
    </w:p>
    <w:p w:rsidR="00000000" w:rsidRPr="0058137C" w:rsidP="0058137C">
      <w:pPr>
        <w:pStyle w:val="Heading1"/>
      </w:pPr>
      <w:bookmarkStart w:id="7" w:name="O_1141395"/>
      <w:bookmarkEnd w:id="7"/>
      <w:r w:rsidRPr="0058137C">
        <w:t>Links</w:t>
      </w:r>
    </w:p>
    <w:p w:rsidR="00000000" w:rsidRPr="0058137C" w:rsidP="00542A70">
      <w:pPr>
        <w:pStyle w:val="BodyText"/>
      </w:pPr>
      <w:r w:rsidRPr="005813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E5FD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8137C" w:rsidP="0058137C"/>
    <w:sectPr w:rsidSect="005813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37C" w:rsidRPr="00542A70" w:rsidP="00542A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A70" w:rsidP="00581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2A70" w:rsidP="00581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42A70" w:rsidP="00581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A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137C" w:rsidRPr="00542A70" w:rsidP="00542A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A70" w:rsidRPr="002D2AF8" w:rsidP="00581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ICTNPL412 Apply business acumen to network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42A70" w:rsidP="00581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C86E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4AE2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1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1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1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1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1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1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1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1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1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1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137C"/>
  </w:style>
  <w:style w:type="character" w:customStyle="1" w:styleId="Heading1Char">
    <w:name w:val="Heading 1 Char"/>
    <w:basedOn w:val="DefaultParagraphFont"/>
    <w:link w:val="Heading1"/>
    <w:rsid w:val="00581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1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13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13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13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137C"/>
    <w:rPr>
      <w:b/>
      <w:spacing w:val="0"/>
    </w:rPr>
  </w:style>
  <w:style w:type="character" w:styleId="Emphasis">
    <w:name w:val="Emphasis"/>
    <w:basedOn w:val="DefaultParagraphFont"/>
    <w:qFormat/>
    <w:rsid w:val="0058137C"/>
    <w:rPr>
      <w:i/>
    </w:rPr>
  </w:style>
  <w:style w:type="paragraph" w:customStyle="1" w:styleId="SuperHeading">
    <w:name w:val="SuperHeading"/>
    <w:basedOn w:val="Normal"/>
    <w:rsid w:val="00581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1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1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1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1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1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1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1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1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1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1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1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1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1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1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1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1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1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1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13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1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1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1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1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13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1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1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1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1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1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1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1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1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13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1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1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1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137C"/>
  </w:style>
  <w:style w:type="paragraph" w:styleId="TableofFigures">
    <w:name w:val="table of figures"/>
    <w:basedOn w:val="Normal"/>
    <w:next w:val="Normal"/>
    <w:semiHidden/>
    <w:rsid w:val="00581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13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137C"/>
    <w:rPr>
      <w:rFonts w:ascii="Wingdings" w:hAnsi="Wingdings"/>
    </w:rPr>
  </w:style>
  <w:style w:type="paragraph" w:customStyle="1" w:styleId="TableHeading">
    <w:name w:val="Table Heading"/>
    <w:basedOn w:val="HeadingBase"/>
    <w:rsid w:val="005813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137C"/>
    <w:rPr>
      <w:color w:val="0033CC"/>
      <w:u w:val="none"/>
    </w:rPr>
  </w:style>
  <w:style w:type="paragraph" w:customStyle="1" w:styleId="BodyTextRight">
    <w:name w:val="Body Text Right"/>
    <w:basedOn w:val="BodyText"/>
    <w:rsid w:val="00581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1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13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1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1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1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137C"/>
    <w:rPr>
      <w:sz w:val="32"/>
    </w:rPr>
  </w:style>
  <w:style w:type="paragraph" w:customStyle="1" w:styleId="HeadingProcedure">
    <w:name w:val="Heading Procedure"/>
    <w:basedOn w:val="HeadingBase"/>
    <w:next w:val="Normal"/>
    <w:rsid w:val="00581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137C"/>
    <w:pPr>
      <w:spacing w:before="60" w:after="60"/>
    </w:pPr>
  </w:style>
  <w:style w:type="paragraph" w:styleId="ListContinue">
    <w:name w:val="List Continue"/>
    <w:basedOn w:val="List"/>
    <w:rsid w:val="0058137C"/>
    <w:pPr>
      <w:ind w:firstLine="0"/>
    </w:pPr>
  </w:style>
  <w:style w:type="paragraph" w:customStyle="1" w:styleId="ListNote">
    <w:name w:val="List Note"/>
    <w:basedOn w:val="List"/>
    <w:rsid w:val="00581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1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1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137C"/>
    <w:rPr>
      <w:rFonts w:ascii="Courier New" w:hAnsi="Courier New"/>
    </w:rPr>
  </w:style>
  <w:style w:type="paragraph" w:customStyle="1" w:styleId="NoteBullet">
    <w:name w:val="Note Bullet"/>
    <w:basedOn w:val="Note"/>
    <w:rsid w:val="00581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1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1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1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13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1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1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137C"/>
    <w:rPr>
      <w:b/>
      <w:smallCaps/>
    </w:rPr>
  </w:style>
  <w:style w:type="paragraph" w:customStyle="1" w:styleId="TableListNumber">
    <w:name w:val="Table List Number"/>
    <w:basedOn w:val="ListNumber"/>
    <w:rsid w:val="00581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1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137C"/>
    <w:pPr>
      <w:numPr>
        <w:numId w:val="8"/>
      </w:numPr>
    </w:pPr>
  </w:style>
  <w:style w:type="paragraph" w:customStyle="1" w:styleId="ListAlpha2">
    <w:name w:val="List Alpha 2"/>
    <w:basedOn w:val="List2"/>
    <w:rsid w:val="0058137C"/>
    <w:pPr>
      <w:numPr>
        <w:numId w:val="7"/>
      </w:numPr>
    </w:pPr>
  </w:style>
  <w:style w:type="paragraph" w:styleId="List2">
    <w:name w:val="List 2"/>
    <w:basedOn w:val="BodyText"/>
    <w:rsid w:val="00581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1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1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1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13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13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137C"/>
    <w:pPr>
      <w:numPr>
        <w:numId w:val="3"/>
      </w:numPr>
    </w:pPr>
  </w:style>
  <w:style w:type="paragraph" w:styleId="ListContinue2">
    <w:name w:val="List Continue 2"/>
    <w:basedOn w:val="List2"/>
    <w:rsid w:val="0058137C"/>
    <w:pPr>
      <w:ind w:firstLine="0"/>
    </w:pPr>
  </w:style>
  <w:style w:type="paragraph" w:styleId="ListContinue3">
    <w:name w:val="List Continue 3"/>
    <w:basedOn w:val="List3"/>
    <w:rsid w:val="0058137C"/>
    <w:pPr>
      <w:ind w:left="1021" w:firstLine="0"/>
    </w:pPr>
  </w:style>
  <w:style w:type="paragraph" w:styleId="ListContinue4">
    <w:name w:val="List Continue 4"/>
    <w:basedOn w:val="List4"/>
    <w:rsid w:val="0058137C"/>
    <w:pPr>
      <w:ind w:firstLine="0"/>
    </w:pPr>
  </w:style>
  <w:style w:type="paragraph" w:styleId="ListContinue5">
    <w:name w:val="List Continue 5"/>
    <w:basedOn w:val="List5"/>
    <w:rsid w:val="0058137C"/>
    <w:pPr>
      <w:ind w:firstLine="0"/>
    </w:pPr>
  </w:style>
  <w:style w:type="paragraph" w:styleId="ListNumber3">
    <w:name w:val="List Number 3"/>
    <w:basedOn w:val="List3"/>
    <w:rsid w:val="0058137C"/>
    <w:pPr>
      <w:numPr>
        <w:numId w:val="4"/>
      </w:numPr>
    </w:pPr>
  </w:style>
  <w:style w:type="paragraph" w:styleId="ListNumber4">
    <w:name w:val="List Number 4"/>
    <w:basedOn w:val="List4"/>
    <w:rsid w:val="0058137C"/>
    <w:pPr>
      <w:numPr>
        <w:numId w:val="5"/>
      </w:numPr>
    </w:pPr>
  </w:style>
  <w:style w:type="paragraph" w:styleId="ListNumber5">
    <w:name w:val="List Number 5"/>
    <w:basedOn w:val="List5"/>
    <w:rsid w:val="0058137C"/>
    <w:pPr>
      <w:numPr>
        <w:numId w:val="6"/>
      </w:numPr>
    </w:pPr>
  </w:style>
  <w:style w:type="paragraph" w:styleId="BlockText">
    <w:name w:val="Block Text"/>
    <w:basedOn w:val="Normal"/>
    <w:rsid w:val="00581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1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137C"/>
    <w:rPr>
      <w:sz w:val="16"/>
      <w:vertAlign w:val="superscript"/>
    </w:rPr>
  </w:style>
  <w:style w:type="character" w:customStyle="1" w:styleId="Symbols">
    <w:name w:val="Symbols"/>
    <w:basedOn w:val="DefaultParagraphFont"/>
    <w:rsid w:val="0058137C"/>
    <w:rPr>
      <w:rFonts w:ascii="Symbol" w:hAnsi="Symbol"/>
    </w:rPr>
  </w:style>
  <w:style w:type="character" w:customStyle="1" w:styleId="MenuOptions">
    <w:name w:val="Menu Options"/>
    <w:basedOn w:val="DefaultParagraphFont"/>
    <w:rsid w:val="00581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137C"/>
    <w:rPr>
      <w:b/>
    </w:rPr>
  </w:style>
  <w:style w:type="character" w:customStyle="1" w:styleId="Underlined">
    <w:name w:val="Underlined"/>
    <w:basedOn w:val="DefaultParagraphFont"/>
    <w:rsid w:val="0058137C"/>
    <w:rPr>
      <w:u w:val="single"/>
    </w:rPr>
  </w:style>
  <w:style w:type="paragraph" w:customStyle="1" w:styleId="TableBodyTextRight">
    <w:name w:val="Table Body Text Right"/>
    <w:basedOn w:val="TableBodyText"/>
    <w:rsid w:val="00581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137C"/>
    <w:rPr>
      <w:sz w:val="18"/>
    </w:rPr>
  </w:style>
  <w:style w:type="paragraph" w:customStyle="1" w:styleId="BodySmallRight">
    <w:name w:val="Body Small Right"/>
    <w:basedOn w:val="BodyTextRight"/>
    <w:rsid w:val="0058137C"/>
    <w:rPr>
      <w:sz w:val="18"/>
      <w:szCs w:val="18"/>
    </w:rPr>
  </w:style>
  <w:style w:type="paragraph" w:customStyle="1" w:styleId="MarginEdition">
    <w:name w:val="Margin Edition"/>
    <w:basedOn w:val="MarginNote"/>
    <w:rsid w:val="00581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137C"/>
    <w:rPr>
      <w:sz w:val="2"/>
      <w:szCs w:val="2"/>
    </w:rPr>
  </w:style>
  <w:style w:type="character" w:customStyle="1" w:styleId="Small">
    <w:name w:val="Small"/>
    <w:basedOn w:val="DefaultParagraphFont"/>
    <w:rsid w:val="0058137C"/>
    <w:rPr>
      <w:sz w:val="16"/>
    </w:rPr>
  </w:style>
  <w:style w:type="paragraph" w:customStyle="1" w:styleId="WideTable">
    <w:name w:val="Wide Table"/>
    <w:basedOn w:val="Normal"/>
    <w:rsid w:val="00581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137C"/>
  </w:style>
  <w:style w:type="paragraph" w:styleId="Quote">
    <w:name w:val="Quote"/>
    <w:basedOn w:val="Heading1"/>
    <w:link w:val="QuoteChar"/>
    <w:qFormat/>
    <w:rsid w:val="00581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1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137C"/>
    <w:pPr>
      <w:pageBreakBefore/>
    </w:pPr>
  </w:style>
  <w:style w:type="paragraph" w:customStyle="1" w:styleId="Border">
    <w:name w:val="Border"/>
    <w:basedOn w:val="Normal"/>
    <w:qFormat/>
    <w:rsid w:val="00581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1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1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1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1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1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1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137C"/>
    <w:rPr>
      <w:u w:val="single"/>
    </w:rPr>
  </w:style>
  <w:style w:type="character" w:customStyle="1" w:styleId="BoldandItalics">
    <w:name w:val="Bold and Italics"/>
    <w:qFormat/>
    <w:rsid w:val="0058137C"/>
    <w:rPr>
      <w:b/>
      <w:i/>
      <w:u w:val="none"/>
    </w:rPr>
  </w:style>
  <w:style w:type="paragraph" w:styleId="BalloonText">
    <w:name w:val="Balloon Text"/>
    <w:basedOn w:val="Normal"/>
    <w:link w:val="BalloonTextChar"/>
    <w:rsid w:val="00581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1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1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1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1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137C"/>
    <w:pPr>
      <w:spacing w:before="0" w:after="0"/>
    </w:pPr>
  </w:style>
  <w:style w:type="paragraph" w:customStyle="1" w:styleId="BodyTextBold">
    <w:name w:val="Body Text Bold"/>
    <w:basedOn w:val="BodyText"/>
    <w:qFormat/>
    <w:rsid w:val="0058137C"/>
    <w:rPr>
      <w:b/>
    </w:rPr>
  </w:style>
  <w:style w:type="character" w:styleId="Hyperlink">
    <w:name w:val="Hyperlink"/>
    <w:basedOn w:val="DefaultParagraphFont"/>
    <w:uiPriority w:val="99"/>
    <w:unhideWhenUsed/>
    <w:rsid w:val="00542A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4598</Characters>
  <Application>Microsoft Office Word</Application>
  <DocSecurity>0</DocSecurity>
  <Lines>139</Lines>
  <Paragraphs>82</Paragraphs>
  <ScaleCrop>false</ScaleCrop>
  <Company>Author-it Software Corporation Ltd.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ICTNPL412 Apply business acumen to network planning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