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A28" w:rsidP="00822A28">
      <w:pPr>
        <w:pStyle w:val="Title"/>
      </w:pPr>
      <w:r>
        <w:fldChar w:fldCharType="begin"/>
      </w:r>
      <w:r>
        <w:instrText xml:space="preserve"> TITLE   \* MERGEFORMAT </w:instrText>
      </w:r>
      <w:r>
        <w:fldChar w:fldCharType="separate"/>
      </w:r>
      <w:r>
        <w:t>ICTNPL406 Evaluate core network architectures</w:t>
      </w:r>
      <w:r>
        <w:fldChar w:fldCharType="end"/>
      </w:r>
    </w:p>
    <w:p w:rsidR="00822A28" w:rsidP="00822A28">
      <w:pPr>
        <w:pStyle w:val="Version"/>
        <w:sectPr w:rsidSect="00D762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2B2" w:rsidP="00D762B2">
      <w:pPr>
        <w:pStyle w:val="SuperHeading"/>
      </w:pPr>
      <w:r w:rsidRPr="00D762B2">
        <w:t>ICTNPL406 Evaluate core network architectures</w:t>
      </w:r>
    </w:p>
    <w:p w:rsidR="00000000" w:rsidRPr="00D762B2" w:rsidP="00D762B2">
      <w:pPr>
        <w:pStyle w:val="Heading1"/>
      </w:pPr>
      <w:bookmarkStart w:id="1" w:name="O_758573"/>
      <w:bookmarkEnd w:id="1"/>
      <w:r w:rsidRPr="00D762B2">
        <w:t>Modification History</w:t>
      </w:r>
    </w:p>
    <w:tbl>
      <w:tblPr>
        <w:tblW w:w="0" w:type="auto"/>
        <w:tblLayout w:type="fixed"/>
        <w:tblCellMar>
          <w:left w:w="62" w:type="dxa"/>
          <w:right w:w="62" w:type="dxa"/>
        </w:tblCellMar>
        <w:tblLook w:val="0000"/>
      </w:tblPr>
      <w:tblGrid>
        <w:gridCol w:w="3091"/>
        <w:gridCol w:w="5873"/>
      </w:tblGrid>
      <w:tr w:rsidTr="00D762B2">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762B2" w:rsidP="00D762B2">
            <w:pPr>
              <w:pStyle w:val="BodyText"/>
            </w:pPr>
            <w:r w:rsidRPr="00D762B2">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62B2">
            <w:pPr>
              <w:pStyle w:val="BodyText"/>
              <w:rPr>
                <w:lang w:val="en-NZ"/>
              </w:rPr>
            </w:pPr>
            <w:r w:rsidRPr="00D762B2">
              <w:rPr>
                <w:rStyle w:val="SpecialBold"/>
              </w:rPr>
              <w:t>Comments</w:t>
            </w:r>
          </w:p>
        </w:tc>
      </w:tr>
      <w:tr w:rsidTr="00D762B2">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62B2">
            <w:pPr>
              <w:pStyle w:val="BodyText"/>
              <w:rPr>
                <w:lang w:val="en-NZ"/>
              </w:rPr>
            </w:pPr>
            <w:r w:rsidRPr="00D762B2">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D762B2" w:rsidP="00D762B2">
            <w:pPr>
              <w:pStyle w:val="BodyText"/>
            </w:pPr>
            <w:r w:rsidRPr="00D762B2">
              <w:t>This version first released with ICT Information and Communications Technology Training Package Version 2.0.</w:t>
            </w:r>
          </w:p>
        </w:tc>
      </w:tr>
    </w:tbl>
    <w:p w:rsidR="00000000" w:rsidRPr="00D762B2" w:rsidP="00D762B2">
      <w:pPr>
        <w:pStyle w:val="BodyText"/>
      </w:pPr>
    </w:p>
    <w:p w:rsidR="00000000" w:rsidRPr="00D762B2" w:rsidP="00D762B2">
      <w:pPr>
        <w:pStyle w:val="AllowPageBreak"/>
      </w:pPr>
    </w:p>
    <w:p w:rsidR="00000000" w:rsidRPr="00D762B2" w:rsidP="00D762B2">
      <w:pPr>
        <w:pStyle w:val="Heading1"/>
      </w:pPr>
      <w:bookmarkStart w:id="2" w:name="O_758574"/>
      <w:bookmarkEnd w:id="2"/>
      <w:r w:rsidRPr="00D762B2">
        <w:t>Application</w:t>
      </w:r>
    </w:p>
    <w:p w:rsidR="00000000" w:rsidRPr="00D762B2" w:rsidP="00822A28">
      <w:pPr>
        <w:pStyle w:val="BodyText"/>
      </w:pPr>
      <w:r w:rsidRPr="00D762B2">
        <w:t>This unit describes the skills and knowledge required to as</w:t>
      </w:r>
      <w:r w:rsidRPr="00D762B2">
        <w:t>sess roles and evaluate benefits of competing core network architectures. Core networks use convergent internet protocol (IP) based technologies with conventional technologies.</w:t>
      </w:r>
    </w:p>
    <w:p w:rsidR="00000000" w:rsidRPr="00D762B2" w:rsidP="00822A28">
      <w:pPr>
        <w:pStyle w:val="BodyText"/>
      </w:pPr>
      <w:r w:rsidRPr="00D762B2">
        <w:t xml:space="preserve">It applies to individuals with a range of telecommunications skills and extensive knowledge of core and access network capabilities of the service provider, and prepares them for entry level planning and design for network additions and implementations to </w:t>
      </w:r>
      <w:r w:rsidRPr="00D762B2">
        <w:t xml:space="preserve">accommodate network growth and new technologies within the industry. </w:t>
      </w:r>
    </w:p>
    <w:p w:rsidR="00000000" w:rsidRPr="00D762B2" w:rsidP="00822A28">
      <w:pPr>
        <w:pStyle w:val="BodyText"/>
      </w:pPr>
      <w:r w:rsidRPr="00D762B2">
        <w:t xml:space="preserve">No licensing, legislative or certification requirements apply to this unit at the time of publication. </w:t>
      </w:r>
    </w:p>
    <w:p w:rsidR="00000000" w:rsidRPr="00D762B2" w:rsidP="00D762B2">
      <w:pPr>
        <w:pStyle w:val="Heading1"/>
      </w:pPr>
      <w:bookmarkStart w:id="3" w:name="O_758577"/>
      <w:bookmarkEnd w:id="3"/>
      <w:r w:rsidRPr="00D762B2">
        <w:t>Unit Sector</w:t>
      </w:r>
    </w:p>
    <w:p w:rsidR="00000000" w:rsidRPr="00D762B2" w:rsidP="00822A28">
      <w:pPr>
        <w:pStyle w:val="BodyText"/>
      </w:pPr>
      <w:r w:rsidRPr="00D762B2">
        <w:t>Telecommunications – Network Planning</w:t>
      </w:r>
    </w:p>
    <w:p w:rsidR="00000000" w:rsidRPr="00D762B2" w:rsidP="00D762B2">
      <w:pPr>
        <w:pStyle w:val="Heading1"/>
      </w:pPr>
      <w:bookmarkStart w:id="4" w:name="O_758578"/>
      <w:bookmarkEnd w:id="4"/>
      <w:r w:rsidRPr="00D762B2">
        <w:t>Elements and Performance Criteria</w:t>
      </w:r>
    </w:p>
    <w:tbl>
      <w:tblPr>
        <w:tblW w:w="0" w:type="auto"/>
        <w:tblCellMar>
          <w:left w:w="62" w:type="dxa"/>
          <w:right w:w="62" w:type="dxa"/>
        </w:tblCellMar>
        <w:tblLook w:val="0000"/>
      </w:tblPr>
      <w:tblGrid>
        <w:gridCol w:w="2466"/>
        <w:gridCol w:w="6730"/>
      </w:tblGrid>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rPr>
                <w:rStyle w:val="SpecialBold"/>
              </w:rPr>
              <w:t>Performance Criteria</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rPr>
                <w:rStyle w:val="Emphasis"/>
              </w:rPr>
              <w:t>Performance criteria describe the performance needed to demonstrate achievement of the element.</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1. Evaluate basic IP network architecture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1.1 Prod</w:t>
            </w:r>
            <w:r w:rsidRPr="00D762B2">
              <w:t>uce a layout of the topology of an IP network showing network elements and application of the 7-layer open system interconnect (OSI) model</w:t>
            </w:r>
          </w:p>
          <w:p w:rsidR="00000000" w:rsidRPr="00D762B2" w:rsidP="00D762B2">
            <w:pPr>
              <w:pStyle w:val="BodyText"/>
            </w:pPr>
            <w:r w:rsidRPr="00D762B2">
              <w:t>1.2 Determine purpose of routers and switches and use of routing protocols</w:t>
            </w:r>
          </w:p>
          <w:p w:rsidR="00000000" w:rsidRPr="00D762B2" w:rsidP="00D762B2">
            <w:pPr>
              <w:pStyle w:val="BodyText"/>
            </w:pPr>
            <w:r w:rsidRPr="00D762B2">
              <w:t>1.3 Determine different types of generic r</w:t>
            </w:r>
            <w:r w:rsidRPr="00D762B2">
              <w:t xml:space="preserve">esiliency and redundancy that can </w:t>
            </w:r>
            <w:r w:rsidRPr="00D762B2">
              <w:t>be applied in network architectures and when they should be applied</w:t>
            </w:r>
          </w:p>
          <w:p w:rsidR="00000000" w:rsidP="00D762B2">
            <w:pPr>
              <w:pStyle w:val="BodyText"/>
              <w:rPr>
                <w:lang w:val="en-NZ"/>
              </w:rPr>
            </w:pPr>
            <w:r w:rsidRPr="00D762B2">
              <w:t>1.4 Evaluate benefits of IP networks compared to circuit-based networks and the impact on modern telecommunications networks</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2. Evaluate synchronous digital hierarchy (SDH) transport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2.1 Produce a layout of the topology of SDH transport networks showing structure and role of rings in the networks</w:t>
            </w:r>
          </w:p>
          <w:p w:rsidR="00000000" w:rsidRPr="00D762B2" w:rsidP="00D762B2">
            <w:pPr>
              <w:pStyle w:val="BodyText"/>
            </w:pPr>
            <w:r w:rsidRPr="00D762B2">
              <w:t>2.2 Determine purpose of SDH switching and its function within the tr</w:t>
            </w:r>
            <w:r w:rsidRPr="00D762B2">
              <w:t>ansport architecture</w:t>
            </w:r>
          </w:p>
          <w:p w:rsidR="00000000" w:rsidRPr="00D762B2" w:rsidP="00D762B2">
            <w:pPr>
              <w:pStyle w:val="BodyText"/>
            </w:pPr>
            <w:r w:rsidRPr="00D762B2">
              <w:t>2.3 Assess key capacity and distance limitations in SDH networks</w:t>
            </w:r>
          </w:p>
          <w:p w:rsidR="00000000" w:rsidRPr="00D762B2" w:rsidP="00D762B2">
            <w:pPr>
              <w:pStyle w:val="BodyText"/>
            </w:pPr>
            <w:r w:rsidRPr="00D762B2">
              <w:t>2.4 Assess resiliency and redundancy techniques that can be used within SDH transport networks</w:t>
            </w:r>
          </w:p>
          <w:p w:rsidR="00000000" w:rsidP="00D762B2">
            <w:pPr>
              <w:pStyle w:val="BodyText"/>
              <w:rPr>
                <w:lang w:val="en-NZ"/>
              </w:rPr>
            </w:pPr>
            <w:r w:rsidRPr="00D762B2">
              <w:t>2.5 Evaluate compatibility of SDH transport architectures with other transp</w:t>
            </w:r>
            <w:r w:rsidRPr="00D762B2">
              <w:t>ort architectures</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3. Evaluate broadband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3.1 Produce a layout of the topology structure of the asymmetrical digital subscriber line (ADSL) edge network and the hybrid fibre coaxial (HFC) cable edge network in providing broadband access to cus</w:t>
            </w:r>
            <w:r w:rsidRPr="00D762B2">
              <w:t>tomer</w:t>
            </w:r>
          </w:p>
          <w:p w:rsidR="00000000" w:rsidRPr="00D762B2" w:rsidP="00D762B2">
            <w:pPr>
              <w:pStyle w:val="BodyText"/>
            </w:pPr>
            <w:r w:rsidRPr="00D762B2">
              <w:t>3.2 Determine purpose of point-to-point protocol (PPP) and function of the digital subscriber line access multiplexer (DSLAM), broadband remote access server (BRAS) and layer2 network protocol network server (LNS) in the ADSL network</w:t>
            </w:r>
          </w:p>
          <w:p w:rsidR="00000000" w:rsidRPr="00D762B2" w:rsidP="00D762B2">
            <w:pPr>
              <w:pStyle w:val="BodyText"/>
            </w:pPr>
            <w:r w:rsidRPr="00D762B2">
              <w:t>3.3 Assess arran</w:t>
            </w:r>
            <w:r w:rsidRPr="00D762B2">
              <w:t xml:space="preserve">gement of carrier channels connecting the HFC cable customer </w:t>
            </w:r>
          </w:p>
          <w:p w:rsidR="00000000" w:rsidRPr="00D762B2" w:rsidP="00D762B2">
            <w:pPr>
              <w:pStyle w:val="BodyText"/>
            </w:pPr>
            <w:r w:rsidRPr="00D762B2">
              <w:t>3.4 Determine the function of the CMTS and the purpose of DOCSIS, and key capabilities of its different versions in the HFC network</w:t>
            </w:r>
          </w:p>
          <w:p w:rsidR="00000000" w:rsidRPr="00D762B2" w:rsidP="00D762B2">
            <w:pPr>
              <w:pStyle w:val="BodyText"/>
            </w:pPr>
            <w:r w:rsidRPr="00D762B2">
              <w:t>3.5 Assess resiliency considerations for ADSL and HFC cable ne</w:t>
            </w:r>
            <w:r w:rsidRPr="00D762B2">
              <w:t>twork architectures</w:t>
            </w:r>
          </w:p>
          <w:p w:rsidR="00000000" w:rsidP="00D762B2">
            <w:pPr>
              <w:pStyle w:val="BodyText"/>
              <w:rPr>
                <w:lang w:val="en-NZ"/>
              </w:rPr>
            </w:pPr>
            <w:r w:rsidRPr="00D762B2">
              <w:t>3.6 Evaluate benefits of providing cable broadband access to wireless broadband from a network security aspect</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4. Evaluate data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4.1 Produce a layout of the topology of key structures of a data network showing the IP netwo</w:t>
            </w:r>
            <w:r w:rsidRPr="00D762B2">
              <w:t xml:space="preserve">rk and multiprotocol label switching (MPLS) structures </w:t>
            </w:r>
          </w:p>
          <w:p w:rsidR="00000000" w:rsidRPr="00D762B2" w:rsidP="00D762B2">
            <w:pPr>
              <w:pStyle w:val="BodyText"/>
            </w:pPr>
            <w:r w:rsidRPr="00D762B2">
              <w:t>4.2 Determine the purpose of internal and external routing protocols in an IP network outlining reasons for the creation of a virtual private network (VPN)</w:t>
            </w:r>
          </w:p>
          <w:p w:rsidR="00000000" w:rsidRPr="00D762B2" w:rsidP="00D762B2">
            <w:pPr>
              <w:pStyle w:val="BodyText"/>
            </w:pPr>
            <w:r w:rsidRPr="00D762B2">
              <w:t>4.3 Determine the purpose of label distribut</w:t>
            </w:r>
            <w:r w:rsidRPr="00D762B2">
              <w:t>ion protocol (LDP) in an MPLS network</w:t>
            </w:r>
          </w:p>
          <w:p w:rsidR="00000000" w:rsidRPr="00D762B2" w:rsidP="00D762B2">
            <w:pPr>
              <w:pStyle w:val="BodyText"/>
            </w:pPr>
            <w:r w:rsidRPr="00D762B2">
              <w:t>4.4 Assess resiliency and redundancy techniques that can be used within data networks</w:t>
            </w:r>
          </w:p>
          <w:p w:rsidR="00000000" w:rsidP="00D762B2">
            <w:pPr>
              <w:pStyle w:val="BodyText"/>
              <w:rPr>
                <w:lang w:val="en-NZ"/>
              </w:rPr>
            </w:pPr>
            <w:r w:rsidRPr="00D762B2">
              <w:t>4.5 Evaluate compatibility of IP and MPLS networking</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 xml:space="preserve">5. Evaluate metropolitan ethernet architectures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5.1 Produce a layout of the topology structure of a metropolitan ethernet network showing optimum siting of the ethernet switch</w:t>
            </w:r>
          </w:p>
          <w:p w:rsidR="00000000" w:rsidRPr="00D762B2" w:rsidP="00D762B2">
            <w:pPr>
              <w:pStyle w:val="BodyText"/>
            </w:pPr>
            <w:r w:rsidRPr="00D762B2">
              <w:t>5.2 Determine types and limitations of the varieties of ethernet transmission</w:t>
            </w:r>
          </w:p>
          <w:p w:rsidR="00000000" w:rsidRPr="00D762B2" w:rsidP="00D762B2">
            <w:pPr>
              <w:pStyle w:val="BodyText"/>
            </w:pPr>
            <w:r w:rsidRPr="00D762B2">
              <w:t>5.3 Assess scaling limitations of ethernet network</w:t>
            </w:r>
            <w:r w:rsidRPr="00D762B2">
              <w:t>s</w:t>
            </w:r>
          </w:p>
          <w:p w:rsidR="00000000" w:rsidRPr="00D762B2" w:rsidP="00D762B2">
            <w:pPr>
              <w:pStyle w:val="BodyText"/>
            </w:pPr>
            <w:r w:rsidRPr="00D762B2">
              <w:t>5.4 Assess resiliency and redundancy techniques that can be used within metropolitan ethernet networks</w:t>
            </w:r>
          </w:p>
          <w:p w:rsidR="00000000" w:rsidP="00D762B2">
            <w:pPr>
              <w:pStyle w:val="BodyText"/>
              <w:rPr>
                <w:lang w:val="en-NZ"/>
              </w:rPr>
            </w:pPr>
            <w:r w:rsidRPr="00D762B2">
              <w:t>5.5 Evaluate the need for creation of virtual local area networks (VLAN) in metropolitan ethernet architecture for improved performance</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6. Evaluate vo</w:t>
            </w:r>
            <w:r w:rsidRPr="00D762B2">
              <w:t>ice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6.1 Produce a layout of the topology of a voice over internet protocol (VoIP) network and a wireless voice network showing the network elements</w:t>
            </w:r>
          </w:p>
          <w:p w:rsidR="00000000" w:rsidRPr="00D762B2" w:rsidP="00D762B2">
            <w:pPr>
              <w:pStyle w:val="BodyText"/>
            </w:pPr>
            <w:r w:rsidRPr="00D762B2">
              <w:t>6.2 Determine the function of local exchange and transit exchange switches in the public switc</w:t>
            </w:r>
            <w:r w:rsidRPr="00D762B2">
              <w:t>hed telephone network (PSTN)</w:t>
            </w:r>
          </w:p>
          <w:p w:rsidR="00000000" w:rsidRPr="00D762B2" w:rsidP="00D762B2">
            <w:pPr>
              <w:pStyle w:val="BodyText"/>
            </w:pPr>
            <w:r w:rsidRPr="00D762B2">
              <w:t>6.3 Determine the function of a secure broadband connection (SBC) and the purpose of session initiation protocol (SIP) in wireless networking</w:t>
            </w:r>
          </w:p>
          <w:p w:rsidR="00000000" w:rsidRPr="00D762B2" w:rsidP="00D762B2">
            <w:pPr>
              <w:pStyle w:val="BodyText"/>
            </w:pPr>
            <w:r w:rsidRPr="00D762B2">
              <w:t>6.4 Assess resiliency and redundancy techniques that can be applied in design of voic</w:t>
            </w:r>
            <w:r w:rsidRPr="00D762B2">
              <w:t>e networks</w:t>
            </w:r>
          </w:p>
          <w:p w:rsidR="00000000" w:rsidP="00D762B2">
            <w:pPr>
              <w:pStyle w:val="BodyText"/>
              <w:rPr>
                <w:lang w:val="en-NZ"/>
              </w:rPr>
            </w:pPr>
            <w:r w:rsidRPr="00D762B2">
              <w:t>6.5 Evaluate benefits of VoIP networks compared to circuit based networks and the impact on modern telecommunications networks</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7. Evaluate media and content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7.1 Determine structure, elements and purpose of hosting networks in data</w:t>
            </w:r>
            <w:r w:rsidRPr="00D762B2">
              <w:t xml:space="preserve"> centres and a content distribution network</w:t>
            </w:r>
          </w:p>
          <w:p w:rsidR="00000000" w:rsidP="00D762B2">
            <w:pPr>
              <w:pStyle w:val="BodyText"/>
              <w:rPr>
                <w:lang w:val="en-NZ"/>
              </w:rPr>
            </w:pPr>
            <w:r w:rsidRPr="00D762B2">
              <w:t>7.2 Evaluate the impact of high speed broadband for wide deployment of media and content architectures</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8. Prepare evaluation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8.1 Assess compatibility and interoperability of competing core network archite</w:t>
            </w:r>
            <w:r w:rsidRPr="00D762B2">
              <w:t>ctures</w:t>
            </w:r>
          </w:p>
          <w:p w:rsidR="00000000" w:rsidRPr="00D762B2" w:rsidP="00D762B2">
            <w:pPr>
              <w:pStyle w:val="BodyText"/>
            </w:pPr>
            <w:r w:rsidRPr="00D762B2">
              <w:t>8.2 Prepare an evaluation report outlining core network solutions using emerging technologies</w:t>
            </w:r>
          </w:p>
        </w:tc>
      </w:tr>
    </w:tbl>
    <w:p w:rsidR="00000000" w:rsidRPr="00D762B2" w:rsidP="00D762B2">
      <w:pPr>
        <w:pStyle w:val="BodyText"/>
      </w:pPr>
    </w:p>
    <w:p w:rsidR="00000000" w:rsidRPr="00D762B2" w:rsidP="00D762B2">
      <w:pPr>
        <w:pStyle w:val="AllowPageBreak"/>
      </w:pPr>
    </w:p>
    <w:p w:rsidR="00000000" w:rsidRPr="00D762B2" w:rsidP="00D762B2">
      <w:pPr>
        <w:pStyle w:val="Heading1"/>
      </w:pPr>
      <w:bookmarkStart w:id="5" w:name="O_758579"/>
      <w:bookmarkEnd w:id="5"/>
      <w:r w:rsidRPr="00D762B2">
        <w:t>Foundation Skills</w:t>
      </w:r>
    </w:p>
    <w:p w:rsidR="00000000" w:rsidRPr="00822A28" w:rsidP="00822A28">
      <w:pPr>
        <w:pStyle w:val="BodyText"/>
        <w:rPr>
          <w:i/>
        </w:rPr>
      </w:pPr>
      <w:r w:rsidRPr="00822A28">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2466"/>
        <w:gridCol w:w="1798"/>
        <w:gridCol w:w="4932"/>
      </w:tblGrid>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rPr>
                <w:rStyle w:val="SpecialBold"/>
              </w:rPr>
              <w:t xml:space="preserve">Skill </w:t>
            </w:r>
            <w:r w:rsidRPr="00D762B2">
              <w:rPr>
                <w:rStyle w:val="SpecialBold"/>
              </w:rPr>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rPr>
                <w:rStyle w:val="SpecialBold"/>
              </w:rPr>
              <w:t>Description</w:t>
            </w:r>
          </w:p>
        </w:tc>
      </w:tr>
      <w:tr w:rsidTr="00822A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1.2-1.4, 2.2-2.4, 3.2, 3.6, 4.2, 4.3, 4.5, 5.2</w:t>
            </w:r>
            <w:r w:rsidRPr="00D762B2">
              <w:t>, 6.2-6.5, 7.1, 8.2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ListBullet"/>
              <w:rPr>
                <w:lang w:val="en-NZ"/>
              </w:rPr>
            </w:pPr>
            <w:r w:rsidRPr="00D762B2">
              <w:t xml:space="preserve">Analyses and evaluates complex written and visual text in specialised workplace documentation to determine key information and specific requirements </w:t>
            </w:r>
          </w:p>
        </w:tc>
      </w:tr>
      <w:tr w:rsidTr="00822A28">
        <w:tblPrEx>
          <w:tblW w:w="0" w:type="auto"/>
          <w:tblCellMar>
            <w:left w:w="62" w:type="dxa"/>
            <w:right w:w="62" w:type="dxa"/>
          </w:tblCellMar>
          <w:tblLook w:val="0000"/>
        </w:tblPrEx>
        <w:trPr>
          <w:trHeight w:val="1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2.1, 4.2, 8.2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ListBullet"/>
              <w:rPr>
                <w:lang w:val="en-NZ"/>
              </w:rPr>
            </w:pPr>
            <w:r w:rsidRPr="00D762B2">
              <w:t>Develops material for a specific audience using clear and detailed language and visuals employing expected forms and conventions</w:t>
            </w:r>
          </w:p>
        </w:tc>
      </w:tr>
      <w:tr w:rsidTr="00822A28">
        <w:tblPrEx>
          <w:tblW w:w="0" w:type="auto"/>
          <w:tblCellMar>
            <w:left w:w="62" w:type="dxa"/>
            <w:right w:w="62" w:type="dxa"/>
          </w:tblCellMar>
          <w:tblLook w:val="0000"/>
        </w:tblPrEx>
        <w:trPr>
          <w:trHeight w:val="1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1.2, 1.3, 2.2, 3.2, 3.4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ListBullet"/>
              <w:rPr>
                <w:lang w:val="en-NZ"/>
              </w:rPr>
            </w:pPr>
            <w:r w:rsidRPr="00D762B2">
              <w:t>Articulates technical information using an appropriate tone and vocabulary for the</w:t>
            </w:r>
            <w:r w:rsidRPr="00D762B2">
              <w:t xml:space="preserve"> intended audience</w:t>
            </w:r>
          </w:p>
        </w:tc>
      </w:tr>
      <w:tr w:rsidTr="00822A28">
        <w:tblPrEx>
          <w:tblW w:w="0" w:type="auto"/>
          <w:tblCellMar>
            <w:left w:w="62" w:type="dxa"/>
            <w:right w:w="62" w:type="dxa"/>
          </w:tblCellMar>
          <w:tblLook w:val="0000"/>
        </w:tblPrEx>
        <w:trPr>
          <w:trHeight w:val="1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1.1, 1.4, 2.3, 2.5, 3.1, 3.4, 4.4, 5.1, 5.3-5.5, 6.1, 6.4, 6.5, 7.2, 8.1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ListBullet"/>
              <w:rPr>
                <w:lang w:val="en-NZ"/>
              </w:rPr>
            </w:pPr>
            <w:r w:rsidRPr="00D762B2">
              <w:t>Employs mathematical calculations to interpret capabilities and limitations of different systems</w:t>
            </w:r>
          </w:p>
        </w:tc>
      </w:tr>
      <w:tr w:rsidTr="00822A28">
        <w:tblPrEx>
          <w:tblW w:w="0" w:type="auto"/>
          <w:tblCellMar>
            <w:left w:w="62" w:type="dxa"/>
            <w:right w:w="62" w:type="dxa"/>
          </w:tblCellMar>
          <w:tblLook w:val="0000"/>
        </w:tblPrEx>
        <w:trPr>
          <w:trHeight w:val="1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1.2-1.4, 2.2-2.5, 3.2-3.6, 4.2-4.5, 5</w:t>
            </w:r>
            <w:r w:rsidRPr="00D762B2">
              <w:t>.2-5.5, 6.2-6.5, 7.1, 7.2, 8.1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ListBullet"/>
            </w:pPr>
            <w:r w:rsidRPr="00D762B2">
              <w:t>Takes responsibility for planning, sequencing and prioritising tasks and own workload for efficiency and effective outcomes</w:t>
            </w:r>
          </w:p>
          <w:p w:rsidR="00000000" w:rsidRPr="00D762B2" w:rsidP="00D762B2">
            <w:pPr>
              <w:pStyle w:val="ListBullet"/>
            </w:pPr>
            <w:r w:rsidRPr="00D762B2">
              <w:t>Makes routine decisions and implements standard procedures for routine tasks, using formal decision-making processes for more complex and non-routine situations</w:t>
            </w:r>
          </w:p>
          <w:p w:rsidR="00000000" w:rsidRPr="00D762B2" w:rsidP="00D762B2">
            <w:pPr>
              <w:pStyle w:val="ListBullet"/>
            </w:pPr>
            <w:r w:rsidRPr="00D762B2">
              <w:t>Addresses less predictable problems and initiates standard procedures in response, applying pro</w:t>
            </w:r>
            <w:r w:rsidRPr="00D762B2">
              <w:t>blem-solving processes in determining a solution</w:t>
            </w:r>
          </w:p>
        </w:tc>
      </w:tr>
    </w:tbl>
    <w:p w:rsidR="00000000" w:rsidRPr="00D762B2" w:rsidP="00D762B2">
      <w:pPr>
        <w:pStyle w:val="BodyText"/>
      </w:pPr>
    </w:p>
    <w:p w:rsidR="00000000" w:rsidRPr="00D762B2" w:rsidP="00D762B2">
      <w:pPr>
        <w:pStyle w:val="AllowPageBreak"/>
      </w:pPr>
    </w:p>
    <w:p w:rsidR="00000000" w:rsidRPr="00D762B2" w:rsidP="00D762B2">
      <w:pPr>
        <w:pStyle w:val="Heading1"/>
      </w:pPr>
      <w:bookmarkStart w:id="6" w:name="O_758581"/>
      <w:bookmarkEnd w:id="6"/>
      <w:r w:rsidRPr="00D762B2">
        <w:t>Unit Mapping Information</w:t>
      </w:r>
    </w:p>
    <w:tbl>
      <w:tblPr>
        <w:tblW w:w="0" w:type="auto"/>
        <w:tblLayout w:type="fixed"/>
        <w:tblCellMar>
          <w:left w:w="62" w:type="dxa"/>
          <w:right w:w="62" w:type="dxa"/>
        </w:tblCellMar>
        <w:tblLook w:val="0000"/>
      </w:tblPr>
      <w:tblGrid>
        <w:gridCol w:w="2220"/>
        <w:gridCol w:w="2295"/>
        <w:gridCol w:w="2295"/>
        <w:gridCol w:w="2295"/>
      </w:tblGrid>
      <w:tr w:rsidTr="00D762B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rPr>
                <w:rStyle w:val="SpecialBold"/>
              </w:rPr>
              <w:t xml:space="preserve">Code and title </w:t>
            </w:r>
          </w:p>
          <w:p w:rsidR="00000000" w:rsidRPr="00D762B2" w:rsidP="00D762B2">
            <w:pPr>
              <w:pStyle w:val="BodyText"/>
            </w:pPr>
            <w:r w:rsidRPr="00D762B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rPr>
                <w:rStyle w:val="SpecialBold"/>
              </w:rPr>
              <w:t>Code and title</w:t>
            </w:r>
          </w:p>
          <w:p w:rsidR="00000000" w:rsidRPr="00D762B2" w:rsidP="00D762B2">
            <w:pPr>
              <w:pStyle w:val="BodyText"/>
            </w:pPr>
            <w:r w:rsidRPr="00D762B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rPr>
                <w:rStyle w:val="SpecialBold"/>
              </w:rPr>
              <w:t>Equivalence status</w:t>
            </w:r>
          </w:p>
        </w:tc>
      </w:tr>
      <w:tr w:rsidTr="00D762B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ICTNPL406 Evaluate core network architectures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ICTNPL4112A Evaluate core network architectures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Equivalent unit</w:t>
            </w:r>
          </w:p>
        </w:tc>
      </w:tr>
    </w:tbl>
    <w:p w:rsidR="00000000" w:rsidRPr="00D762B2" w:rsidP="00D762B2">
      <w:pPr>
        <w:pStyle w:val="BodyText"/>
      </w:pPr>
    </w:p>
    <w:p w:rsidR="00000000" w:rsidRPr="00D762B2" w:rsidP="00D762B2">
      <w:pPr>
        <w:pStyle w:val="AllowPageBreak"/>
      </w:pPr>
    </w:p>
    <w:p w:rsidR="00000000" w:rsidRPr="00D762B2" w:rsidP="00D762B2">
      <w:pPr>
        <w:pStyle w:val="Heading1"/>
      </w:pPr>
      <w:bookmarkStart w:id="7" w:name="O_758588"/>
      <w:bookmarkEnd w:id="7"/>
      <w:r w:rsidRPr="00D762B2">
        <w:t>Links</w:t>
      </w:r>
    </w:p>
    <w:p w:rsidR="00000000" w:rsidRPr="00D762B2" w:rsidP="00822A28">
      <w:pPr>
        <w:pStyle w:val="BodyText"/>
      </w:pPr>
      <w:r w:rsidRPr="00D762B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94946">
        <w:rPr>
          <w:rStyle w:val="Hyperlink"/>
        </w:rPr>
        <w:t>https://vetnet.gov.au/Pages/TrainingDocs.aspx?q=a53af4e4-b400-484e-b778-71c9e9d6aff2</w:t>
      </w:r>
      <w:r>
        <w:fldChar w:fldCharType="end"/>
      </w:r>
    </w:p>
    <w:p w:rsidR="00000000" w:rsidRPr="00D762B2" w:rsidP="00822A28">
      <w:pPr>
        <w:pStyle w:val="BodyText"/>
        <w:sectPr w:rsidSect="00D762B2">
          <w:headerReference w:type="default" r:id="rId10"/>
          <w:footerReference w:type="default" r:id="rId11"/>
          <w:pgSz w:w="11908" w:h="16833"/>
          <w:pgMar w:top="1702" w:right="1418" w:bottom="1702" w:left="1418" w:header="992" w:footer="992" w:gutter="0"/>
          <w:cols w:space="720"/>
          <w:noEndnote/>
          <w:docGrid w:linePitch="299"/>
        </w:sectPr>
      </w:pPr>
    </w:p>
    <w:p w:rsidR="00000000" w:rsidRPr="00D762B2" w:rsidP="00D762B2">
      <w:pPr>
        <w:pStyle w:val="SuperHeading"/>
      </w:pPr>
      <w:r w:rsidRPr="00D762B2">
        <w:t>Assessment Requirements for ICTNPL406 Evaluate core network architectures</w:t>
      </w:r>
    </w:p>
    <w:p w:rsidR="00000000" w:rsidRPr="00D762B2" w:rsidP="00D762B2">
      <w:pPr>
        <w:pStyle w:val="Heading1"/>
      </w:pPr>
      <w:bookmarkStart w:id="8" w:name="O_758583"/>
      <w:bookmarkEnd w:id="8"/>
      <w:r w:rsidRPr="00D762B2">
        <w:t>Modification History</w:t>
      </w:r>
    </w:p>
    <w:tbl>
      <w:tblPr>
        <w:tblW w:w="0" w:type="auto"/>
        <w:tblLayout w:type="fixed"/>
        <w:tblCellMar>
          <w:left w:w="62" w:type="dxa"/>
          <w:right w:w="62" w:type="dxa"/>
        </w:tblCellMar>
        <w:tblLook w:val="0000"/>
      </w:tblPr>
      <w:tblGrid>
        <w:gridCol w:w="3112"/>
        <w:gridCol w:w="5914"/>
      </w:tblGrid>
      <w:tr w:rsidTr="00D762B2">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rPr>
                <w:rStyle w:val="SpecialBold"/>
              </w:rPr>
              <w:t>Comments</w:t>
            </w:r>
          </w:p>
        </w:tc>
      </w:tr>
      <w:tr w:rsidTr="00D762B2">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2B2">
            <w:pPr>
              <w:pStyle w:val="BodyText"/>
              <w:rPr>
                <w:lang w:val="en-NZ"/>
              </w:rPr>
            </w:pPr>
            <w:r w:rsidRPr="00D762B2">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2B2" w:rsidP="00D762B2">
            <w:pPr>
              <w:pStyle w:val="BodyText"/>
            </w:pPr>
            <w:r w:rsidRPr="00D762B2">
              <w:t>This version first released with ICT Information and Communications Technology Training Package Version 2.0.</w:t>
            </w:r>
          </w:p>
        </w:tc>
      </w:tr>
    </w:tbl>
    <w:p w:rsidR="00000000" w:rsidRPr="00D762B2" w:rsidP="00D762B2">
      <w:pPr>
        <w:pStyle w:val="BodyText"/>
      </w:pPr>
    </w:p>
    <w:p w:rsidR="00000000" w:rsidRPr="00D762B2" w:rsidP="00D762B2">
      <w:pPr>
        <w:pStyle w:val="AllowPageBreak"/>
      </w:pPr>
    </w:p>
    <w:p w:rsidR="00000000" w:rsidRPr="00D762B2" w:rsidP="00D762B2">
      <w:pPr>
        <w:pStyle w:val="Heading1"/>
      </w:pPr>
      <w:bookmarkStart w:id="9" w:name="O_758584"/>
      <w:bookmarkEnd w:id="9"/>
      <w:r w:rsidRPr="00D762B2">
        <w:t>Performance Evidence</w:t>
      </w:r>
    </w:p>
    <w:p w:rsidR="00000000" w:rsidRPr="00D762B2" w:rsidP="00822A28">
      <w:pPr>
        <w:pStyle w:val="BodyText"/>
      </w:pPr>
      <w:r w:rsidRPr="00D762B2">
        <w:t>Evidence of ability to:</w:t>
      </w:r>
    </w:p>
    <w:p w:rsidR="00000000" w:rsidRPr="00D762B2" w:rsidP="00D762B2">
      <w:pPr>
        <w:pStyle w:val="ListBullet"/>
      </w:pPr>
      <w:r w:rsidRPr="00D762B2">
        <w:t>determine first three layers of the open system interconnect (OSI) model</w:t>
      </w:r>
    </w:p>
    <w:p w:rsidR="00000000" w:rsidRPr="00D762B2" w:rsidP="00D762B2">
      <w:pPr>
        <w:pStyle w:val="ListBullet"/>
      </w:pPr>
      <w:r w:rsidRPr="00D762B2">
        <w:t>determine the role of switches and routers in the core network and different types of routing protocols</w:t>
      </w:r>
    </w:p>
    <w:p w:rsidR="00000000" w:rsidRPr="00D762B2" w:rsidP="00D762B2">
      <w:pPr>
        <w:pStyle w:val="ListBullet"/>
      </w:pPr>
      <w:r w:rsidRPr="00D762B2">
        <w:t>evaluate synchronous digital hierarchy (SDH) switching and transmission and its ability to create resiliency in the network through various redundant co</w:t>
      </w:r>
      <w:r w:rsidRPr="00D762B2">
        <w:t>nfigurations</w:t>
      </w:r>
    </w:p>
    <w:p w:rsidR="00000000" w:rsidRPr="00D762B2" w:rsidP="00D762B2">
      <w:pPr>
        <w:pStyle w:val="ListBullet"/>
      </w:pPr>
      <w:r w:rsidRPr="00D762B2">
        <w:t>evaluate benefits, purpose and structure of ADSL networks and other broadband products</w:t>
      </w:r>
    </w:p>
    <w:p w:rsidR="00000000" w:rsidRPr="00D762B2" w:rsidP="00D762B2">
      <w:pPr>
        <w:pStyle w:val="ListBullet"/>
      </w:pPr>
      <w:r w:rsidRPr="00D762B2">
        <w:t>determine and compare data networks with specific reference to internet protocol (IP) and multiprotocol label switching (MPLS)</w:t>
      </w:r>
    </w:p>
    <w:p w:rsidR="00000000" w:rsidRPr="00D762B2" w:rsidP="00D762B2">
      <w:pPr>
        <w:pStyle w:val="ListBullet"/>
      </w:pPr>
      <w:r w:rsidRPr="00D762B2">
        <w:t>evaluate the most important r</w:t>
      </w:r>
      <w:r w:rsidRPr="00D762B2">
        <w:t>outing protocols of internal and external MPLS and the resilience built into them</w:t>
      </w:r>
    </w:p>
    <w:p w:rsidR="00000000" w:rsidRPr="00D762B2" w:rsidP="00D762B2">
      <w:pPr>
        <w:pStyle w:val="ListBullet"/>
      </w:pPr>
      <w:r w:rsidRPr="00D762B2">
        <w:t>evaluate limitations of an ethernet network and how VLAN can be incorporated in them</w:t>
      </w:r>
    </w:p>
    <w:p w:rsidR="00000000" w:rsidRPr="00D762B2" w:rsidP="00D762B2">
      <w:pPr>
        <w:pStyle w:val="ListBullet"/>
      </w:pPr>
      <w:r w:rsidRPr="00D762B2">
        <w:t>compare various voice protocols</w:t>
      </w:r>
    </w:p>
    <w:p w:rsidR="00000000" w:rsidRPr="00D762B2" w:rsidP="00D762B2">
      <w:pPr>
        <w:pStyle w:val="ListBullet"/>
      </w:pPr>
      <w:r w:rsidRPr="00D762B2">
        <w:t xml:space="preserve">determine the purpose of various hosting in data centres </w:t>
      </w:r>
      <w:r w:rsidRPr="00D762B2">
        <w:t>and media and distribution platforms.</w:t>
      </w:r>
    </w:p>
    <w:p w:rsidR="00000000" w:rsidRPr="00D762B2" w:rsidP="00D762B2">
      <w:pPr>
        <w:pStyle w:val="BodyText"/>
      </w:pPr>
    </w:p>
    <w:p w:rsidR="00000000" w:rsidRPr="00D762B2" w:rsidP="00822A28">
      <w:pPr>
        <w:pStyle w:val="BodyText"/>
      </w:pPr>
      <w:r w:rsidRPr="00D762B2">
        <w:t>Note: If a specific volume or frequency is not stated, then evidence must be provided at least once.</w:t>
      </w:r>
    </w:p>
    <w:p w:rsidR="00000000" w:rsidRPr="00D762B2" w:rsidP="00D762B2">
      <w:pPr>
        <w:pStyle w:val="Heading1"/>
      </w:pPr>
      <w:bookmarkStart w:id="10" w:name="O_758585"/>
      <w:bookmarkEnd w:id="10"/>
      <w:r w:rsidRPr="00D762B2">
        <w:t>Knowledge Evidence</w:t>
      </w:r>
    </w:p>
    <w:p w:rsidR="00000000" w:rsidRPr="00D762B2" w:rsidP="00822A28">
      <w:pPr>
        <w:pStyle w:val="BodyText"/>
      </w:pPr>
      <w:r w:rsidRPr="00D762B2">
        <w:t>To complete the unit requirements safely and effectively, the individual must:</w:t>
      </w:r>
    </w:p>
    <w:p w:rsidR="00000000" w:rsidRPr="00D762B2" w:rsidP="00D762B2">
      <w:pPr>
        <w:pStyle w:val="ListBullet"/>
      </w:pPr>
      <w:r w:rsidRPr="00D762B2">
        <w:t>outline the following features of core network architectures:</w:t>
      </w:r>
    </w:p>
    <w:p w:rsidR="00000000" w:rsidRPr="00D762B2" w:rsidP="00D762B2">
      <w:pPr>
        <w:pStyle w:val="ListBullet2"/>
      </w:pPr>
      <w:r w:rsidRPr="00D762B2">
        <w:t>client business domain, business function and organisation</w:t>
      </w:r>
    </w:p>
    <w:p w:rsidR="00000000" w:rsidRPr="00D762B2" w:rsidP="00D762B2">
      <w:pPr>
        <w:pStyle w:val="ListBullet2"/>
      </w:pPr>
      <w:r w:rsidRPr="00D762B2">
        <w:t>networking technologies</w:t>
      </w:r>
    </w:p>
    <w:p w:rsidR="00000000" w:rsidRPr="00D762B2" w:rsidP="00D762B2">
      <w:pPr>
        <w:pStyle w:val="ListBullet2"/>
      </w:pPr>
      <w:r w:rsidRPr="00D762B2">
        <w:t>theoretical concepts of three or more current industry network development and design methodologies</w:t>
      </w:r>
    </w:p>
    <w:p w:rsidR="00000000" w:rsidRPr="00D762B2" w:rsidP="00D762B2">
      <w:pPr>
        <w:pStyle w:val="ListBullet2"/>
      </w:pPr>
      <w:r w:rsidRPr="00D762B2">
        <w:t>transmission technologies and protocols</w:t>
      </w:r>
    </w:p>
    <w:p w:rsidR="00000000" w:rsidRPr="00D762B2" w:rsidP="00D762B2">
      <w:pPr>
        <w:pStyle w:val="ListBullet"/>
      </w:pPr>
      <w:r w:rsidRPr="00D762B2">
        <w:t>outline MPLS and IP architectures across a core network environment</w:t>
      </w:r>
    </w:p>
    <w:p w:rsidR="00000000" w:rsidRPr="00D762B2" w:rsidP="00D762B2">
      <w:pPr>
        <w:pStyle w:val="ListBullet"/>
      </w:pPr>
      <w:r w:rsidRPr="00D762B2">
        <w:t>outline current industry-accepted hardware and software products</w:t>
      </w:r>
    </w:p>
    <w:p w:rsidR="00000000" w:rsidRPr="00D762B2" w:rsidP="00D762B2">
      <w:pPr>
        <w:pStyle w:val="ListBullet"/>
      </w:pPr>
      <w:r w:rsidRPr="00D762B2">
        <w:t>identify and describe relevant protocols, such as routing information protocol (RI</w:t>
      </w:r>
      <w:r w:rsidRPr="00D762B2">
        <w:t>P), enhanced interior gateway routing protocol (EIGRP), open shortest path first (OSPF), and border gateway protocol (BGP) operations</w:t>
      </w:r>
    </w:p>
    <w:p w:rsidR="00000000" w:rsidRPr="00D762B2" w:rsidP="00D762B2">
      <w:pPr>
        <w:pStyle w:val="ListBullet"/>
      </w:pPr>
      <w:r w:rsidRPr="00D762B2">
        <w:t>identify VLANs and VPN tunnels and describe how they may be implemented in an ethernet/MPLS environment.</w:t>
      </w:r>
    </w:p>
    <w:p w:rsidR="00000000" w:rsidRPr="00D762B2" w:rsidP="00D762B2">
      <w:pPr>
        <w:pStyle w:val="AllowPageBreak"/>
      </w:pPr>
    </w:p>
    <w:p w:rsidR="00000000" w:rsidRPr="00D762B2" w:rsidP="00D762B2">
      <w:pPr>
        <w:pStyle w:val="Heading1"/>
      </w:pPr>
      <w:bookmarkStart w:id="11" w:name="O_758586"/>
      <w:bookmarkEnd w:id="11"/>
      <w:r w:rsidRPr="00D762B2">
        <w:t>Assessment Conditions</w:t>
      </w:r>
    </w:p>
    <w:p w:rsidR="00000000" w:rsidRPr="00D762B2" w:rsidP="00822A28">
      <w:pPr>
        <w:pStyle w:val="BodyText"/>
      </w:pPr>
      <w:r w:rsidRPr="00D762B2">
        <w:t>Gather evidence to demonstrate consistent performance in conditions that are safe and replicate the workplace. Noise levels, production flow, interruptions and time variances must be typical of those experienced in the Telecommunicati</w:t>
      </w:r>
      <w:r w:rsidRPr="00D762B2">
        <w:t>ons – Network Planning field of work and include access to:</w:t>
      </w:r>
    </w:p>
    <w:p w:rsidR="00000000" w:rsidRPr="00D762B2" w:rsidP="00D762B2">
      <w:pPr>
        <w:pStyle w:val="ListBullet"/>
      </w:pPr>
      <w:r w:rsidRPr="00D762B2">
        <w:t>network design documentation</w:t>
      </w:r>
    </w:p>
    <w:p w:rsidR="00000000" w:rsidRPr="00D762B2" w:rsidP="00D762B2">
      <w:pPr>
        <w:pStyle w:val="ListBullet"/>
      </w:pPr>
      <w:r w:rsidRPr="00D762B2">
        <w:t>site-related documentation</w:t>
      </w:r>
    </w:p>
    <w:p w:rsidR="00000000" w:rsidRPr="00D762B2" w:rsidP="00D762B2">
      <w:pPr>
        <w:pStyle w:val="ListBullet"/>
      </w:pPr>
      <w:r w:rsidRPr="00D762B2">
        <w:t>equipment specifications</w:t>
      </w:r>
    </w:p>
    <w:p w:rsidR="00000000" w:rsidRPr="00D762B2" w:rsidP="00D762B2">
      <w:pPr>
        <w:pStyle w:val="ListBullet"/>
      </w:pPr>
      <w:r w:rsidRPr="00D762B2">
        <w:t>live network or training facilities</w:t>
      </w:r>
    </w:p>
    <w:p w:rsidR="00000000" w:rsidRPr="00D762B2" w:rsidP="00D762B2">
      <w:pPr>
        <w:pStyle w:val="ListBullet"/>
      </w:pPr>
      <w:r w:rsidRPr="00D762B2">
        <w:t>organisational guidelines</w:t>
      </w:r>
    </w:p>
    <w:p w:rsidR="00000000" w:rsidRPr="00D762B2" w:rsidP="00D762B2">
      <w:pPr>
        <w:pStyle w:val="ListBullet"/>
      </w:pPr>
      <w:r w:rsidRPr="00D762B2">
        <w:t>networked computers</w:t>
      </w:r>
    </w:p>
    <w:p w:rsidR="00000000" w:rsidRPr="00D762B2" w:rsidP="00D762B2">
      <w:pPr>
        <w:pStyle w:val="ListBullet"/>
      </w:pPr>
      <w:r w:rsidRPr="00D762B2">
        <w:t xml:space="preserve">networked telecommunications components.  </w:t>
      </w:r>
    </w:p>
    <w:p w:rsidR="00000000" w:rsidRPr="00D762B2" w:rsidP="00D762B2">
      <w:pPr>
        <w:pStyle w:val="BodyText"/>
      </w:pPr>
    </w:p>
    <w:p w:rsidR="00000000" w:rsidRPr="00D762B2" w:rsidP="00822A28">
      <w:pPr>
        <w:pStyle w:val="BodyText"/>
      </w:pPr>
      <w:r w:rsidRPr="00D762B2">
        <w:t>Assessors of this unit must satisfy the requirements for assessors in applicable vocational education and training legislation, frameworks and/or standards.</w:t>
      </w:r>
    </w:p>
    <w:p w:rsidR="00000000" w:rsidRPr="00D762B2" w:rsidP="00D762B2">
      <w:pPr>
        <w:pStyle w:val="Heading1"/>
      </w:pPr>
      <w:bookmarkStart w:id="12" w:name="O_758589"/>
      <w:bookmarkEnd w:id="12"/>
      <w:r w:rsidRPr="00D762B2">
        <w:t>Links</w:t>
      </w:r>
    </w:p>
    <w:p w:rsidR="00000000" w:rsidRPr="00D762B2" w:rsidP="00822A28">
      <w:pPr>
        <w:pStyle w:val="BodyText"/>
      </w:pPr>
      <w:r w:rsidRPr="00D762B2">
        <w:t xml:space="preserve">Companion Volume implementation </w:t>
      </w:r>
      <w:r w:rsidRPr="00D762B2">
        <w:t xml:space="preserve">guides are found in VETNet - </w:t>
      </w:r>
      <w:r>
        <w:fldChar w:fldCharType="begin"/>
      </w:r>
      <w:r>
        <w:instrText xml:space="preserve"> HYPERLINK "https://vetnet.gov.au/Pages/TrainingDocs.aspx?q=a53af4e4-b400-484e-b778-71c9e9d6aff2" </w:instrText>
      </w:r>
      <w:r>
        <w:fldChar w:fldCharType="separate"/>
      </w:r>
      <w:r w:rsidRPr="00894946">
        <w:rPr>
          <w:rStyle w:val="Hyperlink"/>
        </w:rPr>
        <w:t>https://vetnet.gov.au/Pages/TrainingDocs.aspx?q=a53af4e4-b400-484e-b778-71c9e9d6aff2</w:t>
      </w:r>
      <w:r>
        <w:fldChar w:fldCharType="end"/>
      </w:r>
    </w:p>
    <w:p w:rsidR="00000000" w:rsidRPr="00D762B2" w:rsidP="00D762B2"/>
    <w:sectPr w:rsidSect="00D762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B2" w:rsidRPr="00822A28" w:rsidP="00822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28" w:rsidP="00D76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2A28" w:rsidP="00D762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22A28" w:rsidP="00D762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B2" w:rsidP="00D762B2">
    <w:pPr>
      <w:pStyle w:val="Footer"/>
      <w:framePr w:wrap="around"/>
    </w:pPr>
    <w:r>
      <w:fldChar w:fldCharType="begin"/>
    </w:r>
    <w:r>
      <w:instrText xml:space="preserve"> DOCPROPERTY  Subject  \* MERGEFORMAT </w:instrText>
    </w:r>
    <w:r>
      <w:fldChar w:fldCharType="separate"/>
    </w:r>
    <w:r w:rsidR="00822A28">
      <w:t>Approved</w:t>
    </w:r>
    <w:r w:rsidR="00822A28">
      <w:fldChar w:fldCharType="end"/>
    </w:r>
    <w:r>
      <w:tab/>
      <w:t xml:space="preserve">Page </w:t>
    </w:r>
    <w:r>
      <w:fldChar w:fldCharType="begin"/>
    </w:r>
    <w:r>
      <w:instrText xml:space="preserve"> PAGE  \* Arabic  \* MERGEFORMAT </w:instrText>
    </w:r>
    <w:r>
      <w:fldChar w:fldCharType="separate"/>
    </w:r>
    <w:r w:rsidR="00822A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2A28">
      <w:rPr>
        <w:noProof/>
      </w:rPr>
      <w:t>5</w:t>
    </w:r>
    <w:r>
      <w:rPr>
        <w:noProof/>
      </w:rPr>
      <w:fldChar w:fldCharType="end"/>
    </w:r>
  </w:p>
  <w:p w:rsidR="00D762B2" w:rsidP="00D762B2">
    <w:pPr>
      <w:pStyle w:val="Footer"/>
      <w:framePr w:wrap="around"/>
    </w:pPr>
    <w:r>
      <w:t xml:space="preserve">© Commonwealth of Australia, </w:t>
    </w:r>
    <w:r>
      <w:fldChar w:fldCharType="begin"/>
    </w:r>
    <w:r>
      <w:instrText xml:space="preserve"> DATE  \@ "yyyy"  \* MERGEFORMAT </w:instrText>
    </w:r>
    <w:r>
      <w:fldChar w:fldCharType="separate"/>
    </w:r>
    <w:r w:rsidR="00822A28">
      <w:rPr>
        <w:noProof/>
      </w:rPr>
      <w:t>2025</w:t>
    </w:r>
    <w:r>
      <w:fldChar w:fldCharType="end"/>
    </w:r>
    <w:r>
      <w:tab/>
    </w:r>
    <w:r>
      <w:fldChar w:fldCharType="begin"/>
    </w:r>
    <w:r>
      <w:instrText xml:space="preserve"> DOCPROPERTY  Author  \* MERGEFORMAT </w:instrText>
    </w:r>
    <w:r>
      <w:fldChar w:fldCharType="separate"/>
    </w:r>
    <w:r w:rsidR="00822A28">
      <w:t>Future Skills Organisation</w:t>
    </w:r>
    <w:r w:rsidR="00822A28">
      <w:fldChar w:fldCharType="end"/>
    </w:r>
  </w:p>
  <w:p w:rsidR="00D762B2" w:rsidP="00D76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2B2" w:rsidRPr="00822A28" w:rsidP="00822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28" w:rsidRPr="002D2AF8" w:rsidP="00D762B2">
    <w:pPr>
      <w:pStyle w:val="Header"/>
      <w:framePr w:wrap="around"/>
    </w:pPr>
    <w:r>
      <w:fldChar w:fldCharType="begin"/>
    </w:r>
    <w:r>
      <w:instrText xml:space="preserve"> TITLE   \* MERGEFORMAT </w:instrText>
    </w:r>
    <w:r>
      <w:fldChar w:fldCharType="separate"/>
    </w:r>
    <w:r>
      <w:t>ICTNPL406 Evaluate core network architectures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2A28" w:rsidP="00D762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B2" w:rsidRPr="002D2AF8" w:rsidP="00D762B2">
    <w:pPr>
      <w:pStyle w:val="Header"/>
      <w:framePr w:wrap="around"/>
    </w:pPr>
    <w:r>
      <w:fldChar w:fldCharType="begin"/>
    </w:r>
    <w:r>
      <w:instrText xml:space="preserve"> TITLE   \* MERGEFORMAT </w:instrText>
    </w:r>
    <w:r>
      <w:fldChar w:fldCharType="separate"/>
    </w:r>
    <w:r w:rsidR="00822A28">
      <w:t>ICTNPL406 Evaluate core network architectures</w:t>
    </w:r>
    <w:r w:rsidR="00822A28">
      <w:fldChar w:fldCharType="end"/>
    </w:r>
    <w:r>
      <w:tab/>
      <w:t xml:space="preserve">Date this document was generated: </w:t>
    </w:r>
    <w:r>
      <w:fldChar w:fldCharType="begin"/>
    </w:r>
    <w:r>
      <w:instrText xml:space="preserve"> CREATEDATE  \@ "d MMMM yyyy"  \* MERGEFORMAT </w:instrText>
    </w:r>
    <w:r>
      <w:fldChar w:fldCharType="separate"/>
    </w:r>
    <w:r w:rsidR="00822A28">
      <w:rPr>
        <w:noProof/>
      </w:rPr>
      <w:t>2 March 2025</w:t>
    </w:r>
    <w:r>
      <w:fldChar w:fldCharType="end"/>
    </w:r>
  </w:p>
  <w:p w:rsidR="00D762B2" w:rsidP="00D76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444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887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76B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2B2"/>
    <w:pPr>
      <w:spacing w:before="360" w:after="60"/>
      <w:outlineLvl w:val="0"/>
    </w:pPr>
    <w:rPr>
      <w:sz w:val="32"/>
    </w:rPr>
  </w:style>
  <w:style w:type="paragraph" w:styleId="Heading2">
    <w:name w:val="heading 2"/>
    <w:basedOn w:val="HeadingBase"/>
    <w:next w:val="BodyText"/>
    <w:link w:val="Heading2Char"/>
    <w:qFormat/>
    <w:rsid w:val="00D762B2"/>
    <w:pPr>
      <w:keepLines/>
      <w:spacing w:before="240" w:after="120"/>
      <w:outlineLvl w:val="1"/>
    </w:pPr>
    <w:rPr>
      <w:sz w:val="28"/>
      <w:szCs w:val="40"/>
    </w:rPr>
  </w:style>
  <w:style w:type="paragraph" w:styleId="Heading3">
    <w:name w:val="heading 3"/>
    <w:basedOn w:val="HeadingBase"/>
    <w:next w:val="BodyText"/>
    <w:link w:val="Heading3Char"/>
    <w:qFormat/>
    <w:rsid w:val="00D762B2"/>
    <w:pPr>
      <w:spacing w:before="180" w:after="120"/>
      <w:outlineLvl w:val="2"/>
    </w:pPr>
    <w:rPr>
      <w:spacing w:val="-10"/>
      <w:kern w:val="32"/>
    </w:rPr>
  </w:style>
  <w:style w:type="paragraph" w:styleId="Heading4">
    <w:name w:val="heading 4"/>
    <w:basedOn w:val="HeadingBase"/>
    <w:next w:val="BodyText"/>
    <w:link w:val="Heading4Char"/>
    <w:qFormat/>
    <w:rsid w:val="00D762B2"/>
    <w:pPr>
      <w:spacing w:before="160" w:after="120"/>
      <w:outlineLvl w:val="3"/>
    </w:pPr>
    <w:rPr>
      <w:sz w:val="22"/>
    </w:rPr>
  </w:style>
  <w:style w:type="paragraph" w:styleId="Heading5">
    <w:name w:val="heading 5"/>
    <w:basedOn w:val="HeadingBase"/>
    <w:next w:val="Normal"/>
    <w:link w:val="Heading5Char"/>
    <w:qFormat/>
    <w:rsid w:val="00D762B2"/>
    <w:pPr>
      <w:spacing w:before="80"/>
      <w:outlineLvl w:val="4"/>
    </w:pPr>
    <w:rPr>
      <w:color w:val="918585"/>
      <w:sz w:val="20"/>
    </w:rPr>
  </w:style>
  <w:style w:type="paragraph" w:styleId="Heading6">
    <w:name w:val="heading 6"/>
    <w:basedOn w:val="HeadingBase"/>
    <w:next w:val="Normal"/>
    <w:link w:val="Heading6Char"/>
    <w:qFormat/>
    <w:rsid w:val="00D762B2"/>
    <w:pPr>
      <w:spacing w:before="60"/>
      <w:outlineLvl w:val="5"/>
    </w:pPr>
    <w:rPr>
      <w:color w:val="918585"/>
      <w:sz w:val="20"/>
    </w:rPr>
  </w:style>
  <w:style w:type="paragraph" w:styleId="Heading7">
    <w:name w:val="heading 7"/>
    <w:basedOn w:val="Normal"/>
    <w:next w:val="Normal"/>
    <w:link w:val="Heading7Char"/>
    <w:qFormat/>
    <w:rsid w:val="00D762B2"/>
    <w:pPr>
      <w:ind w:left="720"/>
      <w:outlineLvl w:val="6"/>
    </w:pPr>
    <w:rPr>
      <w:i/>
    </w:rPr>
  </w:style>
  <w:style w:type="paragraph" w:styleId="Heading8">
    <w:name w:val="heading 8"/>
    <w:basedOn w:val="Normal"/>
    <w:next w:val="Normal"/>
    <w:link w:val="Heading8Char"/>
    <w:qFormat/>
    <w:rsid w:val="00D762B2"/>
    <w:pPr>
      <w:ind w:left="720"/>
      <w:outlineLvl w:val="7"/>
    </w:pPr>
    <w:rPr>
      <w:i/>
    </w:rPr>
  </w:style>
  <w:style w:type="paragraph" w:styleId="Heading9">
    <w:name w:val="heading 9"/>
    <w:basedOn w:val="Normal"/>
    <w:next w:val="Normal"/>
    <w:link w:val="Heading9Char"/>
    <w:qFormat/>
    <w:rsid w:val="00D762B2"/>
    <w:pPr>
      <w:ind w:left="720"/>
      <w:outlineLvl w:val="8"/>
    </w:pPr>
    <w:rPr>
      <w:i/>
    </w:rPr>
  </w:style>
  <w:style w:type="character" w:default="1" w:styleId="DefaultParagraphFont">
    <w:name w:val="Default Paragraph Font"/>
    <w:uiPriority w:val="1"/>
    <w:unhideWhenUsed/>
    <w:rsid w:val="00D76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2B2"/>
  </w:style>
  <w:style w:type="character" w:customStyle="1" w:styleId="Heading1Char">
    <w:name w:val="Heading 1 Char"/>
    <w:basedOn w:val="DefaultParagraphFont"/>
    <w:link w:val="Heading1"/>
    <w:rsid w:val="00D762B2"/>
    <w:rPr>
      <w:rFonts w:ascii="Times New Roman" w:eastAsia="Times New Roman" w:hAnsi="Times New Roman" w:cs="Times New Roman"/>
      <w:b/>
      <w:sz w:val="32"/>
      <w:szCs w:val="20"/>
      <w:lang w:eastAsia="en-US"/>
    </w:rPr>
  </w:style>
  <w:style w:type="paragraph" w:styleId="BodyText">
    <w:name w:val="Body Text"/>
    <w:basedOn w:val="Normal"/>
    <w:link w:val="BodyTextChar"/>
    <w:rsid w:val="00D762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2B2"/>
    <w:rPr>
      <w:rFonts w:ascii="Times New Roman" w:eastAsia="Times New Roman" w:hAnsi="Times New Roman" w:cs="Times New Roman"/>
      <w:sz w:val="24"/>
      <w:lang w:eastAsia="en-US"/>
    </w:rPr>
  </w:style>
  <w:style w:type="paragraph" w:styleId="ListBullet">
    <w:name w:val="List Bullet"/>
    <w:basedOn w:val="List"/>
    <w:rsid w:val="00D762B2"/>
    <w:pPr>
      <w:numPr>
        <w:numId w:val="12"/>
      </w:numPr>
      <w:tabs>
        <w:tab w:val="clear" w:pos="340"/>
      </w:tabs>
      <w:spacing w:before="40" w:after="40"/>
    </w:pPr>
  </w:style>
  <w:style w:type="character" w:customStyle="1" w:styleId="SpecialBold">
    <w:name w:val="Special Bold"/>
    <w:basedOn w:val="DefaultParagraphFont"/>
    <w:rsid w:val="00D762B2"/>
    <w:rPr>
      <w:b/>
      <w:spacing w:val="0"/>
    </w:rPr>
  </w:style>
  <w:style w:type="paragraph" w:styleId="ListBullet2">
    <w:name w:val="List Bullet 2"/>
    <w:basedOn w:val="List2"/>
    <w:rsid w:val="00D762B2"/>
    <w:pPr>
      <w:numPr>
        <w:numId w:val="13"/>
      </w:numPr>
      <w:tabs>
        <w:tab w:val="clear" w:pos="680"/>
      </w:tabs>
    </w:pPr>
  </w:style>
  <w:style w:type="character" w:styleId="Emphasis">
    <w:name w:val="Emphasis"/>
    <w:basedOn w:val="DefaultParagraphFont"/>
    <w:qFormat/>
    <w:rsid w:val="00D762B2"/>
    <w:rPr>
      <w:i/>
    </w:rPr>
  </w:style>
  <w:style w:type="paragraph" w:customStyle="1" w:styleId="SuperHeading">
    <w:name w:val="SuperHeading"/>
    <w:basedOn w:val="Normal"/>
    <w:rsid w:val="00D762B2"/>
    <w:pPr>
      <w:spacing w:before="240" w:after="120"/>
      <w:outlineLvl w:val="0"/>
    </w:pPr>
    <w:rPr>
      <w:rFonts w:ascii="Times New Roman" w:hAnsi="Times New Roman"/>
      <w:b/>
      <w:sz w:val="32"/>
    </w:rPr>
  </w:style>
  <w:style w:type="paragraph" w:customStyle="1" w:styleId="AllowPageBreak">
    <w:name w:val="AllowPageBreak"/>
    <w:rsid w:val="00D762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6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2B2"/>
    <w:rPr>
      <w:rFonts w:ascii="Courier New" w:eastAsia="Times New Roman" w:hAnsi="Courier New" w:cs="Times New Roman"/>
      <w:i/>
      <w:szCs w:val="20"/>
      <w:lang w:eastAsia="en-US"/>
    </w:rPr>
  </w:style>
  <w:style w:type="paragraph" w:customStyle="1" w:styleId="HeadingBase">
    <w:name w:val="Heading Base"/>
    <w:rsid w:val="00D76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2B2"/>
    <w:pPr>
      <w:tabs>
        <w:tab w:val="right" w:leader="dot" w:pos="9072"/>
      </w:tabs>
      <w:ind w:left="567"/>
    </w:pPr>
    <w:rPr>
      <w:szCs w:val="22"/>
    </w:rPr>
  </w:style>
  <w:style w:type="paragraph" w:customStyle="1" w:styleId="TOCBase">
    <w:name w:val="TOC Base"/>
    <w:rsid w:val="00D76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2B2"/>
    <w:pPr>
      <w:tabs>
        <w:tab w:val="right" w:leader="dot" w:pos="9072"/>
      </w:tabs>
      <w:spacing w:before="40" w:after="40"/>
      <w:ind w:left="284"/>
    </w:pPr>
    <w:rPr>
      <w:rFonts w:ascii="Times New Roman" w:hAnsi="Times New Roman"/>
    </w:rPr>
  </w:style>
  <w:style w:type="paragraph" w:styleId="TOC1">
    <w:name w:val="toc 1"/>
    <w:basedOn w:val="TOCBase"/>
    <w:next w:val="Normal"/>
    <w:rsid w:val="00D76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2B2"/>
    <w:rPr>
      <w:rFonts w:ascii="Times New Roman" w:eastAsia="Times New Roman" w:hAnsi="Times New Roman" w:cs="Times New Roman"/>
      <w:sz w:val="16"/>
      <w:lang w:eastAsia="en-US"/>
    </w:rPr>
  </w:style>
  <w:style w:type="paragraph" w:styleId="Title">
    <w:name w:val="Title"/>
    <w:basedOn w:val="HeadingBase"/>
    <w:link w:val="TitleChar"/>
    <w:qFormat/>
    <w:rsid w:val="00D762B2"/>
    <w:pPr>
      <w:spacing w:before="5040"/>
      <w:jc w:val="center"/>
    </w:pPr>
    <w:rPr>
      <w:sz w:val="48"/>
      <w:szCs w:val="72"/>
      <w:lang w:val="en-US"/>
    </w:rPr>
  </w:style>
  <w:style w:type="character" w:customStyle="1" w:styleId="TitleChar">
    <w:name w:val="Title Char"/>
    <w:basedOn w:val="DefaultParagraphFont"/>
    <w:link w:val="Title"/>
    <w:rsid w:val="00D76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2B2"/>
    <w:pPr>
      <w:tabs>
        <w:tab w:val="left" w:pos="3600"/>
        <w:tab w:val="left" w:pos="3958"/>
      </w:tabs>
    </w:pPr>
  </w:style>
  <w:style w:type="paragraph" w:styleId="List">
    <w:name w:val="List"/>
    <w:basedOn w:val="BodyText"/>
    <w:next w:val="BodyText"/>
    <w:rsid w:val="00D762B2"/>
    <w:pPr>
      <w:tabs>
        <w:tab w:val="left" w:pos="340"/>
      </w:tabs>
      <w:spacing w:before="60" w:after="60"/>
      <w:ind w:left="340" w:hanging="340"/>
    </w:pPr>
  </w:style>
  <w:style w:type="paragraph" w:customStyle="1" w:styleId="Note">
    <w:name w:val="Note"/>
    <w:basedOn w:val="BodyText"/>
    <w:rsid w:val="00D76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2B2"/>
    <w:pPr>
      <w:framePr w:wrap="auto" w:hAnchor="text" w:y="6049"/>
    </w:pPr>
    <w:rPr>
      <w:color w:val="000000"/>
      <w:sz w:val="40"/>
    </w:rPr>
  </w:style>
  <w:style w:type="paragraph" w:customStyle="1" w:styleId="TOCTitle">
    <w:name w:val="TOCTitle"/>
    <w:basedOn w:val="Heading1"/>
    <w:rsid w:val="00D762B2"/>
    <w:pPr>
      <w:spacing w:after="240"/>
      <w:jc w:val="center"/>
      <w:outlineLvl w:val="9"/>
    </w:pPr>
    <w:rPr>
      <w:caps/>
    </w:rPr>
  </w:style>
  <w:style w:type="paragraph" w:customStyle="1" w:styleId="Version">
    <w:name w:val="Version"/>
    <w:rsid w:val="00D76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2B2"/>
    <w:pPr>
      <w:keepNext w:val="0"/>
      <w:tabs>
        <w:tab w:val="right" w:pos="4176"/>
      </w:tabs>
      <w:ind w:left="198" w:hanging="198"/>
    </w:pPr>
    <w:rPr>
      <w:rFonts w:ascii="Garamond" w:hAnsi="Garamond"/>
    </w:rPr>
  </w:style>
  <w:style w:type="paragraph" w:styleId="IndexHeading">
    <w:name w:val="index heading"/>
    <w:basedOn w:val="Normal"/>
    <w:next w:val="Index1"/>
    <w:semiHidden/>
    <w:rsid w:val="00D762B2"/>
    <w:pPr>
      <w:spacing w:before="120" w:after="120"/>
    </w:pPr>
    <w:rPr>
      <w:rFonts w:ascii="Arial" w:hAnsi="Arial"/>
      <w:b/>
      <w:color w:val="918585"/>
      <w:sz w:val="24"/>
    </w:rPr>
  </w:style>
  <w:style w:type="paragraph" w:styleId="Header">
    <w:name w:val="header"/>
    <w:basedOn w:val="Normal"/>
    <w:link w:val="HeaderChar"/>
    <w:rsid w:val="00D76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2B2"/>
    <w:rPr>
      <w:rFonts w:ascii="Times New Roman" w:eastAsia="Times New Roman" w:hAnsi="Times New Roman" w:cs="Times New Roman"/>
      <w:sz w:val="16"/>
      <w:szCs w:val="20"/>
      <w:lang w:val="en-GB" w:eastAsia="en-US"/>
    </w:rPr>
  </w:style>
  <w:style w:type="paragraph" w:customStyle="1" w:styleId="Chapter">
    <w:name w:val="Chapter"/>
    <w:basedOn w:val="Normal"/>
    <w:rsid w:val="00D762B2"/>
    <w:pPr>
      <w:spacing w:before="240"/>
    </w:pPr>
    <w:rPr>
      <w:rFonts w:ascii="Times New Roman" w:hAnsi="Times New Roman"/>
      <w:smallCaps/>
      <w:spacing w:val="80"/>
      <w:sz w:val="28"/>
    </w:rPr>
  </w:style>
  <w:style w:type="paragraph" w:customStyle="1" w:styleId="InChapter">
    <w:name w:val="InChapter"/>
    <w:basedOn w:val="Heading3"/>
    <w:rsid w:val="00D762B2"/>
    <w:pPr>
      <w:spacing w:after="240"/>
      <w:outlineLvl w:val="9"/>
    </w:pPr>
    <w:rPr>
      <w:noProof/>
    </w:rPr>
  </w:style>
  <w:style w:type="paragraph" w:styleId="Index2">
    <w:name w:val="index 2"/>
    <w:basedOn w:val="Normal"/>
    <w:next w:val="Normal"/>
    <w:semiHidden/>
    <w:rsid w:val="00D762B2"/>
    <w:pPr>
      <w:tabs>
        <w:tab w:val="right" w:pos="4176"/>
      </w:tabs>
      <w:ind w:left="568" w:hanging="284"/>
    </w:pPr>
    <w:rPr>
      <w:rFonts w:ascii="Garamond" w:hAnsi="Garamond"/>
    </w:rPr>
  </w:style>
  <w:style w:type="paragraph" w:customStyle="1" w:styleId="Byline">
    <w:name w:val="Byline"/>
    <w:rsid w:val="00D76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2B2"/>
    <w:pPr>
      <w:tabs>
        <w:tab w:val="clear" w:pos="3600"/>
        <w:tab w:val="clear" w:pos="3958"/>
      </w:tabs>
      <w:jc w:val="right"/>
    </w:pPr>
  </w:style>
  <w:style w:type="paragraph" w:styleId="Caption">
    <w:name w:val="caption"/>
    <w:basedOn w:val="BodyText"/>
    <w:next w:val="Normal"/>
    <w:qFormat/>
    <w:rsid w:val="00D762B2"/>
    <w:pPr>
      <w:framePr w:w="2268" w:hSpace="181" w:vSpace="181" w:wrap="around" w:vAnchor="text" w:hAnchor="page" w:x="1135" w:y="285" w:anchorLock="1"/>
    </w:pPr>
    <w:rPr>
      <w:i/>
    </w:rPr>
  </w:style>
  <w:style w:type="paragraph" w:customStyle="1" w:styleId="MiniTOCTitle">
    <w:name w:val="MiniTOCTitle"/>
    <w:basedOn w:val="Heading4"/>
    <w:rsid w:val="00D762B2"/>
    <w:pPr>
      <w:spacing w:before="240"/>
      <w:outlineLvl w:val="9"/>
    </w:pPr>
    <w:rPr>
      <w:noProof/>
      <w:sz w:val="24"/>
    </w:rPr>
  </w:style>
  <w:style w:type="paragraph" w:customStyle="1" w:styleId="MiniTOCItem">
    <w:name w:val="MiniTOCItem"/>
    <w:basedOn w:val="ListBullet"/>
    <w:rsid w:val="00D762B2"/>
    <w:pPr>
      <w:numPr>
        <w:numId w:val="0"/>
      </w:numPr>
      <w:tabs>
        <w:tab w:val="right" w:leader="dot" w:pos="6521"/>
      </w:tabs>
      <w:spacing w:before="0" w:after="0"/>
    </w:pPr>
  </w:style>
  <w:style w:type="paragraph" w:customStyle="1" w:styleId="TOFTitle">
    <w:name w:val="TOFTitle"/>
    <w:basedOn w:val="TOCTitle"/>
    <w:rsid w:val="00D762B2"/>
  </w:style>
  <w:style w:type="paragraph" w:styleId="TableofFigures">
    <w:name w:val="table of figures"/>
    <w:basedOn w:val="Normal"/>
    <w:next w:val="Normal"/>
    <w:semiHidden/>
    <w:rsid w:val="00D762B2"/>
    <w:pPr>
      <w:tabs>
        <w:tab w:val="right" w:leader="dot" w:pos="9072"/>
      </w:tabs>
      <w:ind w:left="970" w:hanging="403"/>
    </w:pPr>
    <w:rPr>
      <w:rFonts w:ascii="Times New Roman" w:hAnsi="Times New Roman"/>
      <w:b/>
    </w:rPr>
  </w:style>
  <w:style w:type="paragraph" w:styleId="ListNumber">
    <w:name w:val="List Number"/>
    <w:basedOn w:val="List"/>
    <w:rsid w:val="00D762B2"/>
    <w:pPr>
      <w:numPr>
        <w:numId w:val="15"/>
      </w:numPr>
      <w:tabs>
        <w:tab w:val="clear" w:pos="340"/>
      </w:tabs>
    </w:pPr>
  </w:style>
  <w:style w:type="character" w:customStyle="1" w:styleId="WingdingSymbols">
    <w:name w:val="Wingding Symbols"/>
    <w:rsid w:val="00D762B2"/>
    <w:rPr>
      <w:rFonts w:ascii="Wingdings" w:hAnsi="Wingdings"/>
    </w:rPr>
  </w:style>
  <w:style w:type="paragraph" w:customStyle="1" w:styleId="TableHeading">
    <w:name w:val="Table Heading"/>
    <w:basedOn w:val="HeadingBase"/>
    <w:rsid w:val="00D762B2"/>
    <w:pPr>
      <w:keepLines/>
      <w:pBdr>
        <w:bottom w:val="single" w:sz="6" w:space="1" w:color="918585"/>
      </w:pBdr>
      <w:spacing w:before="240"/>
    </w:pPr>
  </w:style>
  <w:style w:type="character" w:customStyle="1" w:styleId="HotSpot">
    <w:name w:val="HotSpot"/>
    <w:rsid w:val="00D762B2"/>
    <w:rPr>
      <w:color w:val="0033CC"/>
      <w:u w:val="none"/>
    </w:rPr>
  </w:style>
  <w:style w:type="paragraph" w:customStyle="1" w:styleId="BodyTextRight">
    <w:name w:val="Body Text Right"/>
    <w:basedOn w:val="BodyText"/>
    <w:rsid w:val="00D762B2"/>
    <w:pPr>
      <w:spacing w:before="0" w:after="0"/>
      <w:jc w:val="right"/>
    </w:pPr>
  </w:style>
  <w:style w:type="paragraph" w:styleId="Index3">
    <w:name w:val="index 3"/>
    <w:basedOn w:val="ListNumber2"/>
    <w:next w:val="Normal"/>
    <w:semiHidden/>
    <w:rsid w:val="00D762B2"/>
    <w:pPr>
      <w:numPr>
        <w:numId w:val="0"/>
      </w:numPr>
      <w:tabs>
        <w:tab w:val="right" w:leader="dot" w:pos="4176"/>
      </w:tabs>
    </w:pPr>
  </w:style>
  <w:style w:type="paragraph" w:styleId="ListNumber2">
    <w:name w:val="List Number 2"/>
    <w:basedOn w:val="List2"/>
    <w:rsid w:val="00D762B2"/>
    <w:pPr>
      <w:numPr>
        <w:numId w:val="10"/>
      </w:numPr>
      <w:tabs>
        <w:tab w:val="clear" w:pos="1060"/>
      </w:tabs>
    </w:pPr>
  </w:style>
  <w:style w:type="paragraph" w:customStyle="1" w:styleId="MarginNote">
    <w:name w:val="Margin Note"/>
    <w:basedOn w:val="BodyText"/>
    <w:rsid w:val="00D76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2B2"/>
    <w:rPr>
      <w:sz w:val="32"/>
    </w:rPr>
  </w:style>
  <w:style w:type="paragraph" w:customStyle="1" w:styleId="HeadingProcedure">
    <w:name w:val="Heading Procedure"/>
    <w:basedOn w:val="HeadingBase"/>
    <w:next w:val="Normal"/>
    <w:rsid w:val="00D762B2"/>
    <w:pPr>
      <w:tabs>
        <w:tab w:val="left" w:pos="0"/>
      </w:tabs>
      <w:spacing w:before="120" w:after="60"/>
    </w:pPr>
    <w:rPr>
      <w:i/>
      <w:color w:val="918585"/>
      <w:sz w:val="22"/>
    </w:rPr>
  </w:style>
  <w:style w:type="paragraph" w:customStyle="1" w:styleId="TableBodyText">
    <w:name w:val="Table Body Text"/>
    <w:basedOn w:val="BodyText"/>
    <w:rsid w:val="00D762B2"/>
    <w:pPr>
      <w:spacing w:before="60" w:after="60"/>
    </w:pPr>
  </w:style>
  <w:style w:type="paragraph" w:styleId="ListContinue">
    <w:name w:val="List Continue"/>
    <w:basedOn w:val="List"/>
    <w:rsid w:val="00D762B2"/>
    <w:pPr>
      <w:ind w:firstLine="0"/>
    </w:pPr>
  </w:style>
  <w:style w:type="paragraph" w:customStyle="1" w:styleId="ListNote">
    <w:name w:val="List Note"/>
    <w:basedOn w:val="List"/>
    <w:rsid w:val="00D762B2"/>
    <w:pPr>
      <w:pBdr>
        <w:top w:val="single" w:sz="6" w:space="2" w:color="918585"/>
        <w:bottom w:val="single" w:sz="6" w:space="2" w:color="918585"/>
      </w:pBdr>
      <w:tabs>
        <w:tab w:val="left" w:pos="1021"/>
      </w:tabs>
      <w:ind w:firstLine="0"/>
    </w:pPr>
  </w:style>
  <w:style w:type="paragraph" w:customStyle="1" w:styleId="Warning">
    <w:name w:val="Warning"/>
    <w:basedOn w:val="BodyText"/>
    <w:rsid w:val="00D762B2"/>
    <w:pPr>
      <w:shd w:val="clear" w:color="auto" w:fill="D9D9D9"/>
      <w:tabs>
        <w:tab w:val="left" w:pos="992"/>
      </w:tabs>
      <w:ind w:left="119" w:right="119"/>
    </w:pPr>
    <w:rPr>
      <w:sz w:val="20"/>
    </w:rPr>
  </w:style>
  <w:style w:type="paragraph" w:customStyle="1" w:styleId="MarginIcons">
    <w:name w:val="Margin Icons"/>
    <w:basedOn w:val="BodyText"/>
    <w:rsid w:val="00D76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2B2"/>
    <w:rPr>
      <w:rFonts w:ascii="Courier New" w:hAnsi="Courier New"/>
    </w:rPr>
  </w:style>
  <w:style w:type="paragraph" w:customStyle="1" w:styleId="NoteBullet">
    <w:name w:val="Note Bullet"/>
    <w:basedOn w:val="Note"/>
    <w:rsid w:val="00D762B2"/>
    <w:pPr>
      <w:tabs>
        <w:tab w:val="clear" w:pos="680"/>
      </w:tabs>
      <w:spacing w:before="60" w:after="60"/>
    </w:pPr>
  </w:style>
  <w:style w:type="paragraph" w:customStyle="1" w:styleId="SubHeading2">
    <w:name w:val="SubHeading2"/>
    <w:basedOn w:val="HeadingBase"/>
    <w:rsid w:val="00D762B2"/>
    <w:pPr>
      <w:spacing w:before="240" w:after="60"/>
    </w:pPr>
    <w:rPr>
      <w:sz w:val="20"/>
    </w:rPr>
  </w:style>
  <w:style w:type="paragraph" w:customStyle="1" w:styleId="SubHeading1">
    <w:name w:val="SubHeading1"/>
    <w:basedOn w:val="HeadingBase"/>
    <w:rsid w:val="00D762B2"/>
    <w:pPr>
      <w:spacing w:before="240" w:after="60"/>
    </w:pPr>
    <w:rPr>
      <w:color w:val="918585"/>
      <w:sz w:val="22"/>
    </w:rPr>
  </w:style>
  <w:style w:type="paragraph" w:customStyle="1" w:styleId="SideHeading">
    <w:name w:val="Side Heading"/>
    <w:basedOn w:val="HeadingBase"/>
    <w:rsid w:val="00D76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2B2"/>
    <w:pPr>
      <w:tabs>
        <w:tab w:val="num" w:pos="360"/>
      </w:tabs>
    </w:pPr>
  </w:style>
  <w:style w:type="paragraph" w:styleId="PlainText">
    <w:name w:val="Plain Text"/>
    <w:basedOn w:val="Normal"/>
    <w:link w:val="PlainTextChar"/>
    <w:rsid w:val="00D762B2"/>
    <w:rPr>
      <w:sz w:val="20"/>
    </w:rPr>
  </w:style>
  <w:style w:type="character" w:customStyle="1" w:styleId="PlainTextChar">
    <w:name w:val="Plain Text Char"/>
    <w:basedOn w:val="DefaultParagraphFont"/>
    <w:link w:val="PlainText"/>
    <w:rsid w:val="00D762B2"/>
    <w:rPr>
      <w:rFonts w:ascii="Courier New" w:eastAsia="Times New Roman" w:hAnsi="Courier New" w:cs="Times New Roman"/>
      <w:sz w:val="20"/>
      <w:szCs w:val="20"/>
      <w:lang w:eastAsia="en-US"/>
    </w:rPr>
  </w:style>
  <w:style w:type="character" w:customStyle="1" w:styleId="MenuOption">
    <w:name w:val="Menu Option"/>
    <w:basedOn w:val="DefaultParagraphFont"/>
    <w:rsid w:val="00D762B2"/>
    <w:rPr>
      <w:b/>
      <w:smallCaps/>
    </w:rPr>
  </w:style>
  <w:style w:type="paragraph" w:customStyle="1" w:styleId="TableListNumber">
    <w:name w:val="Table List Number"/>
    <w:basedOn w:val="ListNumber"/>
    <w:rsid w:val="00D762B2"/>
    <w:pPr>
      <w:numPr>
        <w:numId w:val="0"/>
      </w:numPr>
    </w:pPr>
  </w:style>
  <w:style w:type="paragraph" w:styleId="TOC4">
    <w:name w:val="toc 4"/>
    <w:basedOn w:val="TOCBase"/>
    <w:next w:val="Normal"/>
    <w:semiHidden/>
    <w:rsid w:val="00D762B2"/>
    <w:pPr>
      <w:tabs>
        <w:tab w:val="right" w:leader="dot" w:pos="9071"/>
      </w:tabs>
      <w:ind w:left="1701"/>
    </w:pPr>
  </w:style>
  <w:style w:type="paragraph" w:customStyle="1" w:styleId="ListAlpha">
    <w:name w:val="List Alpha"/>
    <w:basedOn w:val="List"/>
    <w:rsid w:val="00D762B2"/>
    <w:pPr>
      <w:numPr>
        <w:numId w:val="9"/>
      </w:numPr>
    </w:pPr>
  </w:style>
  <w:style w:type="paragraph" w:customStyle="1" w:styleId="ListAlpha2">
    <w:name w:val="List Alpha 2"/>
    <w:basedOn w:val="List2"/>
    <w:rsid w:val="00D762B2"/>
    <w:pPr>
      <w:numPr>
        <w:numId w:val="8"/>
      </w:numPr>
    </w:pPr>
  </w:style>
  <w:style w:type="paragraph" w:styleId="List2">
    <w:name w:val="List 2"/>
    <w:basedOn w:val="BodyText"/>
    <w:rsid w:val="00D762B2"/>
    <w:pPr>
      <w:tabs>
        <w:tab w:val="left" w:pos="680"/>
      </w:tabs>
      <w:spacing w:before="60" w:after="60"/>
      <w:ind w:left="680" w:hanging="340"/>
    </w:pPr>
  </w:style>
  <w:style w:type="paragraph" w:styleId="List3">
    <w:name w:val="List 3"/>
    <w:basedOn w:val="BodyText"/>
    <w:rsid w:val="00D762B2"/>
    <w:pPr>
      <w:tabs>
        <w:tab w:val="left" w:pos="1021"/>
      </w:tabs>
      <w:spacing w:before="60" w:after="60"/>
      <w:ind w:left="1020" w:hanging="340"/>
    </w:pPr>
  </w:style>
  <w:style w:type="paragraph" w:styleId="List4">
    <w:name w:val="List 4"/>
    <w:basedOn w:val="BodyText"/>
    <w:rsid w:val="00D762B2"/>
    <w:pPr>
      <w:tabs>
        <w:tab w:val="left" w:pos="1361"/>
      </w:tabs>
      <w:spacing w:before="60" w:after="60"/>
      <w:ind w:left="1361" w:hanging="340"/>
    </w:pPr>
  </w:style>
  <w:style w:type="paragraph" w:styleId="List5">
    <w:name w:val="List 5"/>
    <w:basedOn w:val="BodyText"/>
    <w:rsid w:val="00D762B2"/>
    <w:pPr>
      <w:tabs>
        <w:tab w:val="left" w:pos="1701"/>
      </w:tabs>
      <w:spacing w:before="60" w:after="60"/>
      <w:ind w:left="1701" w:hanging="340"/>
    </w:pPr>
  </w:style>
  <w:style w:type="paragraph" w:styleId="ListBullet3">
    <w:name w:val="List Bullet 3"/>
    <w:basedOn w:val="List3"/>
    <w:rsid w:val="00D762B2"/>
    <w:pPr>
      <w:numPr>
        <w:numId w:val="14"/>
      </w:numPr>
      <w:tabs>
        <w:tab w:val="clear" w:pos="1021"/>
      </w:tabs>
      <w:ind w:left="1037" w:hanging="357"/>
    </w:pPr>
  </w:style>
  <w:style w:type="paragraph" w:styleId="ListBullet4">
    <w:name w:val="List Bullet 4"/>
    <w:basedOn w:val="List4"/>
    <w:rsid w:val="00D762B2"/>
    <w:pPr>
      <w:numPr>
        <w:numId w:val="3"/>
      </w:numPr>
      <w:tabs>
        <w:tab w:val="clear" w:pos="1361"/>
      </w:tabs>
    </w:pPr>
  </w:style>
  <w:style w:type="paragraph" w:styleId="ListBullet5">
    <w:name w:val="List Bullet 5"/>
    <w:basedOn w:val="List5"/>
    <w:rsid w:val="00D762B2"/>
    <w:pPr>
      <w:numPr>
        <w:numId w:val="4"/>
      </w:numPr>
    </w:pPr>
  </w:style>
  <w:style w:type="paragraph" w:styleId="ListContinue2">
    <w:name w:val="List Continue 2"/>
    <w:basedOn w:val="List2"/>
    <w:rsid w:val="00D762B2"/>
    <w:pPr>
      <w:ind w:firstLine="0"/>
    </w:pPr>
  </w:style>
  <w:style w:type="paragraph" w:styleId="ListContinue3">
    <w:name w:val="List Continue 3"/>
    <w:basedOn w:val="List3"/>
    <w:rsid w:val="00D762B2"/>
    <w:pPr>
      <w:ind w:left="1021" w:firstLine="0"/>
    </w:pPr>
  </w:style>
  <w:style w:type="paragraph" w:styleId="ListContinue4">
    <w:name w:val="List Continue 4"/>
    <w:basedOn w:val="List4"/>
    <w:rsid w:val="00D762B2"/>
    <w:pPr>
      <w:ind w:firstLine="0"/>
    </w:pPr>
  </w:style>
  <w:style w:type="paragraph" w:styleId="ListContinue5">
    <w:name w:val="List Continue 5"/>
    <w:basedOn w:val="List5"/>
    <w:rsid w:val="00D762B2"/>
    <w:pPr>
      <w:ind w:firstLine="0"/>
    </w:pPr>
  </w:style>
  <w:style w:type="paragraph" w:styleId="ListNumber3">
    <w:name w:val="List Number 3"/>
    <w:basedOn w:val="List3"/>
    <w:rsid w:val="00D762B2"/>
    <w:pPr>
      <w:numPr>
        <w:numId w:val="5"/>
      </w:numPr>
    </w:pPr>
  </w:style>
  <w:style w:type="paragraph" w:styleId="ListNumber4">
    <w:name w:val="List Number 4"/>
    <w:basedOn w:val="List4"/>
    <w:rsid w:val="00D762B2"/>
    <w:pPr>
      <w:numPr>
        <w:numId w:val="6"/>
      </w:numPr>
    </w:pPr>
  </w:style>
  <w:style w:type="paragraph" w:styleId="ListNumber5">
    <w:name w:val="List Number 5"/>
    <w:basedOn w:val="List5"/>
    <w:rsid w:val="00D762B2"/>
    <w:pPr>
      <w:numPr>
        <w:numId w:val="7"/>
      </w:numPr>
    </w:pPr>
  </w:style>
  <w:style w:type="paragraph" w:styleId="BlockText">
    <w:name w:val="Block Text"/>
    <w:basedOn w:val="Normal"/>
    <w:rsid w:val="00D762B2"/>
    <w:pPr>
      <w:spacing w:after="120"/>
      <w:ind w:left="1440" w:right="1440"/>
    </w:pPr>
  </w:style>
  <w:style w:type="character" w:customStyle="1" w:styleId="Subscript">
    <w:name w:val="Subscript"/>
    <w:basedOn w:val="DefaultParagraphFont"/>
    <w:rsid w:val="00D762B2"/>
    <w:rPr>
      <w:sz w:val="16"/>
      <w:vertAlign w:val="subscript"/>
    </w:rPr>
  </w:style>
  <w:style w:type="character" w:customStyle="1" w:styleId="Superscript">
    <w:name w:val="Superscript"/>
    <w:basedOn w:val="DefaultParagraphFont"/>
    <w:rsid w:val="00D762B2"/>
    <w:rPr>
      <w:sz w:val="16"/>
      <w:vertAlign w:val="superscript"/>
    </w:rPr>
  </w:style>
  <w:style w:type="character" w:customStyle="1" w:styleId="Symbols">
    <w:name w:val="Symbols"/>
    <w:basedOn w:val="DefaultParagraphFont"/>
    <w:rsid w:val="00D762B2"/>
    <w:rPr>
      <w:rFonts w:ascii="Symbol" w:hAnsi="Symbol"/>
    </w:rPr>
  </w:style>
  <w:style w:type="character" w:customStyle="1" w:styleId="MenuOptions">
    <w:name w:val="Menu Options"/>
    <w:basedOn w:val="DefaultParagraphFont"/>
    <w:rsid w:val="00D762B2"/>
    <w:rPr>
      <w:rFonts w:ascii="Arial Narrow" w:hAnsi="Arial Narrow"/>
      <w:smallCaps/>
    </w:rPr>
  </w:style>
  <w:style w:type="character" w:customStyle="1" w:styleId="Buttons">
    <w:name w:val="Buttons"/>
    <w:basedOn w:val="DefaultParagraphFont"/>
    <w:rsid w:val="00D762B2"/>
    <w:rPr>
      <w:b/>
    </w:rPr>
  </w:style>
  <w:style w:type="character" w:customStyle="1" w:styleId="Underlined">
    <w:name w:val="Underlined"/>
    <w:basedOn w:val="DefaultParagraphFont"/>
    <w:rsid w:val="00D762B2"/>
    <w:rPr>
      <w:u w:val="single"/>
    </w:rPr>
  </w:style>
  <w:style w:type="paragraph" w:customStyle="1" w:styleId="TableBodyTextRight">
    <w:name w:val="Table Body Text Right"/>
    <w:basedOn w:val="TableBodyText"/>
    <w:rsid w:val="00D762B2"/>
    <w:pPr>
      <w:widowControl w:val="0"/>
      <w:autoSpaceDE w:val="0"/>
      <w:autoSpaceDN w:val="0"/>
      <w:adjustRightInd w:val="0"/>
      <w:jc w:val="right"/>
    </w:pPr>
    <w:rPr>
      <w:rFonts w:cs="Arial"/>
      <w:szCs w:val="18"/>
    </w:rPr>
  </w:style>
  <w:style w:type="paragraph" w:customStyle="1" w:styleId="CopyrightText">
    <w:name w:val="Copyright Text"/>
    <w:basedOn w:val="BodyText"/>
    <w:rsid w:val="00D762B2"/>
    <w:rPr>
      <w:sz w:val="18"/>
    </w:rPr>
  </w:style>
  <w:style w:type="paragraph" w:customStyle="1" w:styleId="BodySmallRight">
    <w:name w:val="Body Small Right"/>
    <w:basedOn w:val="BodyTextRight"/>
    <w:rsid w:val="00D762B2"/>
    <w:rPr>
      <w:sz w:val="18"/>
      <w:szCs w:val="18"/>
    </w:rPr>
  </w:style>
  <w:style w:type="paragraph" w:customStyle="1" w:styleId="MarginEdition">
    <w:name w:val="Margin Edition"/>
    <w:basedOn w:val="MarginNote"/>
    <w:rsid w:val="00D762B2"/>
    <w:pPr>
      <w:spacing w:before="0" w:after="0"/>
    </w:pPr>
    <w:rPr>
      <w:rFonts w:ascii="Times New Roman" w:hAnsi="Times New Roman"/>
      <w:color w:val="999999"/>
    </w:rPr>
  </w:style>
  <w:style w:type="paragraph" w:customStyle="1" w:styleId="Spacer">
    <w:name w:val="Spacer"/>
    <w:basedOn w:val="Normal"/>
    <w:rsid w:val="00D762B2"/>
    <w:rPr>
      <w:sz w:val="2"/>
      <w:szCs w:val="2"/>
    </w:rPr>
  </w:style>
  <w:style w:type="character" w:customStyle="1" w:styleId="Small">
    <w:name w:val="Small"/>
    <w:basedOn w:val="DefaultParagraphFont"/>
    <w:rsid w:val="00D762B2"/>
    <w:rPr>
      <w:sz w:val="16"/>
    </w:rPr>
  </w:style>
  <w:style w:type="paragraph" w:customStyle="1" w:styleId="WideTable">
    <w:name w:val="Wide Table"/>
    <w:basedOn w:val="Normal"/>
    <w:rsid w:val="00D762B2"/>
    <w:pPr>
      <w:ind w:left="-1418"/>
    </w:pPr>
    <w:rPr>
      <w:sz w:val="2"/>
      <w:szCs w:val="2"/>
    </w:rPr>
  </w:style>
  <w:style w:type="character" w:styleId="PageNumber">
    <w:name w:val="page number"/>
    <w:basedOn w:val="DefaultParagraphFont"/>
    <w:rsid w:val="00D762B2"/>
  </w:style>
  <w:style w:type="paragraph" w:styleId="Quote">
    <w:name w:val="Quote"/>
    <w:basedOn w:val="Heading1"/>
    <w:link w:val="QuoteChar"/>
    <w:qFormat/>
    <w:rsid w:val="00D762B2"/>
    <w:rPr>
      <w:b w:val="0"/>
      <w:sz w:val="72"/>
      <w:szCs w:val="72"/>
      <w:lang w:val="en-NZ"/>
    </w:rPr>
  </w:style>
  <w:style w:type="character" w:customStyle="1" w:styleId="QuoteChar">
    <w:name w:val="Quote Char"/>
    <w:basedOn w:val="DefaultParagraphFont"/>
    <w:link w:val="Quote"/>
    <w:rsid w:val="00D76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2B2"/>
    <w:pPr>
      <w:pageBreakBefore/>
    </w:pPr>
  </w:style>
  <w:style w:type="paragraph" w:customStyle="1" w:styleId="Border">
    <w:name w:val="Border"/>
    <w:basedOn w:val="Normal"/>
    <w:qFormat/>
    <w:rsid w:val="00D76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2B2"/>
    <w:rPr>
      <w:b/>
      <w:bCs/>
      <w:i/>
      <w:iCs/>
      <w:color w:val="auto"/>
    </w:rPr>
  </w:style>
  <w:style w:type="paragraph" w:styleId="IntenseQuote">
    <w:name w:val="Intense Quote"/>
    <w:basedOn w:val="Normal"/>
    <w:next w:val="Normal"/>
    <w:link w:val="IntenseQuoteChar"/>
    <w:uiPriority w:val="30"/>
    <w:qFormat/>
    <w:rsid w:val="00D76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2B2"/>
    <w:rPr>
      <w:smallCaps/>
      <w:color w:val="auto"/>
      <w:u w:val="single"/>
    </w:rPr>
  </w:style>
  <w:style w:type="character" w:styleId="IntenseReference">
    <w:name w:val="Intense Reference"/>
    <w:basedOn w:val="DefaultParagraphFont"/>
    <w:uiPriority w:val="32"/>
    <w:qFormat/>
    <w:rsid w:val="00D762B2"/>
    <w:rPr>
      <w:b/>
      <w:bCs/>
      <w:smallCaps/>
      <w:color w:val="auto"/>
      <w:spacing w:val="5"/>
      <w:u w:val="single"/>
    </w:rPr>
  </w:style>
  <w:style w:type="paragraph" w:customStyle="1" w:styleId="2ColumnHeading">
    <w:name w:val="2Column Heading"/>
    <w:basedOn w:val="BodyText"/>
    <w:qFormat/>
    <w:rsid w:val="00D762B2"/>
    <w:pPr>
      <w:spacing w:after="60"/>
      <w:ind w:left="-2268"/>
    </w:pPr>
    <w:rPr>
      <w:b/>
    </w:rPr>
  </w:style>
  <w:style w:type="paragraph" w:customStyle="1" w:styleId="Heading1TOC">
    <w:name w:val="Heading1 TOC"/>
    <w:basedOn w:val="Normal"/>
    <w:qFormat/>
    <w:rsid w:val="00D762B2"/>
    <w:pPr>
      <w:spacing w:before="240" w:after="120"/>
    </w:pPr>
    <w:rPr>
      <w:rFonts w:ascii="Times New Roman" w:hAnsi="Times New Roman"/>
      <w:b/>
      <w:sz w:val="32"/>
    </w:rPr>
  </w:style>
  <w:style w:type="paragraph" w:customStyle="1" w:styleId="Heading2TOC">
    <w:name w:val="Heading2 TOC"/>
    <w:basedOn w:val="Normal"/>
    <w:qFormat/>
    <w:rsid w:val="00D762B2"/>
    <w:pPr>
      <w:spacing w:before="240" w:after="60"/>
    </w:pPr>
    <w:rPr>
      <w:rFonts w:ascii="Times New Roman" w:hAnsi="Times New Roman"/>
      <w:b/>
      <w:sz w:val="28"/>
    </w:rPr>
  </w:style>
  <w:style w:type="character" w:customStyle="1" w:styleId="Underline">
    <w:name w:val="Underline"/>
    <w:basedOn w:val="DefaultParagraphFont"/>
    <w:qFormat/>
    <w:rsid w:val="00D762B2"/>
    <w:rPr>
      <w:u w:val="single"/>
    </w:rPr>
  </w:style>
  <w:style w:type="character" w:customStyle="1" w:styleId="BoldandItalics">
    <w:name w:val="Bold and Italics"/>
    <w:qFormat/>
    <w:rsid w:val="00D762B2"/>
    <w:rPr>
      <w:b/>
      <w:i/>
      <w:u w:val="none"/>
    </w:rPr>
  </w:style>
  <w:style w:type="paragraph" w:styleId="BalloonText">
    <w:name w:val="Balloon Text"/>
    <w:basedOn w:val="Normal"/>
    <w:link w:val="BalloonTextChar"/>
    <w:rsid w:val="00D762B2"/>
    <w:rPr>
      <w:rFonts w:ascii="Tahoma" w:hAnsi="Tahoma" w:cs="Tahoma"/>
      <w:sz w:val="16"/>
      <w:szCs w:val="16"/>
    </w:rPr>
  </w:style>
  <w:style w:type="character" w:customStyle="1" w:styleId="BalloonTextChar">
    <w:name w:val="Balloon Text Char"/>
    <w:basedOn w:val="DefaultParagraphFont"/>
    <w:link w:val="BalloonText"/>
    <w:rsid w:val="00D76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2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2B2"/>
    <w:rPr>
      <w:b/>
      <w:color w:val="660033"/>
      <w:spacing w:val="0"/>
    </w:rPr>
  </w:style>
  <w:style w:type="paragraph" w:customStyle="1" w:styleId="Nameditemlist">
    <w:name w:val="Named item list"/>
    <w:basedOn w:val="BodyText"/>
    <w:qFormat/>
    <w:rsid w:val="00D762B2"/>
    <w:pPr>
      <w:tabs>
        <w:tab w:val="left" w:pos="2835"/>
      </w:tabs>
      <w:ind w:left="2835" w:hanging="2835"/>
    </w:pPr>
  </w:style>
  <w:style w:type="paragraph" w:customStyle="1" w:styleId="BodyTextnopadding">
    <w:name w:val="Body Text no padding"/>
    <w:basedOn w:val="BodyText"/>
    <w:qFormat/>
    <w:rsid w:val="00D762B2"/>
    <w:pPr>
      <w:spacing w:before="0" w:after="0"/>
    </w:pPr>
  </w:style>
  <w:style w:type="paragraph" w:customStyle="1" w:styleId="BodyTextBold">
    <w:name w:val="Body Text Bold"/>
    <w:basedOn w:val="BodyText"/>
    <w:qFormat/>
    <w:rsid w:val="00D762B2"/>
    <w:rPr>
      <w:b/>
    </w:rPr>
  </w:style>
  <w:style w:type="character" w:styleId="Hyperlink">
    <w:name w:val="Hyperlink"/>
    <w:basedOn w:val="DefaultParagraphFont"/>
    <w:uiPriority w:val="99"/>
    <w:unhideWhenUsed/>
    <w:rsid w:val="00822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9036</Characters>
  <Application>Microsoft Office Word</Application>
  <DocSecurity>0</DocSecurity>
  <Lines>282</Lines>
  <Paragraphs>160</Paragraphs>
  <ScaleCrop>false</ScaleCrop>
  <Company>Author-it Software Corporation Ltd.</Company>
  <LinksUpToDate>false</LinksUpToDate>
  <CharactersWithSpaces>10303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ICTNPL406 Evaluate core network architectures</dc:title>
  <dc:subject>Approved</dc:subject>
  <dc:creator>Future Skills Organisation</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