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8AA" w:rsidP="00273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ICTNPL406 Evaluate core network architectures</w:t>
      </w:r>
      <w:r>
        <w:fldChar w:fldCharType="end"/>
      </w:r>
    </w:p>
    <w:p w:rsidR="002738AA" w:rsidP="002738AA">
      <w:pPr>
        <w:pStyle w:val="Version"/>
        <w:sectPr w:rsidSect="000D7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438" w:rsidP="000D7438">
      <w:pPr>
        <w:pStyle w:val="SuperHeading"/>
      </w:pPr>
      <w:r w:rsidRPr="000D7438">
        <w:t>Assessment Requirements for ICTNPL406 Evaluate core network architectures</w:t>
      </w:r>
    </w:p>
    <w:p w:rsidR="00000000" w:rsidRPr="000D7438" w:rsidP="000D7438">
      <w:pPr>
        <w:pStyle w:val="Heading1"/>
      </w:pPr>
      <w:bookmarkStart w:id="1" w:name="O_758583"/>
      <w:bookmarkEnd w:id="1"/>
      <w:r w:rsidRPr="000D74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0D7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438" w:rsidP="000D7438">
            <w:pPr>
              <w:pStyle w:val="BodyText"/>
            </w:pPr>
            <w:r w:rsidRPr="000D7438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438">
            <w:pPr>
              <w:pStyle w:val="BodyText"/>
              <w:rPr>
                <w:lang w:val="en-NZ"/>
              </w:rPr>
            </w:pPr>
            <w:r w:rsidRPr="000D7438">
              <w:rPr>
                <w:rStyle w:val="SpecialBold"/>
              </w:rPr>
              <w:t>Comments</w:t>
            </w:r>
          </w:p>
        </w:tc>
      </w:tr>
      <w:tr w:rsidTr="000D7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438">
            <w:pPr>
              <w:pStyle w:val="BodyText"/>
              <w:rPr>
                <w:lang w:val="en-NZ"/>
              </w:rPr>
            </w:pPr>
            <w:r w:rsidRPr="000D7438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438" w:rsidP="000D7438">
            <w:pPr>
              <w:pStyle w:val="BodyText"/>
            </w:pPr>
            <w:r w:rsidRPr="000D7438">
              <w:t>This version first released with ICT Information and Communications Technology Training Package Version 2.0.</w:t>
            </w:r>
          </w:p>
        </w:tc>
      </w:tr>
    </w:tbl>
    <w:p w:rsidR="00000000" w:rsidRPr="000D7438" w:rsidP="000D7438">
      <w:pPr>
        <w:pStyle w:val="BodyText"/>
      </w:pPr>
    </w:p>
    <w:p w:rsidR="00000000" w:rsidRPr="000D7438" w:rsidP="000D7438">
      <w:pPr>
        <w:pStyle w:val="AllowPageBreak"/>
      </w:pPr>
    </w:p>
    <w:p w:rsidR="00000000" w:rsidRPr="000D7438" w:rsidP="000D7438">
      <w:pPr>
        <w:pStyle w:val="Heading1"/>
      </w:pPr>
      <w:bookmarkStart w:id="2" w:name="O_758584"/>
      <w:bookmarkEnd w:id="2"/>
      <w:r w:rsidRPr="000D7438">
        <w:t>Performance Evidence</w:t>
      </w:r>
    </w:p>
    <w:p w:rsidR="00000000" w:rsidRPr="000D7438" w:rsidP="002738AA">
      <w:pPr>
        <w:pStyle w:val="BodyText"/>
      </w:pPr>
      <w:r w:rsidRPr="000D7438">
        <w:t>Evidence of ability to:</w:t>
      </w:r>
    </w:p>
    <w:p w:rsidR="00000000" w:rsidRPr="000D7438" w:rsidP="000D7438">
      <w:pPr>
        <w:pStyle w:val="ListBullet"/>
      </w:pPr>
      <w:r w:rsidRPr="000D7438">
        <w:t>determine first three layers of the open system interconnect (OSI) model</w:t>
      </w:r>
    </w:p>
    <w:p w:rsidR="00000000" w:rsidRPr="000D7438" w:rsidP="000D7438">
      <w:pPr>
        <w:pStyle w:val="ListBullet"/>
      </w:pPr>
      <w:r w:rsidRPr="000D7438">
        <w:t>determine the role of switches and routers in the core network and different types of routing protocols</w:t>
      </w:r>
    </w:p>
    <w:p w:rsidR="00000000" w:rsidRPr="000D7438" w:rsidP="000D7438">
      <w:pPr>
        <w:pStyle w:val="ListBullet"/>
      </w:pPr>
      <w:r w:rsidRPr="000D7438">
        <w:t>evaluate synchron</w:t>
      </w:r>
      <w:r w:rsidRPr="000D7438">
        <w:t>ous digital hierarchy (SDH) switching and transmission and its ability to create resiliency in the network through various redundant configurations</w:t>
      </w:r>
    </w:p>
    <w:p w:rsidR="00000000" w:rsidRPr="000D7438" w:rsidP="000D7438">
      <w:pPr>
        <w:pStyle w:val="ListBullet"/>
      </w:pPr>
      <w:r w:rsidRPr="000D7438">
        <w:t>evaluate benefits, purpose and structure of ADSL networks and other broadband products</w:t>
      </w:r>
    </w:p>
    <w:p w:rsidR="00000000" w:rsidRPr="000D7438" w:rsidP="000D7438">
      <w:pPr>
        <w:pStyle w:val="ListBullet"/>
      </w:pPr>
      <w:r w:rsidRPr="000D7438">
        <w:t>determine and compare data networks with specific reference to internet protocol (IP) and multiprotocol label switching (MPLS)</w:t>
      </w:r>
    </w:p>
    <w:p w:rsidR="00000000" w:rsidRPr="000D7438" w:rsidP="000D7438">
      <w:pPr>
        <w:pStyle w:val="ListBullet"/>
      </w:pPr>
      <w:r w:rsidRPr="000D7438">
        <w:t>evaluate the most important routing protocols of internal and external MPLS and the resilience built into them</w:t>
      </w:r>
    </w:p>
    <w:p w:rsidR="00000000" w:rsidRPr="000D7438" w:rsidP="000D7438">
      <w:pPr>
        <w:pStyle w:val="ListBullet"/>
      </w:pPr>
      <w:r w:rsidRPr="000D7438">
        <w:t>evaluate limitatio</w:t>
      </w:r>
      <w:r w:rsidRPr="000D7438">
        <w:t>ns of an ethernet network and how VLAN can be incorporated in them</w:t>
      </w:r>
    </w:p>
    <w:p w:rsidR="00000000" w:rsidRPr="000D7438" w:rsidP="000D7438">
      <w:pPr>
        <w:pStyle w:val="ListBullet"/>
      </w:pPr>
      <w:r w:rsidRPr="000D7438">
        <w:t>compare various voice protocols</w:t>
      </w:r>
    </w:p>
    <w:p w:rsidR="00000000" w:rsidRPr="000D7438" w:rsidP="000D7438">
      <w:pPr>
        <w:pStyle w:val="ListBullet"/>
      </w:pPr>
      <w:r w:rsidRPr="000D7438">
        <w:t>determine the purpose of various hosting in data centres and media and distribution platforms.</w:t>
      </w:r>
    </w:p>
    <w:p w:rsidR="00000000" w:rsidRPr="000D7438" w:rsidP="000D7438">
      <w:pPr>
        <w:pStyle w:val="BodyText"/>
      </w:pPr>
    </w:p>
    <w:p w:rsidR="00000000" w:rsidRPr="000D7438" w:rsidP="002738AA">
      <w:pPr>
        <w:pStyle w:val="BodyText"/>
      </w:pPr>
      <w:r w:rsidRPr="000D7438">
        <w:t>Note: If a specific volume or frequency is not stated, then e</w:t>
      </w:r>
      <w:r w:rsidRPr="000D7438">
        <w:t>vidence must be provided at least once.</w:t>
      </w:r>
    </w:p>
    <w:p w:rsidR="00000000" w:rsidRPr="000D7438" w:rsidP="000D7438">
      <w:pPr>
        <w:pStyle w:val="Heading1"/>
      </w:pPr>
      <w:bookmarkStart w:id="3" w:name="O_758585"/>
      <w:bookmarkEnd w:id="3"/>
      <w:r w:rsidRPr="000D7438">
        <w:t>Knowledge Evidence</w:t>
      </w:r>
    </w:p>
    <w:p w:rsidR="00000000" w:rsidRPr="000D7438" w:rsidP="002738AA">
      <w:pPr>
        <w:pStyle w:val="BodyText"/>
      </w:pPr>
      <w:r w:rsidRPr="000D7438">
        <w:t>To complete the unit requirements safely and effectively, the individual must:</w:t>
      </w:r>
    </w:p>
    <w:p w:rsidR="00000000" w:rsidRPr="000D7438" w:rsidP="000D7438">
      <w:pPr>
        <w:pStyle w:val="ListBullet"/>
      </w:pPr>
      <w:r w:rsidRPr="000D7438">
        <w:t>outline the following features of core network architectures:</w:t>
      </w:r>
    </w:p>
    <w:p w:rsidR="00000000" w:rsidRPr="000D7438" w:rsidP="000D7438">
      <w:pPr>
        <w:pStyle w:val="ListBullet2"/>
      </w:pPr>
      <w:r w:rsidRPr="000D7438">
        <w:t>client business domain, business func</w:t>
      </w:r>
      <w:r w:rsidRPr="000D7438">
        <w:t>tion and organisation</w:t>
      </w:r>
    </w:p>
    <w:p w:rsidR="00000000" w:rsidRPr="000D7438" w:rsidP="000D7438">
      <w:pPr>
        <w:pStyle w:val="ListBullet2"/>
      </w:pPr>
      <w:r w:rsidRPr="000D7438">
        <w:t>networking technologies</w:t>
      </w:r>
    </w:p>
    <w:p w:rsidR="00000000" w:rsidRPr="000D7438" w:rsidP="000D7438">
      <w:pPr>
        <w:pStyle w:val="ListBullet2"/>
      </w:pPr>
      <w:r w:rsidRPr="000D7438">
        <w:t>theoretical concepts of three or more current industry network development and design methodologies</w:t>
      </w:r>
    </w:p>
    <w:p w:rsidR="00000000" w:rsidRPr="000D7438" w:rsidP="000D7438">
      <w:pPr>
        <w:pStyle w:val="ListBullet2"/>
      </w:pPr>
      <w:r w:rsidRPr="000D7438">
        <w:t>transmission technologies and protocols</w:t>
      </w:r>
    </w:p>
    <w:p w:rsidR="00000000" w:rsidRPr="000D7438" w:rsidP="000D7438">
      <w:pPr>
        <w:pStyle w:val="ListBullet"/>
      </w:pPr>
      <w:r w:rsidRPr="000D7438">
        <w:t>outline MPLS and IP architectures across a core network environment</w:t>
      </w:r>
    </w:p>
    <w:p w:rsidR="00000000" w:rsidRPr="000D7438" w:rsidP="000D7438">
      <w:pPr>
        <w:pStyle w:val="ListBullet"/>
      </w:pPr>
      <w:r w:rsidRPr="000D7438">
        <w:t>outline current industry-accepted hardware and software products</w:t>
      </w:r>
    </w:p>
    <w:p w:rsidR="00000000" w:rsidRPr="000D7438" w:rsidP="000D7438">
      <w:pPr>
        <w:pStyle w:val="ListBullet"/>
      </w:pPr>
      <w:r w:rsidRPr="000D7438">
        <w:t>identify and describe relevant protocols, such as routing information protocol (RIP), enhanced interior gateway routing protocol (EIGRP), open shortest path first (OSPF), and border gateway p</w:t>
      </w:r>
      <w:r w:rsidRPr="000D7438">
        <w:t>rotocol (BGP) operations</w:t>
      </w:r>
    </w:p>
    <w:p w:rsidR="00000000" w:rsidRPr="000D7438" w:rsidP="000D7438">
      <w:pPr>
        <w:pStyle w:val="ListBullet"/>
      </w:pPr>
      <w:r w:rsidRPr="000D7438">
        <w:t>identify VLANs and VPN tunnels and describe how they may be implemented in an ethernet/MPLS environment.</w:t>
      </w:r>
    </w:p>
    <w:p w:rsidR="00000000" w:rsidRPr="000D7438" w:rsidP="000D7438">
      <w:pPr>
        <w:pStyle w:val="AllowPageBreak"/>
      </w:pPr>
    </w:p>
    <w:p w:rsidR="00000000" w:rsidRPr="000D7438" w:rsidP="000D7438">
      <w:pPr>
        <w:pStyle w:val="Heading1"/>
      </w:pPr>
      <w:bookmarkStart w:id="4" w:name="O_758586"/>
      <w:bookmarkEnd w:id="4"/>
      <w:r w:rsidRPr="000D7438">
        <w:t>Assessment Conditions</w:t>
      </w:r>
    </w:p>
    <w:p w:rsidR="00000000" w:rsidRPr="000D7438" w:rsidP="002738AA">
      <w:pPr>
        <w:pStyle w:val="BodyText"/>
      </w:pPr>
      <w:r w:rsidRPr="000D7438">
        <w:t>Gather evidence to demonstrate consistent performance in conditions that are safe and r</w:t>
      </w:r>
      <w:r w:rsidRPr="000D7438">
        <w:t>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0D7438" w:rsidP="000D7438">
      <w:pPr>
        <w:pStyle w:val="ListBullet"/>
      </w:pPr>
      <w:r w:rsidRPr="000D7438">
        <w:t>network design documentation</w:t>
      </w:r>
    </w:p>
    <w:p w:rsidR="00000000" w:rsidRPr="000D7438" w:rsidP="000D7438">
      <w:pPr>
        <w:pStyle w:val="ListBullet"/>
      </w:pPr>
      <w:r w:rsidRPr="000D7438">
        <w:t>site-related docume</w:t>
      </w:r>
      <w:r w:rsidRPr="000D7438">
        <w:t>ntation</w:t>
      </w:r>
    </w:p>
    <w:p w:rsidR="00000000" w:rsidRPr="000D7438" w:rsidP="000D7438">
      <w:pPr>
        <w:pStyle w:val="ListBullet"/>
      </w:pPr>
      <w:r w:rsidRPr="000D7438">
        <w:t>equipment specifications</w:t>
      </w:r>
    </w:p>
    <w:p w:rsidR="00000000" w:rsidRPr="000D7438" w:rsidP="000D7438">
      <w:pPr>
        <w:pStyle w:val="ListBullet"/>
      </w:pPr>
      <w:r w:rsidRPr="000D7438">
        <w:t>live network or training facilities</w:t>
      </w:r>
    </w:p>
    <w:p w:rsidR="00000000" w:rsidRPr="000D7438" w:rsidP="000D7438">
      <w:pPr>
        <w:pStyle w:val="ListBullet"/>
      </w:pPr>
      <w:r w:rsidRPr="000D7438">
        <w:t>organisational guidelines</w:t>
      </w:r>
    </w:p>
    <w:p w:rsidR="00000000" w:rsidRPr="000D7438" w:rsidP="000D7438">
      <w:pPr>
        <w:pStyle w:val="ListBullet"/>
      </w:pPr>
      <w:r w:rsidRPr="000D7438">
        <w:t>networked computers</w:t>
      </w:r>
    </w:p>
    <w:p w:rsidR="00000000" w:rsidRPr="000D7438" w:rsidP="000D7438">
      <w:pPr>
        <w:pStyle w:val="ListBullet"/>
      </w:pPr>
      <w:r w:rsidRPr="000D7438">
        <w:t xml:space="preserve">networked telecommunications components.  </w:t>
      </w:r>
    </w:p>
    <w:p w:rsidR="00000000" w:rsidRPr="000D7438" w:rsidP="000D7438">
      <w:pPr>
        <w:pStyle w:val="BodyText"/>
      </w:pPr>
    </w:p>
    <w:p w:rsidR="00000000" w:rsidRPr="000D7438" w:rsidP="002738AA">
      <w:pPr>
        <w:pStyle w:val="BodyText"/>
      </w:pPr>
      <w:r w:rsidRPr="000D7438">
        <w:t>Assessors of this unit must satisfy the requirements for assessors in applicable vocational education and training legislation, frameworks and/or standards.</w:t>
      </w:r>
    </w:p>
    <w:p w:rsidR="00000000" w:rsidRPr="000D7438" w:rsidP="000D7438">
      <w:pPr>
        <w:pStyle w:val="Heading1"/>
      </w:pPr>
      <w:bookmarkStart w:id="5" w:name="O_758589"/>
      <w:bookmarkEnd w:id="5"/>
      <w:r w:rsidRPr="000D7438">
        <w:t>Links</w:t>
      </w:r>
    </w:p>
    <w:p w:rsidR="00000000" w:rsidRPr="000D7438" w:rsidP="002738AA">
      <w:pPr>
        <w:pStyle w:val="BodyText"/>
      </w:pPr>
      <w:r w:rsidRPr="000D7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51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7438" w:rsidP="000D7438"/>
    <w:sectPr w:rsidSect="000D74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38" w:rsidRPr="002738AA" w:rsidP="00273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AA" w:rsidP="000D7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8AA" w:rsidP="000D7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38AA" w:rsidP="000D7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438" w:rsidRPr="002738AA" w:rsidP="00273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AA" w:rsidRPr="002D2AF8" w:rsidP="000D7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ICTNPL406 Evaluate core network architectures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2738AA" w:rsidP="000D7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D07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EF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9C7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438"/>
  </w:style>
  <w:style w:type="character" w:customStyle="1" w:styleId="Heading1Char">
    <w:name w:val="Heading 1 Char"/>
    <w:basedOn w:val="DefaultParagraphFont"/>
    <w:link w:val="Heading1"/>
    <w:rsid w:val="000D7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4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438"/>
    <w:rPr>
      <w:b/>
      <w:spacing w:val="0"/>
    </w:rPr>
  </w:style>
  <w:style w:type="paragraph" w:styleId="ListBullet2">
    <w:name w:val="List Bullet 2"/>
    <w:basedOn w:val="List2"/>
    <w:rsid w:val="000D74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438"/>
    <w:rPr>
      <w:i/>
    </w:rPr>
  </w:style>
  <w:style w:type="paragraph" w:styleId="Caption">
    <w:name w:val="caption"/>
    <w:basedOn w:val="BodyText"/>
    <w:next w:val="Normal"/>
    <w:qFormat/>
    <w:rsid w:val="000D7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438"/>
  </w:style>
  <w:style w:type="paragraph" w:styleId="TableofFigures">
    <w:name w:val="table of figures"/>
    <w:basedOn w:val="Normal"/>
    <w:next w:val="Normal"/>
    <w:semiHidden/>
    <w:rsid w:val="000D7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4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438"/>
    <w:rPr>
      <w:rFonts w:ascii="Wingdings" w:hAnsi="Wingdings"/>
    </w:rPr>
  </w:style>
  <w:style w:type="paragraph" w:customStyle="1" w:styleId="TableHeading">
    <w:name w:val="Table Heading"/>
    <w:basedOn w:val="HeadingBase"/>
    <w:rsid w:val="000D7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438"/>
    <w:rPr>
      <w:color w:val="0033CC"/>
      <w:u w:val="none"/>
    </w:rPr>
  </w:style>
  <w:style w:type="paragraph" w:customStyle="1" w:styleId="BodyTextRight">
    <w:name w:val="Body Text Right"/>
    <w:basedOn w:val="BodyText"/>
    <w:rsid w:val="000D7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4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438"/>
    <w:rPr>
      <w:sz w:val="32"/>
    </w:rPr>
  </w:style>
  <w:style w:type="paragraph" w:customStyle="1" w:styleId="HeadingProcedure">
    <w:name w:val="Heading Procedure"/>
    <w:basedOn w:val="HeadingBase"/>
    <w:next w:val="Normal"/>
    <w:rsid w:val="000D7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438"/>
    <w:pPr>
      <w:spacing w:before="60" w:after="60"/>
    </w:pPr>
  </w:style>
  <w:style w:type="paragraph" w:styleId="ListContinue">
    <w:name w:val="List Continue"/>
    <w:basedOn w:val="List"/>
    <w:rsid w:val="000D7438"/>
    <w:pPr>
      <w:ind w:firstLine="0"/>
    </w:pPr>
  </w:style>
  <w:style w:type="paragraph" w:customStyle="1" w:styleId="ListNote">
    <w:name w:val="List Note"/>
    <w:basedOn w:val="List"/>
    <w:rsid w:val="000D7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438"/>
    <w:rPr>
      <w:rFonts w:ascii="Courier New" w:hAnsi="Courier New"/>
    </w:rPr>
  </w:style>
  <w:style w:type="paragraph" w:customStyle="1" w:styleId="NoteBullet">
    <w:name w:val="Note Bullet"/>
    <w:basedOn w:val="Note"/>
    <w:rsid w:val="000D7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4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438"/>
    <w:rPr>
      <w:b/>
      <w:smallCaps/>
    </w:rPr>
  </w:style>
  <w:style w:type="paragraph" w:customStyle="1" w:styleId="TableListNumber">
    <w:name w:val="Table List Number"/>
    <w:basedOn w:val="ListNumber"/>
    <w:rsid w:val="000D7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438"/>
    <w:pPr>
      <w:numPr>
        <w:numId w:val="9"/>
      </w:numPr>
    </w:pPr>
  </w:style>
  <w:style w:type="paragraph" w:customStyle="1" w:styleId="ListAlpha2">
    <w:name w:val="List Alpha 2"/>
    <w:basedOn w:val="List2"/>
    <w:rsid w:val="000D7438"/>
    <w:pPr>
      <w:numPr>
        <w:numId w:val="8"/>
      </w:numPr>
    </w:pPr>
  </w:style>
  <w:style w:type="paragraph" w:styleId="List2">
    <w:name w:val="List 2"/>
    <w:basedOn w:val="BodyText"/>
    <w:rsid w:val="000D7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4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4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438"/>
    <w:pPr>
      <w:numPr>
        <w:numId w:val="4"/>
      </w:numPr>
    </w:pPr>
  </w:style>
  <w:style w:type="paragraph" w:styleId="ListContinue2">
    <w:name w:val="List Continue 2"/>
    <w:basedOn w:val="List2"/>
    <w:rsid w:val="000D7438"/>
    <w:pPr>
      <w:ind w:firstLine="0"/>
    </w:pPr>
  </w:style>
  <w:style w:type="paragraph" w:styleId="ListContinue3">
    <w:name w:val="List Continue 3"/>
    <w:basedOn w:val="List3"/>
    <w:rsid w:val="000D7438"/>
    <w:pPr>
      <w:ind w:left="1021" w:firstLine="0"/>
    </w:pPr>
  </w:style>
  <w:style w:type="paragraph" w:styleId="ListContinue4">
    <w:name w:val="List Continue 4"/>
    <w:basedOn w:val="List4"/>
    <w:rsid w:val="000D7438"/>
    <w:pPr>
      <w:ind w:firstLine="0"/>
    </w:pPr>
  </w:style>
  <w:style w:type="paragraph" w:styleId="ListContinue5">
    <w:name w:val="List Continue 5"/>
    <w:basedOn w:val="List5"/>
    <w:rsid w:val="000D7438"/>
    <w:pPr>
      <w:ind w:firstLine="0"/>
    </w:pPr>
  </w:style>
  <w:style w:type="paragraph" w:styleId="ListNumber3">
    <w:name w:val="List Number 3"/>
    <w:basedOn w:val="List3"/>
    <w:rsid w:val="000D7438"/>
    <w:pPr>
      <w:numPr>
        <w:numId w:val="5"/>
      </w:numPr>
    </w:pPr>
  </w:style>
  <w:style w:type="paragraph" w:styleId="ListNumber4">
    <w:name w:val="List Number 4"/>
    <w:basedOn w:val="List4"/>
    <w:rsid w:val="000D7438"/>
    <w:pPr>
      <w:numPr>
        <w:numId w:val="6"/>
      </w:numPr>
    </w:pPr>
  </w:style>
  <w:style w:type="paragraph" w:styleId="ListNumber5">
    <w:name w:val="List Number 5"/>
    <w:basedOn w:val="List5"/>
    <w:rsid w:val="000D7438"/>
    <w:pPr>
      <w:numPr>
        <w:numId w:val="7"/>
      </w:numPr>
    </w:pPr>
  </w:style>
  <w:style w:type="paragraph" w:styleId="BlockText">
    <w:name w:val="Block Text"/>
    <w:basedOn w:val="Normal"/>
    <w:rsid w:val="000D7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438"/>
    <w:rPr>
      <w:sz w:val="16"/>
      <w:vertAlign w:val="superscript"/>
    </w:rPr>
  </w:style>
  <w:style w:type="character" w:customStyle="1" w:styleId="Symbols">
    <w:name w:val="Symbols"/>
    <w:basedOn w:val="DefaultParagraphFont"/>
    <w:rsid w:val="000D7438"/>
    <w:rPr>
      <w:rFonts w:ascii="Symbol" w:hAnsi="Symbol"/>
    </w:rPr>
  </w:style>
  <w:style w:type="character" w:customStyle="1" w:styleId="MenuOptions">
    <w:name w:val="Menu Options"/>
    <w:basedOn w:val="DefaultParagraphFont"/>
    <w:rsid w:val="000D7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438"/>
    <w:rPr>
      <w:b/>
    </w:rPr>
  </w:style>
  <w:style w:type="character" w:customStyle="1" w:styleId="Underlined">
    <w:name w:val="Underlined"/>
    <w:basedOn w:val="DefaultParagraphFont"/>
    <w:rsid w:val="000D7438"/>
    <w:rPr>
      <w:u w:val="single"/>
    </w:rPr>
  </w:style>
  <w:style w:type="paragraph" w:customStyle="1" w:styleId="TableBodyTextRight">
    <w:name w:val="Table Body Text Right"/>
    <w:basedOn w:val="TableBodyText"/>
    <w:rsid w:val="000D7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438"/>
    <w:rPr>
      <w:sz w:val="18"/>
    </w:rPr>
  </w:style>
  <w:style w:type="paragraph" w:customStyle="1" w:styleId="BodySmallRight">
    <w:name w:val="Body Small Right"/>
    <w:basedOn w:val="BodyTextRight"/>
    <w:rsid w:val="000D7438"/>
    <w:rPr>
      <w:sz w:val="18"/>
      <w:szCs w:val="18"/>
    </w:rPr>
  </w:style>
  <w:style w:type="paragraph" w:customStyle="1" w:styleId="MarginEdition">
    <w:name w:val="Margin Edition"/>
    <w:basedOn w:val="MarginNote"/>
    <w:rsid w:val="000D7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438"/>
    <w:rPr>
      <w:sz w:val="2"/>
      <w:szCs w:val="2"/>
    </w:rPr>
  </w:style>
  <w:style w:type="character" w:customStyle="1" w:styleId="Small">
    <w:name w:val="Small"/>
    <w:basedOn w:val="DefaultParagraphFont"/>
    <w:rsid w:val="000D7438"/>
    <w:rPr>
      <w:sz w:val="16"/>
    </w:rPr>
  </w:style>
  <w:style w:type="paragraph" w:customStyle="1" w:styleId="WideTable">
    <w:name w:val="Wide Table"/>
    <w:basedOn w:val="Normal"/>
    <w:rsid w:val="000D7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438"/>
  </w:style>
  <w:style w:type="paragraph" w:styleId="Quote">
    <w:name w:val="Quote"/>
    <w:basedOn w:val="Heading1"/>
    <w:link w:val="QuoteChar"/>
    <w:qFormat/>
    <w:rsid w:val="000D7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438"/>
    <w:pPr>
      <w:pageBreakBefore/>
    </w:pPr>
  </w:style>
  <w:style w:type="paragraph" w:customStyle="1" w:styleId="Border">
    <w:name w:val="Border"/>
    <w:basedOn w:val="Normal"/>
    <w:qFormat/>
    <w:rsid w:val="000D7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438"/>
    <w:rPr>
      <w:u w:val="single"/>
    </w:rPr>
  </w:style>
  <w:style w:type="character" w:customStyle="1" w:styleId="BoldandItalics">
    <w:name w:val="Bold and Italics"/>
    <w:qFormat/>
    <w:rsid w:val="000D7438"/>
    <w:rPr>
      <w:b/>
      <w:i/>
      <w:u w:val="none"/>
    </w:rPr>
  </w:style>
  <w:style w:type="paragraph" w:styleId="BalloonText">
    <w:name w:val="Balloon Text"/>
    <w:basedOn w:val="Normal"/>
    <w:link w:val="BalloonTextChar"/>
    <w:rsid w:val="000D7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438"/>
    <w:pPr>
      <w:spacing w:before="0" w:after="0"/>
    </w:pPr>
  </w:style>
  <w:style w:type="paragraph" w:customStyle="1" w:styleId="BodyTextBold">
    <w:name w:val="Body Text Bold"/>
    <w:basedOn w:val="BodyText"/>
    <w:qFormat/>
    <w:rsid w:val="000D7438"/>
    <w:rPr>
      <w:b/>
    </w:rPr>
  </w:style>
  <w:style w:type="character" w:styleId="Hyperlink">
    <w:name w:val="Hyperlink"/>
    <w:basedOn w:val="DefaultParagraphFont"/>
    <w:uiPriority w:val="99"/>
    <w:unhideWhenUsed/>
    <w:rsid w:val="00273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2777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ICTNPL406 Evaluate core network architectures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2021-01-19T01:36:00Z</dcterms:created>
  <dcterms:modified xsi:type="dcterms:W3CDTF">2021-01-19T01:36:00Z</dcterms:modified>
</cp:coreProperties>
</file>