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5388" w:rsidP="00965388">
      <w:pPr>
        <w:pStyle w:val="Title"/>
      </w:pPr>
      <w:r>
        <w:fldChar w:fldCharType="begin"/>
      </w:r>
      <w:r>
        <w:instrText xml:space="preserve"> TITLE   \* MERGEFORMAT </w:instrText>
      </w:r>
      <w:r>
        <w:fldChar w:fldCharType="separate"/>
      </w:r>
      <w:r>
        <w:t>ICTNPL403 Evaluate the capability of access networks</w:t>
      </w:r>
      <w:r>
        <w:fldChar w:fldCharType="end"/>
      </w:r>
    </w:p>
    <w:p w:rsidR="00965388" w:rsidP="00965388">
      <w:pPr>
        <w:pStyle w:val="Version"/>
        <w:sectPr w:rsidSect="009701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016F" w:rsidP="0097016F">
      <w:pPr>
        <w:pStyle w:val="SuperHeading"/>
      </w:pPr>
      <w:r w:rsidRPr="0097016F">
        <w:t>ICTNPL403 Evaluate the capability of access networks</w:t>
      </w:r>
    </w:p>
    <w:p w:rsidR="00000000" w:rsidRPr="0097016F" w:rsidP="0097016F">
      <w:pPr>
        <w:pStyle w:val="Heading1"/>
      </w:pPr>
      <w:bookmarkStart w:id="1" w:name="O_758516"/>
      <w:bookmarkEnd w:id="1"/>
      <w:r w:rsidRPr="0097016F">
        <w:t>Modification History</w:t>
      </w:r>
    </w:p>
    <w:tbl>
      <w:tblPr>
        <w:tblW w:w="0" w:type="auto"/>
        <w:tblLayout w:type="fixed"/>
        <w:tblCellMar>
          <w:left w:w="62" w:type="dxa"/>
          <w:right w:w="62" w:type="dxa"/>
        </w:tblCellMar>
        <w:tblLook w:val="0000"/>
      </w:tblPr>
      <w:tblGrid>
        <w:gridCol w:w="3112"/>
        <w:gridCol w:w="5914"/>
      </w:tblGrid>
      <w:tr w:rsidTr="0097016F">
        <w:tblPrEx>
          <w:tblW w:w="0" w:type="auto"/>
          <w:tblLayout w:type="fixed"/>
          <w:tblCellMar>
            <w:left w:w="62" w:type="dxa"/>
            <w:right w:w="62" w:type="dxa"/>
          </w:tblCellMar>
          <w:tblLook w:val="0000"/>
        </w:tblPrEx>
        <w:tc>
          <w:tcPr>
            <w:tcW w:w="311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97016F" w:rsidP="0097016F">
            <w:pPr>
              <w:pStyle w:val="BodyText"/>
            </w:pPr>
            <w:r w:rsidRPr="0097016F">
              <w:rPr>
                <w:rStyle w:val="SpecialBold"/>
              </w:rPr>
              <w:t>Release</w:t>
            </w:r>
          </w:p>
        </w:tc>
        <w:tc>
          <w:tcPr>
            <w:tcW w:w="591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7016F">
            <w:pPr>
              <w:pStyle w:val="BodyText"/>
              <w:rPr>
                <w:lang w:val="en-NZ"/>
              </w:rPr>
            </w:pPr>
            <w:r w:rsidRPr="0097016F">
              <w:rPr>
                <w:rStyle w:val="SpecialBold"/>
              </w:rPr>
              <w:t>Comments</w:t>
            </w:r>
          </w:p>
        </w:tc>
      </w:tr>
      <w:tr w:rsidTr="0097016F">
        <w:tblPrEx>
          <w:tblW w:w="0" w:type="auto"/>
          <w:tblLayout w:type="fixed"/>
          <w:tblCellMar>
            <w:left w:w="62" w:type="dxa"/>
            <w:right w:w="62" w:type="dxa"/>
          </w:tblCellMar>
          <w:tblLook w:val="0000"/>
        </w:tblPrEx>
        <w:tc>
          <w:tcPr>
            <w:tcW w:w="3112"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7016F">
            <w:pPr>
              <w:pStyle w:val="BodyText"/>
              <w:rPr>
                <w:lang w:val="en-NZ"/>
              </w:rPr>
            </w:pPr>
            <w:r w:rsidRPr="0097016F">
              <w:t>Release 1</w:t>
            </w:r>
          </w:p>
        </w:tc>
        <w:tc>
          <w:tcPr>
            <w:tcW w:w="5914" w:type="dxa"/>
            <w:tcBorders>
              <w:top w:val="nil"/>
              <w:left w:val="nil"/>
              <w:bottom w:val="single" w:sz="8" w:space="0" w:color="auto"/>
              <w:right w:val="single" w:sz="8" w:space="0" w:color="auto"/>
            </w:tcBorders>
            <w:tcMar>
              <w:top w:w="0" w:type="dxa"/>
              <w:left w:w="62" w:type="dxa"/>
              <w:bottom w:w="0" w:type="dxa"/>
              <w:right w:w="62" w:type="dxa"/>
            </w:tcMar>
          </w:tcPr>
          <w:p w:rsidR="00000000" w:rsidRPr="0097016F" w:rsidP="0097016F">
            <w:pPr>
              <w:pStyle w:val="BodyText"/>
            </w:pPr>
            <w:r w:rsidRPr="0097016F">
              <w:t>This version first released with ICT Information and Communications Technology Training Package Version 2.0.</w:t>
            </w:r>
          </w:p>
        </w:tc>
      </w:tr>
    </w:tbl>
    <w:p w:rsidR="00000000" w:rsidRPr="0097016F" w:rsidP="0097016F">
      <w:pPr>
        <w:pStyle w:val="BodyText"/>
      </w:pPr>
    </w:p>
    <w:p w:rsidR="00000000" w:rsidRPr="0097016F" w:rsidP="0097016F">
      <w:pPr>
        <w:pStyle w:val="AllowPageBreak"/>
      </w:pPr>
    </w:p>
    <w:p w:rsidR="00000000" w:rsidRPr="0097016F" w:rsidP="0097016F">
      <w:pPr>
        <w:pStyle w:val="Heading1"/>
      </w:pPr>
      <w:bookmarkStart w:id="2" w:name="O_758517"/>
      <w:bookmarkEnd w:id="2"/>
      <w:r w:rsidRPr="0097016F">
        <w:t>Application</w:t>
      </w:r>
    </w:p>
    <w:p w:rsidR="00000000" w:rsidRPr="0097016F" w:rsidP="00965388">
      <w:pPr>
        <w:pStyle w:val="BodyText"/>
      </w:pPr>
      <w:r w:rsidRPr="0097016F">
        <w:t>This unit describes the skills and knowledge required to ga</w:t>
      </w:r>
      <w:r w:rsidRPr="0097016F">
        <w:t xml:space="preserve">ther information on the types of access networks and evaluate their capability to meet present and future demands, including evaluation and comparison of competing access network technologies. </w:t>
      </w:r>
    </w:p>
    <w:p w:rsidR="00000000" w:rsidRPr="0097016F" w:rsidP="00965388">
      <w:pPr>
        <w:pStyle w:val="BodyText"/>
      </w:pPr>
      <w:r w:rsidRPr="0097016F">
        <w:t>It applies to individuals with a range of telecommunications skills and extensive knowledge of core and access network capabilities of the service provider. It prepares individuals for entry into planning and design for network additions and implementation</w:t>
      </w:r>
      <w:r w:rsidRPr="0097016F">
        <w:t xml:space="preserve">s to accommodate network growth and new technologies within the industry. </w:t>
      </w:r>
    </w:p>
    <w:p w:rsidR="00000000" w:rsidRPr="0097016F" w:rsidP="00965388">
      <w:pPr>
        <w:pStyle w:val="BodyText"/>
      </w:pPr>
      <w:r w:rsidRPr="0097016F">
        <w:t xml:space="preserve">No licensing, legislative or certification requirements apply to this unit at the time of publication. </w:t>
      </w:r>
    </w:p>
    <w:p w:rsidR="00000000" w:rsidRPr="0097016F" w:rsidP="0097016F">
      <w:pPr>
        <w:pStyle w:val="Heading1"/>
      </w:pPr>
      <w:bookmarkStart w:id="3" w:name="O_758520"/>
      <w:bookmarkEnd w:id="3"/>
      <w:r w:rsidRPr="0097016F">
        <w:t>Unit Sector</w:t>
      </w:r>
    </w:p>
    <w:p w:rsidR="00000000" w:rsidRPr="0097016F" w:rsidP="00965388">
      <w:pPr>
        <w:pStyle w:val="BodyText"/>
      </w:pPr>
      <w:r w:rsidRPr="0097016F">
        <w:t>Telecommunications – Network Planning</w:t>
      </w:r>
    </w:p>
    <w:p w:rsidR="00000000" w:rsidRPr="0097016F" w:rsidP="0097016F">
      <w:pPr>
        <w:pStyle w:val="Heading1"/>
      </w:pPr>
      <w:bookmarkStart w:id="4" w:name="O_758521"/>
      <w:bookmarkEnd w:id="4"/>
      <w:r w:rsidRPr="0097016F">
        <w:t>Elements and Performance Criteria</w:t>
      </w:r>
    </w:p>
    <w:tbl>
      <w:tblPr>
        <w:tblW w:w="9322" w:type="dxa"/>
        <w:tblLayout w:type="fixed"/>
        <w:tblCellMar>
          <w:left w:w="62" w:type="dxa"/>
          <w:right w:w="62" w:type="dxa"/>
        </w:tblCellMar>
        <w:tblLook w:val="0000"/>
      </w:tblPr>
      <w:tblGrid>
        <w:gridCol w:w="1835"/>
        <w:gridCol w:w="7487"/>
      </w:tblGrid>
      <w:tr w:rsidTr="0097016F">
        <w:tblPrEx>
          <w:tblW w:w="9322" w:type="dxa"/>
          <w:tblLayout w:type="fixed"/>
          <w:tblCellMar>
            <w:left w:w="62" w:type="dxa"/>
            <w:right w:w="62" w:type="dxa"/>
          </w:tblCellMar>
          <w:tblLook w:val="0000"/>
        </w:tblPrEx>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016F" w:rsidP="0097016F">
            <w:pPr>
              <w:pStyle w:val="BodyText"/>
            </w:pPr>
            <w:r w:rsidRPr="0097016F">
              <w:rPr>
                <w:rStyle w:val="SpecialBold"/>
              </w:rPr>
              <w:t>Element</w:t>
            </w:r>
          </w:p>
        </w:tc>
        <w:tc>
          <w:tcPr>
            <w:tcW w:w="7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16F">
            <w:pPr>
              <w:pStyle w:val="BodyText"/>
              <w:rPr>
                <w:lang w:val="en-NZ"/>
              </w:rPr>
            </w:pPr>
            <w:r w:rsidRPr="0097016F">
              <w:rPr>
                <w:rStyle w:val="SpecialBold"/>
              </w:rPr>
              <w:t>Performance Criteria</w:t>
            </w:r>
          </w:p>
        </w:tc>
      </w:tr>
      <w:tr w:rsidTr="0097016F">
        <w:tblPrEx>
          <w:tblW w:w="9322" w:type="dxa"/>
          <w:tblLayout w:type="fixed"/>
          <w:tblCellMar>
            <w:left w:w="62" w:type="dxa"/>
            <w:right w:w="62" w:type="dxa"/>
          </w:tblCellMar>
          <w:tblLook w:val="0000"/>
        </w:tblPrEx>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016F" w:rsidP="0097016F">
            <w:pPr>
              <w:pStyle w:val="BodyText"/>
            </w:pPr>
            <w:r w:rsidRPr="0097016F">
              <w:rPr>
                <w:rStyle w:val="Emphasis"/>
              </w:rPr>
              <w:t>Elements describe the essential outcomes.</w:t>
            </w:r>
          </w:p>
        </w:tc>
        <w:tc>
          <w:tcPr>
            <w:tcW w:w="7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16F">
            <w:pPr>
              <w:pStyle w:val="BodyText"/>
              <w:rPr>
                <w:lang w:val="en-NZ"/>
              </w:rPr>
            </w:pPr>
            <w:r w:rsidRPr="0097016F">
              <w:rPr>
                <w:rStyle w:val="Emphasis"/>
              </w:rPr>
              <w:t xml:space="preserve">Performance criteria describe the performance needed to demonstrate achievement of the element. </w:t>
            </w:r>
          </w:p>
        </w:tc>
      </w:tr>
      <w:tr w:rsidTr="0097016F">
        <w:tblPrEx>
          <w:tblW w:w="9322" w:type="dxa"/>
          <w:tblLayout w:type="fixed"/>
          <w:tblCellMar>
            <w:left w:w="62" w:type="dxa"/>
            <w:right w:w="62" w:type="dxa"/>
          </w:tblCellMar>
          <w:tblLook w:val="0000"/>
        </w:tblPrEx>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16F">
            <w:pPr>
              <w:pStyle w:val="BodyText"/>
              <w:rPr>
                <w:lang w:val="en-NZ"/>
              </w:rPr>
            </w:pPr>
            <w:r w:rsidRPr="0097016F">
              <w:t>1. Scope the project</w:t>
            </w:r>
          </w:p>
        </w:tc>
        <w:tc>
          <w:tcPr>
            <w:tcW w:w="7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016F" w:rsidP="0097016F">
            <w:pPr>
              <w:pStyle w:val="BodyText"/>
            </w:pPr>
            <w:r w:rsidRPr="0097016F">
              <w:t>1.1 Prepare for given w</w:t>
            </w:r>
            <w:r w:rsidRPr="0097016F">
              <w:t xml:space="preserve">ork according to site-specific safety requirements and enterprise work health and safety (WHS) processes and procedures </w:t>
            </w:r>
          </w:p>
          <w:p w:rsidR="00000000" w:rsidRPr="0097016F" w:rsidP="0097016F">
            <w:pPr>
              <w:pStyle w:val="BodyText"/>
            </w:pPr>
            <w:r w:rsidRPr="0097016F">
              <w:t xml:space="preserve">1.2 Determine types of access networks currently deployed by accessing </w:t>
            </w:r>
            <w:r w:rsidRPr="0097016F">
              <w:t>and using network information sources</w:t>
            </w:r>
          </w:p>
          <w:p w:rsidR="00000000" w:rsidRPr="0097016F" w:rsidP="0097016F">
            <w:pPr>
              <w:pStyle w:val="BodyText"/>
            </w:pPr>
            <w:r w:rsidRPr="0097016F">
              <w:t>1.3 Determine nature, quan</w:t>
            </w:r>
            <w:r w:rsidRPr="0097016F">
              <w:t xml:space="preserve">tity, architecture and condition of existing network equipment and their attributes </w:t>
            </w:r>
          </w:p>
          <w:p w:rsidR="00000000" w:rsidP="0097016F">
            <w:pPr>
              <w:pStyle w:val="BodyText"/>
              <w:rPr>
                <w:lang w:val="en-NZ"/>
              </w:rPr>
            </w:pPr>
            <w:r w:rsidRPr="0097016F">
              <w:t>1.4 Produce a brief on deployment scope of current access networks, including geographical limitations and their contribution to the larger network</w:t>
            </w:r>
          </w:p>
        </w:tc>
      </w:tr>
      <w:tr w:rsidTr="0097016F">
        <w:tblPrEx>
          <w:tblW w:w="9322" w:type="dxa"/>
          <w:tblLayout w:type="fixed"/>
          <w:tblCellMar>
            <w:left w:w="62" w:type="dxa"/>
            <w:right w:w="62" w:type="dxa"/>
          </w:tblCellMar>
          <w:tblLook w:val="0000"/>
        </w:tblPrEx>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16F">
            <w:pPr>
              <w:pStyle w:val="BodyText"/>
              <w:rPr>
                <w:lang w:val="en-NZ"/>
              </w:rPr>
            </w:pPr>
            <w:r w:rsidRPr="0097016F">
              <w:t>2. Assess capability and technologies of current and future access networks</w:t>
            </w:r>
          </w:p>
        </w:tc>
        <w:tc>
          <w:tcPr>
            <w:tcW w:w="7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016F" w:rsidP="0097016F">
            <w:pPr>
              <w:pStyle w:val="BodyText"/>
            </w:pPr>
            <w:r w:rsidRPr="0097016F">
              <w:t>2.1 Produce layout of the topology of identified types of access networks with network elements clearly indicated</w:t>
            </w:r>
          </w:p>
          <w:p w:rsidR="00000000" w:rsidRPr="0097016F" w:rsidP="0097016F">
            <w:pPr>
              <w:pStyle w:val="BodyText"/>
            </w:pPr>
            <w:r w:rsidRPr="0097016F">
              <w:t>2.2 Evaluate equipment type and technologies of the access network</w:t>
            </w:r>
            <w:r w:rsidRPr="0097016F">
              <w:t xml:space="preserve"> to determine compatibility with existing network equipment and interoperability with other networks </w:t>
            </w:r>
          </w:p>
          <w:p w:rsidR="00000000" w:rsidRPr="0097016F" w:rsidP="0097016F">
            <w:pPr>
              <w:pStyle w:val="BodyText"/>
            </w:pPr>
            <w:r w:rsidRPr="0097016F">
              <w:t>2.3 Assess current and future capability and limitations of the network to ensure potential growth of the network</w:t>
            </w:r>
          </w:p>
          <w:p w:rsidR="00000000" w:rsidP="0097016F">
            <w:pPr>
              <w:pStyle w:val="BodyText"/>
              <w:rPr>
                <w:lang w:val="en-NZ"/>
              </w:rPr>
            </w:pPr>
            <w:r w:rsidRPr="0097016F">
              <w:t>2.4 Determine future offerings of produc</w:t>
            </w:r>
            <w:r w:rsidRPr="0097016F">
              <w:t xml:space="preserve">t and services outlining product offerings allowable over each network </w:t>
            </w:r>
          </w:p>
        </w:tc>
      </w:tr>
      <w:tr w:rsidTr="0097016F">
        <w:tblPrEx>
          <w:tblW w:w="9322" w:type="dxa"/>
          <w:tblLayout w:type="fixed"/>
          <w:tblCellMar>
            <w:left w:w="62" w:type="dxa"/>
            <w:right w:w="62" w:type="dxa"/>
          </w:tblCellMar>
          <w:tblLook w:val="0000"/>
        </w:tblPrEx>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16F">
            <w:pPr>
              <w:pStyle w:val="BodyText"/>
              <w:rPr>
                <w:lang w:val="en-NZ"/>
              </w:rPr>
            </w:pPr>
            <w:r w:rsidRPr="0097016F">
              <w:t>3. Document capability evaluation</w:t>
            </w:r>
          </w:p>
        </w:tc>
        <w:tc>
          <w:tcPr>
            <w:tcW w:w="7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016F" w:rsidP="0097016F">
            <w:pPr>
              <w:pStyle w:val="BodyText"/>
            </w:pPr>
            <w:r w:rsidRPr="0097016F">
              <w:t xml:space="preserve">3.1 Assess capability of current access networks to deliver products and services to customers </w:t>
            </w:r>
          </w:p>
          <w:p w:rsidR="00000000" w:rsidRPr="0097016F" w:rsidP="0097016F">
            <w:pPr>
              <w:pStyle w:val="BodyText"/>
            </w:pPr>
            <w:r w:rsidRPr="0097016F">
              <w:t xml:space="preserve">3.2 Recommend preferred solutions for network growth </w:t>
            </w:r>
            <w:r w:rsidRPr="0097016F">
              <w:t xml:space="preserve">with future capabilities </w:t>
            </w:r>
          </w:p>
        </w:tc>
      </w:tr>
    </w:tbl>
    <w:p w:rsidR="00000000" w:rsidRPr="0097016F" w:rsidP="0097016F">
      <w:pPr>
        <w:pStyle w:val="BodyText"/>
      </w:pPr>
    </w:p>
    <w:p w:rsidR="00000000" w:rsidRPr="0097016F" w:rsidP="0097016F">
      <w:pPr>
        <w:pStyle w:val="AllowPageBreak"/>
      </w:pPr>
    </w:p>
    <w:p w:rsidR="00000000" w:rsidRPr="0097016F" w:rsidP="0097016F">
      <w:pPr>
        <w:pStyle w:val="Heading1"/>
      </w:pPr>
      <w:bookmarkStart w:id="5" w:name="O_758522"/>
      <w:bookmarkEnd w:id="5"/>
      <w:r w:rsidRPr="0097016F">
        <w:t>Foundation Skills</w:t>
      </w:r>
    </w:p>
    <w:p w:rsidR="00000000" w:rsidRPr="00965388" w:rsidP="00965388">
      <w:pPr>
        <w:pStyle w:val="BodyText"/>
        <w:rPr>
          <w:i/>
        </w:rPr>
      </w:pPr>
      <w:r w:rsidRPr="00965388">
        <w:rPr>
          <w:rStyle w:val="Emphasis"/>
        </w:rPr>
        <w:t>This section describes language, literacy, numeracy and employment skills incorporated in the performance criteria that are required for competent performance.</w:t>
      </w:r>
    </w:p>
    <w:tbl>
      <w:tblPr>
        <w:tblW w:w="9322" w:type="dxa"/>
        <w:tblLayout w:type="fixed"/>
        <w:tblCellMar>
          <w:left w:w="62" w:type="dxa"/>
          <w:right w:w="62" w:type="dxa"/>
        </w:tblCellMar>
        <w:tblLook w:val="0000"/>
      </w:tblPr>
      <w:tblGrid>
        <w:gridCol w:w="1825"/>
        <w:gridCol w:w="2959"/>
        <w:gridCol w:w="4538"/>
      </w:tblGrid>
      <w:tr w:rsidTr="0097016F">
        <w:tblPrEx>
          <w:tblW w:w="9322" w:type="dxa"/>
          <w:tblLayout w:type="fixed"/>
          <w:tblCellMar>
            <w:left w:w="62" w:type="dxa"/>
            <w:right w:w="62" w:type="dxa"/>
          </w:tblCellMar>
          <w:tblLook w:val="0000"/>
        </w:tblPrEx>
        <w:trPr>
          <w:trHeight w:val="511"/>
        </w:trPr>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016F" w:rsidP="0097016F">
            <w:pPr>
              <w:pStyle w:val="BodyText"/>
            </w:pPr>
            <w:r w:rsidRPr="0097016F">
              <w:rPr>
                <w:rStyle w:val="SpecialBold"/>
              </w:rPr>
              <w:t xml:space="preserve">Skill </w:t>
            </w:r>
            <w:r w:rsidRPr="0097016F">
              <w:rPr>
                <w:rStyle w:val="SpecialBold"/>
              </w:rPr>
              <w:tab/>
            </w:r>
          </w:p>
        </w:tc>
        <w:tc>
          <w:tcPr>
            <w:tcW w:w="29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016F" w:rsidP="0097016F">
            <w:pPr>
              <w:pStyle w:val="BodyText"/>
            </w:pPr>
            <w:r w:rsidRPr="0097016F">
              <w:rPr>
                <w:rStyle w:val="SpecialBold"/>
              </w:rPr>
              <w:t>Performance Criteria</w:t>
            </w:r>
          </w:p>
        </w:tc>
        <w:tc>
          <w:tcPr>
            <w:tcW w:w="4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16F">
            <w:pPr>
              <w:pStyle w:val="BodyText"/>
              <w:rPr>
                <w:lang w:val="en-NZ"/>
              </w:rPr>
            </w:pPr>
            <w:r w:rsidRPr="0097016F">
              <w:rPr>
                <w:rStyle w:val="SpecialBold"/>
              </w:rPr>
              <w:t>Desc</w:t>
            </w:r>
            <w:r w:rsidRPr="0097016F">
              <w:rPr>
                <w:rStyle w:val="SpecialBold"/>
              </w:rPr>
              <w:t>ription</w:t>
            </w:r>
          </w:p>
        </w:tc>
      </w:tr>
      <w:tr w:rsidTr="0097016F">
        <w:tblPrEx>
          <w:tblW w:w="9322" w:type="dxa"/>
          <w:tblLayout w:type="fixed"/>
          <w:tblCellMar>
            <w:left w:w="62" w:type="dxa"/>
            <w:right w:w="62" w:type="dxa"/>
          </w:tblCellMar>
          <w:tblLook w:val="0000"/>
        </w:tblPrEx>
        <w:trPr>
          <w:trHeight w:val="149"/>
        </w:trPr>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016F" w:rsidP="0097016F">
            <w:pPr>
              <w:pStyle w:val="BodyText"/>
            </w:pPr>
          </w:p>
          <w:p w:rsidR="00000000" w:rsidP="0097016F">
            <w:pPr>
              <w:pStyle w:val="BodyText"/>
              <w:rPr>
                <w:lang w:val="en-NZ"/>
              </w:rPr>
            </w:pPr>
            <w:r w:rsidRPr="0097016F">
              <w:t>Reading</w:t>
            </w:r>
          </w:p>
        </w:tc>
        <w:tc>
          <w:tcPr>
            <w:tcW w:w="29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16F">
            <w:pPr>
              <w:pStyle w:val="BodyText"/>
              <w:rPr>
                <w:lang w:val="en-NZ"/>
              </w:rPr>
            </w:pPr>
            <w:r w:rsidRPr="0097016F">
              <w:t>1.1-1.4, 2.2-2.4, 3.1</w:t>
            </w:r>
          </w:p>
        </w:tc>
        <w:tc>
          <w:tcPr>
            <w:tcW w:w="4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16F">
            <w:pPr>
              <w:pStyle w:val="ListBullet"/>
              <w:rPr>
                <w:lang w:val="en-NZ"/>
              </w:rPr>
            </w:pPr>
            <w:r w:rsidRPr="0097016F">
              <w:t xml:space="preserve">Identifies and evaluates written and visual text in specialised workplace documentation to determine key information and specific requirements </w:t>
            </w:r>
          </w:p>
        </w:tc>
      </w:tr>
      <w:tr w:rsidTr="0097016F">
        <w:tblPrEx>
          <w:tblW w:w="9322" w:type="dxa"/>
          <w:tblLayout w:type="fixed"/>
          <w:tblCellMar>
            <w:left w:w="62" w:type="dxa"/>
            <w:right w:w="62" w:type="dxa"/>
          </w:tblCellMar>
          <w:tblLook w:val="0000"/>
        </w:tblPrEx>
        <w:trPr>
          <w:trHeight w:val="149"/>
        </w:trPr>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16F">
            <w:pPr>
              <w:pStyle w:val="BodyText"/>
              <w:rPr>
                <w:lang w:val="en-NZ"/>
              </w:rPr>
            </w:pPr>
            <w:r w:rsidRPr="0097016F">
              <w:t>Writing</w:t>
            </w:r>
          </w:p>
        </w:tc>
        <w:tc>
          <w:tcPr>
            <w:tcW w:w="29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16F">
            <w:pPr>
              <w:pStyle w:val="BodyText"/>
              <w:rPr>
                <w:lang w:val="en-NZ"/>
              </w:rPr>
            </w:pPr>
            <w:r w:rsidRPr="0097016F">
              <w:t>1.4, 2.1, 3.2</w:t>
            </w:r>
          </w:p>
        </w:tc>
        <w:tc>
          <w:tcPr>
            <w:tcW w:w="4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16F">
            <w:pPr>
              <w:pStyle w:val="ListBullet"/>
              <w:rPr>
                <w:lang w:val="en-NZ"/>
              </w:rPr>
            </w:pPr>
            <w:r w:rsidRPr="0097016F">
              <w:t>Develops material for a specific audience using clear and detailed language and expected forms and conventions</w:t>
            </w:r>
          </w:p>
        </w:tc>
      </w:tr>
      <w:tr w:rsidTr="0097016F">
        <w:tblPrEx>
          <w:tblW w:w="9322" w:type="dxa"/>
          <w:tblLayout w:type="fixed"/>
          <w:tblCellMar>
            <w:left w:w="62" w:type="dxa"/>
            <w:right w:w="62" w:type="dxa"/>
          </w:tblCellMar>
          <w:tblLook w:val="0000"/>
        </w:tblPrEx>
        <w:trPr>
          <w:trHeight w:val="149"/>
        </w:trPr>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16F">
            <w:pPr>
              <w:pStyle w:val="BodyText"/>
              <w:rPr>
                <w:lang w:val="en-NZ"/>
              </w:rPr>
            </w:pPr>
            <w:r w:rsidRPr="0097016F">
              <w:t>Oral Communication</w:t>
            </w:r>
          </w:p>
        </w:tc>
        <w:tc>
          <w:tcPr>
            <w:tcW w:w="29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16F">
            <w:pPr>
              <w:pStyle w:val="BodyText"/>
              <w:rPr>
                <w:lang w:val="en-NZ"/>
              </w:rPr>
            </w:pPr>
            <w:r w:rsidRPr="0097016F">
              <w:t>1.3, 1.4, 3.2</w:t>
            </w:r>
          </w:p>
        </w:tc>
        <w:tc>
          <w:tcPr>
            <w:tcW w:w="4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16F">
            <w:pPr>
              <w:pStyle w:val="ListBullet"/>
              <w:rPr>
                <w:lang w:val="en-NZ"/>
              </w:rPr>
            </w:pPr>
            <w:r w:rsidRPr="0097016F">
              <w:t xml:space="preserve">Articulates technical information using an appropriate tone and vocabulary for                 </w:t>
            </w:r>
            <w:r w:rsidRPr="0097016F">
              <w:t xml:space="preserve">                  intended audience</w:t>
            </w:r>
          </w:p>
        </w:tc>
      </w:tr>
      <w:tr w:rsidTr="0097016F">
        <w:tblPrEx>
          <w:tblW w:w="9322" w:type="dxa"/>
          <w:tblLayout w:type="fixed"/>
          <w:tblCellMar>
            <w:left w:w="62" w:type="dxa"/>
            <w:right w:w="62" w:type="dxa"/>
          </w:tblCellMar>
          <w:tblLook w:val="0000"/>
        </w:tblPrEx>
        <w:trPr>
          <w:trHeight w:val="149"/>
        </w:trPr>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16F">
            <w:pPr>
              <w:pStyle w:val="BodyText"/>
              <w:rPr>
                <w:lang w:val="en-NZ"/>
              </w:rPr>
            </w:pPr>
            <w:r w:rsidRPr="0097016F">
              <w:t>Numeracy</w:t>
            </w:r>
          </w:p>
        </w:tc>
        <w:tc>
          <w:tcPr>
            <w:tcW w:w="29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16F">
            <w:pPr>
              <w:pStyle w:val="BodyText"/>
              <w:rPr>
                <w:lang w:val="en-NZ"/>
              </w:rPr>
            </w:pPr>
            <w:r w:rsidRPr="0097016F">
              <w:t>1.4, 2.1, 2.2</w:t>
            </w:r>
          </w:p>
        </w:tc>
        <w:tc>
          <w:tcPr>
            <w:tcW w:w="4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16F">
            <w:pPr>
              <w:pStyle w:val="ListBullet"/>
              <w:rPr>
                <w:lang w:val="en-NZ"/>
              </w:rPr>
            </w:pPr>
            <w:r w:rsidRPr="0097016F">
              <w:t>Employs mathematical calculations to determine features and limitations of different networks and equipment</w:t>
            </w:r>
          </w:p>
        </w:tc>
      </w:tr>
      <w:tr w:rsidTr="0097016F">
        <w:tblPrEx>
          <w:tblW w:w="9322" w:type="dxa"/>
          <w:tblLayout w:type="fixed"/>
          <w:tblCellMar>
            <w:left w:w="62" w:type="dxa"/>
            <w:right w:w="62" w:type="dxa"/>
          </w:tblCellMar>
          <w:tblLook w:val="0000"/>
        </w:tblPrEx>
        <w:trPr>
          <w:trHeight w:val="149"/>
        </w:trPr>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16F">
            <w:pPr>
              <w:pStyle w:val="BodyText"/>
              <w:rPr>
                <w:lang w:val="en-NZ"/>
              </w:rPr>
            </w:pPr>
            <w:r w:rsidRPr="0097016F">
              <w:t>Navigate the world of work</w:t>
            </w:r>
          </w:p>
        </w:tc>
        <w:tc>
          <w:tcPr>
            <w:tcW w:w="29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16F">
            <w:pPr>
              <w:pStyle w:val="BodyText"/>
              <w:rPr>
                <w:lang w:val="en-NZ"/>
              </w:rPr>
            </w:pPr>
            <w:r w:rsidRPr="0097016F">
              <w:t>1.1</w:t>
            </w:r>
          </w:p>
        </w:tc>
        <w:tc>
          <w:tcPr>
            <w:tcW w:w="4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16F">
            <w:pPr>
              <w:pStyle w:val="ListBullet"/>
              <w:rPr>
                <w:lang w:val="en-NZ"/>
              </w:rPr>
            </w:pPr>
            <w:r w:rsidRPr="0097016F">
              <w:t>Takes personal responsibility for following explicit a</w:t>
            </w:r>
            <w:r w:rsidRPr="0097016F">
              <w:t>nd implicit policies, procedures and legislative requirements</w:t>
            </w:r>
          </w:p>
        </w:tc>
      </w:tr>
      <w:tr w:rsidTr="0097016F">
        <w:tblPrEx>
          <w:tblW w:w="9322" w:type="dxa"/>
          <w:tblLayout w:type="fixed"/>
          <w:tblCellMar>
            <w:left w:w="62" w:type="dxa"/>
            <w:right w:w="62" w:type="dxa"/>
          </w:tblCellMar>
          <w:tblLook w:val="0000"/>
        </w:tblPrEx>
        <w:trPr>
          <w:trHeight w:val="149"/>
        </w:trPr>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16F">
            <w:pPr>
              <w:pStyle w:val="BodyText"/>
              <w:rPr>
                <w:lang w:val="en-NZ"/>
              </w:rPr>
            </w:pPr>
            <w:r w:rsidRPr="0097016F">
              <w:t>Interact with others</w:t>
            </w:r>
          </w:p>
        </w:tc>
        <w:tc>
          <w:tcPr>
            <w:tcW w:w="29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16F">
            <w:pPr>
              <w:pStyle w:val="BodyText"/>
              <w:rPr>
                <w:lang w:val="en-NZ"/>
              </w:rPr>
            </w:pPr>
            <w:r w:rsidRPr="0097016F">
              <w:t>3.2</w:t>
            </w:r>
          </w:p>
        </w:tc>
        <w:tc>
          <w:tcPr>
            <w:tcW w:w="4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16F">
            <w:pPr>
              <w:pStyle w:val="ListBullet"/>
              <w:rPr>
                <w:lang w:val="en-NZ"/>
              </w:rPr>
            </w:pPr>
            <w:r w:rsidRPr="0097016F">
              <w:t>Selects and uses appropriate conventions and protocols when communicating with clients and co-workers in a range of work contexts</w:t>
            </w:r>
          </w:p>
        </w:tc>
      </w:tr>
      <w:tr w:rsidTr="0097016F">
        <w:tblPrEx>
          <w:tblW w:w="9322" w:type="dxa"/>
          <w:tblLayout w:type="fixed"/>
          <w:tblCellMar>
            <w:left w:w="62" w:type="dxa"/>
            <w:right w:w="62" w:type="dxa"/>
          </w:tblCellMar>
          <w:tblLook w:val="0000"/>
        </w:tblPrEx>
        <w:trPr>
          <w:trHeight w:val="149"/>
        </w:trPr>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16F">
            <w:pPr>
              <w:pStyle w:val="BodyText"/>
              <w:rPr>
                <w:lang w:val="en-NZ"/>
              </w:rPr>
            </w:pPr>
            <w:r w:rsidRPr="0097016F">
              <w:t>Get the work done</w:t>
            </w:r>
          </w:p>
        </w:tc>
        <w:tc>
          <w:tcPr>
            <w:tcW w:w="29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16F">
            <w:pPr>
              <w:pStyle w:val="BodyText"/>
              <w:rPr>
                <w:lang w:val="en-NZ"/>
              </w:rPr>
            </w:pPr>
            <w:r w:rsidRPr="0097016F">
              <w:t>1.1-1.3, 2.2-2.4, 3.1, 3.2</w:t>
            </w:r>
          </w:p>
        </w:tc>
        <w:tc>
          <w:tcPr>
            <w:tcW w:w="4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016F" w:rsidP="0097016F">
            <w:pPr>
              <w:pStyle w:val="ListBullet"/>
            </w:pPr>
            <w:r w:rsidRPr="0097016F">
              <w:t>Takes responsibility for planning, sequencing and prioritising tasks and own workload for efficiency and effective outcomes</w:t>
            </w:r>
          </w:p>
          <w:p w:rsidR="00000000" w:rsidRPr="0097016F" w:rsidP="0097016F">
            <w:pPr>
              <w:pStyle w:val="ListBullet"/>
            </w:pPr>
            <w:r w:rsidRPr="0097016F">
              <w:t>Makes routine decisions and implements standard procedures for routine tasks, using formal decision-maki</w:t>
            </w:r>
            <w:r w:rsidRPr="0097016F">
              <w:t>ng processes for more complex and non-routine situations</w:t>
            </w:r>
          </w:p>
          <w:p w:rsidR="00000000" w:rsidRPr="0097016F" w:rsidP="0097016F">
            <w:pPr>
              <w:pStyle w:val="ListBullet"/>
            </w:pPr>
            <w:r w:rsidRPr="0097016F">
              <w:t>Addresses less predictable problems and initiates standard procedures in response, applying problem-solving processes in determining a solution</w:t>
            </w:r>
          </w:p>
        </w:tc>
      </w:tr>
    </w:tbl>
    <w:p w:rsidR="00000000" w:rsidRPr="0097016F" w:rsidP="0097016F">
      <w:pPr>
        <w:pStyle w:val="BodyText"/>
      </w:pPr>
    </w:p>
    <w:p w:rsidR="00000000" w:rsidRPr="0097016F" w:rsidP="0097016F">
      <w:pPr>
        <w:pStyle w:val="AllowPageBreak"/>
      </w:pPr>
    </w:p>
    <w:p w:rsidR="00000000" w:rsidRPr="0097016F" w:rsidP="0097016F">
      <w:pPr>
        <w:pStyle w:val="Heading1"/>
      </w:pPr>
      <w:bookmarkStart w:id="6" w:name="O_758524"/>
      <w:bookmarkEnd w:id="6"/>
      <w:r w:rsidRPr="0097016F">
        <w:t>Unit Mapping Information</w:t>
      </w:r>
    </w:p>
    <w:tbl>
      <w:tblPr>
        <w:tblW w:w="0" w:type="auto"/>
        <w:tblLayout w:type="fixed"/>
        <w:tblCellMar>
          <w:left w:w="62" w:type="dxa"/>
          <w:right w:w="62" w:type="dxa"/>
        </w:tblCellMar>
        <w:tblLook w:val="0000"/>
      </w:tblPr>
      <w:tblGrid>
        <w:gridCol w:w="2355"/>
        <w:gridCol w:w="2160"/>
        <w:gridCol w:w="2295"/>
        <w:gridCol w:w="2295"/>
      </w:tblGrid>
      <w:tr w:rsidTr="0097016F">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016F" w:rsidP="0097016F">
            <w:pPr>
              <w:pStyle w:val="BodyText"/>
            </w:pPr>
            <w:r w:rsidRPr="0097016F">
              <w:rPr>
                <w:rStyle w:val="SpecialBold"/>
              </w:rPr>
              <w:t xml:space="preserve">Code and title </w:t>
            </w:r>
          </w:p>
          <w:p w:rsidR="00000000" w:rsidRPr="0097016F" w:rsidP="0097016F">
            <w:pPr>
              <w:pStyle w:val="BodyText"/>
            </w:pPr>
            <w:r w:rsidRPr="0097016F">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016F" w:rsidP="0097016F">
            <w:pPr>
              <w:pStyle w:val="BodyText"/>
            </w:pPr>
            <w:r w:rsidRPr="0097016F">
              <w:rPr>
                <w:rStyle w:val="SpecialBold"/>
              </w:rPr>
              <w:t>Code and title</w:t>
            </w:r>
          </w:p>
          <w:p w:rsidR="00000000" w:rsidRPr="0097016F" w:rsidP="0097016F">
            <w:pPr>
              <w:pStyle w:val="BodyText"/>
            </w:pPr>
            <w:r w:rsidRPr="0097016F">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016F" w:rsidP="0097016F">
            <w:pPr>
              <w:pStyle w:val="BodyText"/>
            </w:pPr>
            <w:r w:rsidRPr="0097016F">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16F">
            <w:pPr>
              <w:pStyle w:val="BodyText"/>
              <w:rPr>
                <w:lang w:val="en-NZ"/>
              </w:rPr>
            </w:pPr>
            <w:r w:rsidRPr="0097016F">
              <w:rPr>
                <w:rStyle w:val="SpecialBold"/>
              </w:rPr>
              <w:t>Equivalence status</w:t>
            </w:r>
          </w:p>
        </w:tc>
      </w:tr>
      <w:tr w:rsidTr="0097016F">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16F">
            <w:pPr>
              <w:pStyle w:val="BodyText"/>
              <w:rPr>
                <w:lang w:val="en-NZ"/>
              </w:rPr>
            </w:pPr>
            <w:r w:rsidRPr="0097016F">
              <w:t>ICTNPL403 Evaluate the capability of access networks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16F">
            <w:pPr>
              <w:pStyle w:val="BodyText"/>
              <w:rPr>
                <w:lang w:val="en-NZ"/>
              </w:rPr>
            </w:pPr>
            <w:r w:rsidRPr="0097016F">
              <w:t>ICTNPL4109A Evaluate the capability of access networks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16F">
            <w:pPr>
              <w:pStyle w:val="BodyText"/>
              <w:rPr>
                <w:lang w:val="en-NZ"/>
              </w:rPr>
            </w:pPr>
            <w:r w:rsidRPr="0097016F">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016F" w:rsidP="0097016F">
            <w:pPr>
              <w:pStyle w:val="BodyText"/>
            </w:pPr>
            <w:r w:rsidRPr="0097016F">
              <w:t>Equival</w:t>
            </w:r>
            <w:r w:rsidRPr="0097016F">
              <w:t>ent unit</w:t>
            </w:r>
          </w:p>
        </w:tc>
      </w:tr>
    </w:tbl>
    <w:p w:rsidR="00000000" w:rsidRPr="0097016F" w:rsidP="0097016F">
      <w:pPr>
        <w:pStyle w:val="BodyText"/>
      </w:pPr>
    </w:p>
    <w:p w:rsidR="00000000" w:rsidRPr="0097016F" w:rsidP="0097016F">
      <w:pPr>
        <w:pStyle w:val="AllowPageBreak"/>
      </w:pPr>
    </w:p>
    <w:p w:rsidR="00000000" w:rsidRPr="0097016F" w:rsidP="0097016F">
      <w:pPr>
        <w:pStyle w:val="Heading1"/>
      </w:pPr>
      <w:bookmarkStart w:id="7" w:name="O_758531"/>
      <w:bookmarkEnd w:id="7"/>
      <w:r w:rsidRPr="0097016F">
        <w:t>Links</w:t>
      </w:r>
    </w:p>
    <w:p w:rsidR="00000000" w:rsidRPr="0097016F" w:rsidP="00965388">
      <w:pPr>
        <w:pStyle w:val="BodyText"/>
      </w:pPr>
      <w:r w:rsidRPr="0097016F">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57A1F">
        <w:rPr>
          <w:rStyle w:val="Hyperlink"/>
        </w:rPr>
        <w:t>https://vetnet.gov.au/Pages/TrainingDocs.aspx?q=a53af4e4-b400-484e-b778-71c9e9d6aff2</w:t>
      </w:r>
      <w:r>
        <w:fldChar w:fldCharType="end"/>
      </w:r>
    </w:p>
    <w:p w:rsidR="00000000" w:rsidRPr="0097016F" w:rsidP="00965388">
      <w:pPr>
        <w:pStyle w:val="BodyText"/>
        <w:sectPr w:rsidSect="0097016F">
          <w:headerReference w:type="default" r:id="rId10"/>
          <w:footerReference w:type="default" r:id="rId11"/>
          <w:pgSz w:w="11908" w:h="16833"/>
          <w:pgMar w:top="1702" w:right="1418" w:bottom="1702" w:left="1418" w:header="992" w:footer="992" w:gutter="0"/>
          <w:cols w:space="720"/>
          <w:noEndnote/>
          <w:docGrid w:linePitch="299"/>
        </w:sectPr>
      </w:pPr>
    </w:p>
    <w:p w:rsidR="00000000" w:rsidRPr="0097016F" w:rsidP="0097016F">
      <w:pPr>
        <w:pStyle w:val="SuperHeading"/>
      </w:pPr>
      <w:r w:rsidRPr="0097016F">
        <w:t xml:space="preserve">Assessment </w:t>
      </w:r>
      <w:r w:rsidRPr="0097016F">
        <w:t>Requirements for ICTNPL403 Evaluate the capability of access networks</w:t>
      </w:r>
    </w:p>
    <w:p w:rsidR="00000000" w:rsidRPr="0097016F" w:rsidP="0097016F">
      <w:pPr>
        <w:pStyle w:val="Heading1"/>
      </w:pPr>
      <w:bookmarkStart w:id="8" w:name="O_758526"/>
      <w:bookmarkEnd w:id="8"/>
      <w:r w:rsidRPr="0097016F">
        <w:t>Modification History</w:t>
      </w:r>
    </w:p>
    <w:tbl>
      <w:tblPr>
        <w:tblW w:w="0" w:type="auto"/>
        <w:tblLayout w:type="fixed"/>
        <w:tblCellMar>
          <w:left w:w="62" w:type="dxa"/>
          <w:right w:w="62" w:type="dxa"/>
        </w:tblCellMar>
        <w:tblLook w:val="0000"/>
      </w:tblPr>
      <w:tblGrid>
        <w:gridCol w:w="3112"/>
        <w:gridCol w:w="5914"/>
      </w:tblGrid>
      <w:tr w:rsidTr="0097016F">
        <w:tblPrEx>
          <w:tblW w:w="0" w:type="auto"/>
          <w:tblLayout w:type="fixed"/>
          <w:tblCellMar>
            <w:left w:w="62" w:type="dxa"/>
            <w:right w:w="62" w:type="dxa"/>
          </w:tblCellMar>
          <w:tblLook w:val="0000"/>
        </w:tblPrEx>
        <w:tc>
          <w:tcPr>
            <w:tcW w:w="311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97016F" w:rsidP="0097016F">
            <w:pPr>
              <w:pStyle w:val="BodyText"/>
            </w:pPr>
            <w:r w:rsidRPr="0097016F">
              <w:rPr>
                <w:rStyle w:val="SpecialBold"/>
              </w:rPr>
              <w:t>Release</w:t>
            </w:r>
          </w:p>
        </w:tc>
        <w:tc>
          <w:tcPr>
            <w:tcW w:w="591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7016F">
            <w:pPr>
              <w:pStyle w:val="BodyText"/>
              <w:rPr>
                <w:lang w:val="en-NZ"/>
              </w:rPr>
            </w:pPr>
            <w:r w:rsidRPr="0097016F">
              <w:rPr>
                <w:rStyle w:val="SpecialBold"/>
              </w:rPr>
              <w:t>Comments</w:t>
            </w:r>
          </w:p>
        </w:tc>
      </w:tr>
      <w:tr w:rsidTr="0097016F">
        <w:tblPrEx>
          <w:tblW w:w="0" w:type="auto"/>
          <w:tblLayout w:type="fixed"/>
          <w:tblCellMar>
            <w:left w:w="62" w:type="dxa"/>
            <w:right w:w="62" w:type="dxa"/>
          </w:tblCellMar>
          <w:tblLook w:val="0000"/>
        </w:tblPrEx>
        <w:tc>
          <w:tcPr>
            <w:tcW w:w="3112"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7016F">
            <w:pPr>
              <w:pStyle w:val="BodyText"/>
              <w:rPr>
                <w:lang w:val="en-NZ"/>
              </w:rPr>
            </w:pPr>
            <w:r w:rsidRPr="0097016F">
              <w:t>Release 1</w:t>
            </w:r>
          </w:p>
        </w:tc>
        <w:tc>
          <w:tcPr>
            <w:tcW w:w="5914" w:type="dxa"/>
            <w:tcBorders>
              <w:top w:val="nil"/>
              <w:left w:val="nil"/>
              <w:bottom w:val="single" w:sz="8" w:space="0" w:color="auto"/>
              <w:right w:val="single" w:sz="8" w:space="0" w:color="auto"/>
            </w:tcBorders>
            <w:tcMar>
              <w:top w:w="0" w:type="dxa"/>
              <w:left w:w="62" w:type="dxa"/>
              <w:bottom w:w="0" w:type="dxa"/>
              <w:right w:w="62" w:type="dxa"/>
            </w:tcMar>
          </w:tcPr>
          <w:p w:rsidR="00000000" w:rsidRPr="0097016F" w:rsidP="0097016F">
            <w:pPr>
              <w:pStyle w:val="BodyText"/>
            </w:pPr>
            <w:r w:rsidRPr="0097016F">
              <w:t>This version first released with ICT Information and Communications Technology Training Package Version 2.0.</w:t>
            </w:r>
          </w:p>
        </w:tc>
      </w:tr>
    </w:tbl>
    <w:p w:rsidR="00000000" w:rsidRPr="0097016F" w:rsidP="0097016F">
      <w:pPr>
        <w:pStyle w:val="BodyText"/>
      </w:pPr>
    </w:p>
    <w:p w:rsidR="00000000" w:rsidRPr="0097016F" w:rsidP="0097016F">
      <w:pPr>
        <w:pStyle w:val="AllowPageBreak"/>
      </w:pPr>
    </w:p>
    <w:p w:rsidR="00000000" w:rsidRPr="0097016F" w:rsidP="0097016F">
      <w:pPr>
        <w:pStyle w:val="Heading1"/>
      </w:pPr>
      <w:bookmarkStart w:id="9" w:name="O_758527"/>
      <w:bookmarkEnd w:id="9"/>
      <w:r w:rsidRPr="0097016F">
        <w:t>Performance Evidence</w:t>
      </w:r>
    </w:p>
    <w:p w:rsidR="00000000" w:rsidRPr="0097016F" w:rsidP="00965388">
      <w:pPr>
        <w:pStyle w:val="BodyText"/>
      </w:pPr>
      <w:r w:rsidRPr="0097016F">
        <w:t>Evidence of ability to:</w:t>
      </w:r>
    </w:p>
    <w:p w:rsidR="00000000" w:rsidRPr="0097016F" w:rsidP="0097016F">
      <w:pPr>
        <w:pStyle w:val="ListBullet"/>
      </w:pPr>
      <w:r w:rsidRPr="0097016F">
        <w:t>evaluate capability and limitations of the various access network technologies for present and future needs</w:t>
      </w:r>
    </w:p>
    <w:p w:rsidR="00000000" w:rsidRPr="0097016F" w:rsidP="0097016F">
      <w:pPr>
        <w:pStyle w:val="ListBullet"/>
      </w:pPr>
      <w:r w:rsidRPr="0097016F">
        <w:t>determine and source equipment that will be used across the spectrum of access network technol</w:t>
      </w:r>
      <w:r w:rsidRPr="0097016F">
        <w:t>ogies</w:t>
      </w:r>
    </w:p>
    <w:p w:rsidR="00000000" w:rsidRPr="0097016F" w:rsidP="0097016F">
      <w:pPr>
        <w:pStyle w:val="ListBullet"/>
      </w:pPr>
      <w:r w:rsidRPr="0097016F">
        <w:t>outline product offerings allowable across all competing access network technologies.</w:t>
      </w:r>
    </w:p>
    <w:p w:rsidR="00000000" w:rsidRPr="0097016F" w:rsidP="0097016F">
      <w:pPr>
        <w:pStyle w:val="BodyText"/>
      </w:pPr>
    </w:p>
    <w:p w:rsidR="00000000" w:rsidRPr="0097016F" w:rsidP="00965388">
      <w:pPr>
        <w:pStyle w:val="BodyText"/>
      </w:pPr>
      <w:r w:rsidRPr="0097016F">
        <w:t>Note: If a specific volume or frequency is not stated, then evidence must be provided at least once.</w:t>
      </w:r>
    </w:p>
    <w:p w:rsidR="00000000" w:rsidRPr="0097016F" w:rsidP="0097016F">
      <w:pPr>
        <w:pStyle w:val="Heading1"/>
      </w:pPr>
      <w:bookmarkStart w:id="10" w:name="O_758528"/>
      <w:bookmarkEnd w:id="10"/>
      <w:r w:rsidRPr="0097016F">
        <w:t>Knowledge Evidence</w:t>
      </w:r>
    </w:p>
    <w:p w:rsidR="00000000" w:rsidRPr="0097016F" w:rsidP="00965388">
      <w:pPr>
        <w:pStyle w:val="BodyText"/>
      </w:pPr>
      <w:r w:rsidRPr="0097016F">
        <w:t>To complete the unit requi</w:t>
      </w:r>
      <w:r w:rsidRPr="0097016F">
        <w:t>rements safely and effectively, the individual must:</w:t>
      </w:r>
    </w:p>
    <w:p w:rsidR="00000000" w:rsidRPr="0097016F" w:rsidP="0097016F">
      <w:pPr>
        <w:pStyle w:val="ListBullet"/>
      </w:pPr>
      <w:r w:rsidRPr="0097016F">
        <w:t>identify access networks from information sources</w:t>
      </w:r>
    </w:p>
    <w:p w:rsidR="00000000" w:rsidRPr="0097016F" w:rsidP="0097016F">
      <w:pPr>
        <w:pStyle w:val="ListBullet"/>
      </w:pPr>
      <w:r w:rsidRPr="0097016F">
        <w:t xml:space="preserve">explain access networks in terms of: </w:t>
      </w:r>
    </w:p>
    <w:p w:rsidR="00000000" w:rsidRPr="0097016F" w:rsidP="0097016F">
      <w:pPr>
        <w:pStyle w:val="ListBullet2"/>
      </w:pPr>
      <w:r w:rsidRPr="0097016F">
        <w:t xml:space="preserve">common attributes and features </w:t>
      </w:r>
    </w:p>
    <w:p w:rsidR="00000000" w:rsidRPr="0097016F" w:rsidP="0097016F">
      <w:pPr>
        <w:pStyle w:val="ListBullet2"/>
      </w:pPr>
      <w:r w:rsidRPr="0097016F">
        <w:t>typical access network technologies and topologies</w:t>
      </w:r>
    </w:p>
    <w:p w:rsidR="00000000" w:rsidRPr="0097016F" w:rsidP="0097016F">
      <w:pPr>
        <w:pStyle w:val="ListBullet"/>
      </w:pPr>
      <w:r w:rsidRPr="0097016F">
        <w:t xml:space="preserve">explain how to assess capability and limitations of a network including: </w:t>
      </w:r>
    </w:p>
    <w:p w:rsidR="00000000" w:rsidRPr="0097016F" w:rsidP="0097016F">
      <w:pPr>
        <w:pStyle w:val="ListBullet2"/>
      </w:pPr>
      <w:r w:rsidRPr="0097016F">
        <w:t xml:space="preserve">its contribution to the boarder network; and, </w:t>
      </w:r>
    </w:p>
    <w:p w:rsidR="00000000" w:rsidRPr="0097016F" w:rsidP="0097016F">
      <w:pPr>
        <w:pStyle w:val="ListBullet2"/>
      </w:pPr>
      <w:r w:rsidRPr="0097016F">
        <w:t>its capacity to deliver customer products and services</w:t>
      </w:r>
    </w:p>
    <w:p w:rsidR="00000000" w:rsidRPr="0097016F" w:rsidP="0097016F">
      <w:pPr>
        <w:pStyle w:val="ListBullet"/>
      </w:pPr>
      <w:r w:rsidRPr="0097016F">
        <w:t>outline typical problems and challenges that arise from working with access ne</w:t>
      </w:r>
      <w:r w:rsidRPr="0097016F">
        <w:t>twork technologies</w:t>
      </w:r>
    </w:p>
    <w:p w:rsidR="00000000" w:rsidRPr="0097016F" w:rsidP="0097016F">
      <w:pPr>
        <w:pStyle w:val="ListBullet"/>
      </w:pPr>
      <w:r w:rsidRPr="0097016F">
        <w:t>explain the basis on which various network technologies are selected.</w:t>
      </w:r>
    </w:p>
    <w:p w:rsidR="00000000" w:rsidRPr="0097016F" w:rsidP="0097016F">
      <w:pPr>
        <w:pStyle w:val="AllowPageBreak"/>
      </w:pPr>
    </w:p>
    <w:p w:rsidR="00000000" w:rsidRPr="0097016F" w:rsidP="0097016F">
      <w:pPr>
        <w:pStyle w:val="Heading1"/>
      </w:pPr>
      <w:bookmarkStart w:id="11" w:name="O_758529"/>
      <w:bookmarkEnd w:id="11"/>
      <w:r w:rsidRPr="0097016F">
        <w:t>Assessment Conditions</w:t>
      </w:r>
    </w:p>
    <w:p w:rsidR="00000000" w:rsidRPr="0097016F" w:rsidP="00965388">
      <w:pPr>
        <w:pStyle w:val="BodyText"/>
      </w:pPr>
      <w:r w:rsidRPr="0097016F">
        <w:t>Gather evidence to demonstrate consistent performance in conditions that are safe and replicate the workplace. Noise levels, pro</w:t>
      </w:r>
      <w:r w:rsidRPr="0097016F">
        <w:t>duction flow, interruptions and time variances must be typical of those experienced in the Telecommunications – Network Planning field of work and include access to:</w:t>
      </w:r>
    </w:p>
    <w:p w:rsidR="00000000" w:rsidRPr="0097016F" w:rsidP="0097016F">
      <w:pPr>
        <w:pStyle w:val="ListBullet"/>
      </w:pPr>
      <w:r w:rsidRPr="0097016F">
        <w:t>network design documentation and other site related documentation</w:t>
      </w:r>
    </w:p>
    <w:p w:rsidR="00000000" w:rsidRPr="0097016F" w:rsidP="0097016F">
      <w:pPr>
        <w:pStyle w:val="ListBullet"/>
      </w:pPr>
      <w:r w:rsidRPr="0097016F">
        <w:t>equipment specifications</w:t>
      </w:r>
    </w:p>
    <w:p w:rsidR="00000000" w:rsidRPr="0097016F" w:rsidP="0097016F">
      <w:pPr>
        <w:pStyle w:val="ListBullet"/>
      </w:pPr>
      <w:r w:rsidRPr="0097016F">
        <w:t>live network or training facilities</w:t>
      </w:r>
    </w:p>
    <w:p w:rsidR="00000000" w:rsidRPr="0097016F" w:rsidP="0097016F">
      <w:pPr>
        <w:pStyle w:val="ListBullet"/>
      </w:pPr>
      <w:r w:rsidRPr="0097016F">
        <w:t>organisational guidelines</w:t>
      </w:r>
    </w:p>
    <w:p w:rsidR="00000000" w:rsidRPr="0097016F" w:rsidP="0097016F">
      <w:pPr>
        <w:pStyle w:val="ListBullet"/>
      </w:pPr>
      <w:r w:rsidRPr="0097016F">
        <w:t>networked computers</w:t>
      </w:r>
    </w:p>
    <w:p w:rsidR="00000000" w:rsidRPr="0097016F" w:rsidP="0097016F">
      <w:pPr>
        <w:pStyle w:val="ListBullet"/>
      </w:pPr>
      <w:r w:rsidRPr="0097016F">
        <w:t xml:space="preserve">networked telecommunications components.  </w:t>
      </w:r>
    </w:p>
    <w:p w:rsidR="00000000" w:rsidRPr="0097016F" w:rsidP="0097016F">
      <w:pPr>
        <w:pStyle w:val="BodyText"/>
      </w:pPr>
    </w:p>
    <w:p w:rsidR="00000000" w:rsidRPr="0097016F" w:rsidP="00965388">
      <w:pPr>
        <w:pStyle w:val="BodyText"/>
      </w:pPr>
      <w:r w:rsidRPr="0097016F">
        <w:t>Assessors of this unit must satisfy the requirements for assessors in applicable vocational education and</w:t>
      </w:r>
      <w:r w:rsidRPr="0097016F">
        <w:t xml:space="preserve"> training legislation, frameworks and/or standards.</w:t>
      </w:r>
    </w:p>
    <w:p w:rsidR="00000000" w:rsidRPr="0097016F" w:rsidP="0097016F">
      <w:pPr>
        <w:pStyle w:val="Heading1"/>
      </w:pPr>
      <w:bookmarkStart w:id="12" w:name="O_758532"/>
      <w:bookmarkEnd w:id="12"/>
      <w:r w:rsidRPr="0097016F">
        <w:t>Links</w:t>
      </w:r>
    </w:p>
    <w:p w:rsidR="00000000" w:rsidRPr="0097016F" w:rsidP="00965388">
      <w:pPr>
        <w:pStyle w:val="BodyText"/>
      </w:pPr>
      <w:r w:rsidRPr="0097016F">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57A1F">
        <w:rPr>
          <w:rStyle w:val="Hyperlink"/>
        </w:rPr>
        <w:t>https://vetnet.gov.au/Pages/TrainingDocs.aspx?q=a53af4e4-b400-484e-b778-71c9e9d6aff2</w:t>
      </w:r>
      <w:r>
        <w:fldChar w:fldCharType="end"/>
      </w:r>
    </w:p>
    <w:p w:rsidR="00000000" w:rsidRPr="0097016F" w:rsidP="0097016F"/>
    <w:sectPr w:rsidSect="0097016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1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16F" w:rsidRPr="00965388" w:rsidP="009653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1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388" w:rsidP="009701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5388" w:rsidP="009701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965388" w:rsidP="009701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16F" w:rsidP="0097016F">
    <w:pPr>
      <w:pStyle w:val="Footer"/>
      <w:framePr w:wrap="around"/>
    </w:pPr>
    <w:r>
      <w:fldChar w:fldCharType="begin"/>
    </w:r>
    <w:r>
      <w:instrText xml:space="preserve"> DOCPROPERTY  Subject  \* MERGEFORMAT </w:instrText>
    </w:r>
    <w:r>
      <w:fldChar w:fldCharType="separate"/>
    </w:r>
    <w:r w:rsidR="00965388">
      <w:t>Approved</w:t>
    </w:r>
    <w:r w:rsidR="00965388">
      <w:fldChar w:fldCharType="end"/>
    </w:r>
    <w:r>
      <w:tab/>
      <w:t xml:space="preserve">Page </w:t>
    </w:r>
    <w:r>
      <w:fldChar w:fldCharType="begin"/>
    </w:r>
    <w:r>
      <w:instrText xml:space="preserve"> PAGE  \* Arabic  \* MERGEFORMAT </w:instrText>
    </w:r>
    <w:r>
      <w:fldChar w:fldCharType="separate"/>
    </w:r>
    <w:r w:rsidR="0096538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65388">
      <w:rPr>
        <w:noProof/>
      </w:rPr>
      <w:t>4</w:t>
    </w:r>
    <w:r>
      <w:rPr>
        <w:noProof/>
      </w:rPr>
      <w:fldChar w:fldCharType="end"/>
    </w:r>
  </w:p>
  <w:p w:rsidR="0097016F" w:rsidP="0097016F">
    <w:pPr>
      <w:pStyle w:val="Footer"/>
      <w:framePr w:wrap="around"/>
    </w:pPr>
    <w:r>
      <w:t xml:space="preserve">© Commonwealth of Australia, </w:t>
    </w:r>
    <w:r>
      <w:fldChar w:fldCharType="begin"/>
    </w:r>
    <w:r>
      <w:instrText xml:space="preserve"> DATE  \@ "yyyy"  \* MERGEFORMAT </w:instrText>
    </w:r>
    <w:r>
      <w:fldChar w:fldCharType="separate"/>
    </w:r>
    <w:r w:rsidR="00965388">
      <w:rPr>
        <w:noProof/>
      </w:rPr>
      <w:t>2025</w:t>
    </w:r>
    <w:r>
      <w:fldChar w:fldCharType="end"/>
    </w:r>
    <w:r>
      <w:tab/>
    </w:r>
    <w:r>
      <w:fldChar w:fldCharType="begin"/>
    </w:r>
    <w:r>
      <w:instrText xml:space="preserve"> DOCPROPERTY  Author  \* MERGEFORMAT </w:instrText>
    </w:r>
    <w:r>
      <w:fldChar w:fldCharType="separate"/>
    </w:r>
    <w:r w:rsidR="00965388">
      <w:t>Future Skills Organisation</w:t>
    </w:r>
    <w:r w:rsidR="00965388">
      <w:fldChar w:fldCharType="end"/>
    </w:r>
  </w:p>
  <w:p w:rsidR="0097016F" w:rsidP="009701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1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3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016F" w:rsidRPr="00965388" w:rsidP="009653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1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388" w:rsidRPr="002D2AF8" w:rsidP="0097016F">
    <w:pPr>
      <w:pStyle w:val="Header"/>
      <w:framePr w:wrap="around"/>
    </w:pPr>
    <w:r>
      <w:fldChar w:fldCharType="begin"/>
    </w:r>
    <w:r>
      <w:instrText xml:space="preserve"> TITLE   \* MERGEFORMAT </w:instrText>
    </w:r>
    <w:r>
      <w:fldChar w:fldCharType="separate"/>
    </w:r>
    <w:r>
      <w:t>ICTNPL403 Evaluate the capability of access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65388" w:rsidP="009701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16F" w:rsidRPr="002D2AF8" w:rsidP="0097016F">
    <w:pPr>
      <w:pStyle w:val="Header"/>
      <w:framePr w:wrap="around"/>
    </w:pPr>
    <w:r>
      <w:fldChar w:fldCharType="begin"/>
    </w:r>
    <w:r>
      <w:instrText xml:space="preserve"> TITLE   \* MERGEFORMAT </w:instrText>
    </w:r>
    <w:r>
      <w:fldChar w:fldCharType="separate"/>
    </w:r>
    <w:r w:rsidR="00965388">
      <w:t>ICTNPL403 Evaluate the capability of access networks</w:t>
    </w:r>
    <w:r w:rsidR="00965388">
      <w:fldChar w:fldCharType="end"/>
    </w:r>
    <w:r>
      <w:tab/>
      <w:t xml:space="preserve">Date this document was generated: </w:t>
    </w:r>
    <w:r>
      <w:fldChar w:fldCharType="begin"/>
    </w:r>
    <w:r>
      <w:instrText xml:space="preserve"> CREATEDATE  \@ "d MMMM yyyy"  \* MERGEFORMAT </w:instrText>
    </w:r>
    <w:r>
      <w:fldChar w:fldCharType="separate"/>
    </w:r>
    <w:r w:rsidR="00965388">
      <w:rPr>
        <w:noProof/>
      </w:rPr>
      <w:t>2 March 2025</w:t>
    </w:r>
    <w:r>
      <w:fldChar w:fldCharType="end"/>
    </w:r>
  </w:p>
  <w:p w:rsidR="0097016F" w:rsidP="009701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4045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2A34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E6F1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01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016F"/>
    <w:pPr>
      <w:spacing w:before="360" w:after="60"/>
      <w:outlineLvl w:val="0"/>
    </w:pPr>
    <w:rPr>
      <w:sz w:val="32"/>
    </w:rPr>
  </w:style>
  <w:style w:type="paragraph" w:styleId="Heading2">
    <w:name w:val="heading 2"/>
    <w:basedOn w:val="HeadingBase"/>
    <w:next w:val="BodyText"/>
    <w:link w:val="Heading2Char"/>
    <w:qFormat/>
    <w:rsid w:val="0097016F"/>
    <w:pPr>
      <w:keepLines/>
      <w:spacing w:before="240" w:after="120"/>
      <w:outlineLvl w:val="1"/>
    </w:pPr>
    <w:rPr>
      <w:sz w:val="28"/>
      <w:szCs w:val="40"/>
    </w:rPr>
  </w:style>
  <w:style w:type="paragraph" w:styleId="Heading3">
    <w:name w:val="heading 3"/>
    <w:basedOn w:val="HeadingBase"/>
    <w:next w:val="BodyText"/>
    <w:link w:val="Heading3Char"/>
    <w:qFormat/>
    <w:rsid w:val="0097016F"/>
    <w:pPr>
      <w:spacing w:before="180" w:after="120"/>
      <w:outlineLvl w:val="2"/>
    </w:pPr>
    <w:rPr>
      <w:spacing w:val="-10"/>
      <w:kern w:val="32"/>
    </w:rPr>
  </w:style>
  <w:style w:type="paragraph" w:styleId="Heading4">
    <w:name w:val="heading 4"/>
    <w:basedOn w:val="HeadingBase"/>
    <w:next w:val="BodyText"/>
    <w:link w:val="Heading4Char"/>
    <w:qFormat/>
    <w:rsid w:val="0097016F"/>
    <w:pPr>
      <w:spacing w:before="160" w:after="120"/>
      <w:outlineLvl w:val="3"/>
    </w:pPr>
    <w:rPr>
      <w:sz w:val="22"/>
    </w:rPr>
  </w:style>
  <w:style w:type="paragraph" w:styleId="Heading5">
    <w:name w:val="heading 5"/>
    <w:basedOn w:val="HeadingBase"/>
    <w:next w:val="Normal"/>
    <w:link w:val="Heading5Char"/>
    <w:qFormat/>
    <w:rsid w:val="0097016F"/>
    <w:pPr>
      <w:spacing w:before="80"/>
      <w:outlineLvl w:val="4"/>
    </w:pPr>
    <w:rPr>
      <w:color w:val="918585"/>
      <w:sz w:val="20"/>
    </w:rPr>
  </w:style>
  <w:style w:type="paragraph" w:styleId="Heading6">
    <w:name w:val="heading 6"/>
    <w:basedOn w:val="HeadingBase"/>
    <w:next w:val="Normal"/>
    <w:link w:val="Heading6Char"/>
    <w:qFormat/>
    <w:rsid w:val="0097016F"/>
    <w:pPr>
      <w:spacing w:before="60"/>
      <w:outlineLvl w:val="5"/>
    </w:pPr>
    <w:rPr>
      <w:color w:val="918585"/>
      <w:sz w:val="20"/>
    </w:rPr>
  </w:style>
  <w:style w:type="paragraph" w:styleId="Heading7">
    <w:name w:val="heading 7"/>
    <w:basedOn w:val="Normal"/>
    <w:next w:val="Normal"/>
    <w:link w:val="Heading7Char"/>
    <w:qFormat/>
    <w:rsid w:val="0097016F"/>
    <w:pPr>
      <w:ind w:left="720"/>
      <w:outlineLvl w:val="6"/>
    </w:pPr>
    <w:rPr>
      <w:i/>
    </w:rPr>
  </w:style>
  <w:style w:type="paragraph" w:styleId="Heading8">
    <w:name w:val="heading 8"/>
    <w:basedOn w:val="Normal"/>
    <w:next w:val="Normal"/>
    <w:link w:val="Heading8Char"/>
    <w:qFormat/>
    <w:rsid w:val="0097016F"/>
    <w:pPr>
      <w:ind w:left="720"/>
      <w:outlineLvl w:val="7"/>
    </w:pPr>
    <w:rPr>
      <w:i/>
    </w:rPr>
  </w:style>
  <w:style w:type="paragraph" w:styleId="Heading9">
    <w:name w:val="heading 9"/>
    <w:basedOn w:val="Normal"/>
    <w:next w:val="Normal"/>
    <w:link w:val="Heading9Char"/>
    <w:qFormat/>
    <w:rsid w:val="0097016F"/>
    <w:pPr>
      <w:ind w:left="720"/>
      <w:outlineLvl w:val="8"/>
    </w:pPr>
    <w:rPr>
      <w:i/>
    </w:rPr>
  </w:style>
  <w:style w:type="character" w:default="1" w:styleId="DefaultParagraphFont">
    <w:name w:val="Default Paragraph Font"/>
    <w:uiPriority w:val="1"/>
    <w:unhideWhenUsed/>
    <w:rsid w:val="009701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016F"/>
  </w:style>
  <w:style w:type="character" w:customStyle="1" w:styleId="Heading1Char">
    <w:name w:val="Heading 1 Char"/>
    <w:basedOn w:val="DefaultParagraphFont"/>
    <w:link w:val="Heading1"/>
    <w:rsid w:val="0097016F"/>
    <w:rPr>
      <w:rFonts w:ascii="Times New Roman" w:eastAsia="Times New Roman" w:hAnsi="Times New Roman" w:cs="Times New Roman"/>
      <w:b/>
      <w:sz w:val="32"/>
      <w:szCs w:val="20"/>
      <w:lang w:eastAsia="en-US"/>
    </w:rPr>
  </w:style>
  <w:style w:type="paragraph" w:styleId="BodyText">
    <w:name w:val="Body Text"/>
    <w:basedOn w:val="Normal"/>
    <w:link w:val="BodyTextChar"/>
    <w:rsid w:val="009701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016F"/>
    <w:rPr>
      <w:rFonts w:ascii="Times New Roman" w:eastAsia="Times New Roman" w:hAnsi="Times New Roman" w:cs="Times New Roman"/>
      <w:sz w:val="24"/>
      <w:lang w:eastAsia="en-US"/>
    </w:rPr>
  </w:style>
  <w:style w:type="paragraph" w:styleId="ListBullet">
    <w:name w:val="List Bullet"/>
    <w:basedOn w:val="List"/>
    <w:rsid w:val="0097016F"/>
    <w:pPr>
      <w:numPr>
        <w:numId w:val="12"/>
      </w:numPr>
      <w:tabs>
        <w:tab w:val="clear" w:pos="340"/>
      </w:tabs>
      <w:spacing w:before="40" w:after="40"/>
    </w:pPr>
  </w:style>
  <w:style w:type="character" w:customStyle="1" w:styleId="SpecialBold">
    <w:name w:val="Special Bold"/>
    <w:basedOn w:val="DefaultParagraphFont"/>
    <w:rsid w:val="0097016F"/>
    <w:rPr>
      <w:b/>
      <w:spacing w:val="0"/>
    </w:rPr>
  </w:style>
  <w:style w:type="paragraph" w:styleId="ListBullet2">
    <w:name w:val="List Bullet 2"/>
    <w:basedOn w:val="List2"/>
    <w:rsid w:val="0097016F"/>
    <w:pPr>
      <w:numPr>
        <w:numId w:val="13"/>
      </w:numPr>
      <w:tabs>
        <w:tab w:val="clear" w:pos="680"/>
      </w:tabs>
    </w:pPr>
  </w:style>
  <w:style w:type="character" w:styleId="Emphasis">
    <w:name w:val="Emphasis"/>
    <w:basedOn w:val="DefaultParagraphFont"/>
    <w:qFormat/>
    <w:rsid w:val="0097016F"/>
    <w:rPr>
      <w:i/>
    </w:rPr>
  </w:style>
  <w:style w:type="paragraph" w:customStyle="1" w:styleId="SuperHeading">
    <w:name w:val="SuperHeading"/>
    <w:basedOn w:val="Normal"/>
    <w:rsid w:val="0097016F"/>
    <w:pPr>
      <w:spacing w:before="240" w:after="120"/>
      <w:outlineLvl w:val="0"/>
    </w:pPr>
    <w:rPr>
      <w:rFonts w:ascii="Times New Roman" w:hAnsi="Times New Roman"/>
      <w:b/>
      <w:sz w:val="32"/>
    </w:rPr>
  </w:style>
  <w:style w:type="paragraph" w:customStyle="1" w:styleId="AllowPageBreak">
    <w:name w:val="AllowPageBreak"/>
    <w:rsid w:val="009701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01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01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01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01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01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01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01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016F"/>
    <w:rPr>
      <w:rFonts w:ascii="Courier New" w:eastAsia="Times New Roman" w:hAnsi="Courier New" w:cs="Times New Roman"/>
      <w:i/>
      <w:szCs w:val="20"/>
      <w:lang w:eastAsia="en-US"/>
    </w:rPr>
  </w:style>
  <w:style w:type="paragraph" w:customStyle="1" w:styleId="HeadingBase">
    <w:name w:val="Heading Base"/>
    <w:rsid w:val="009701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016F"/>
    <w:pPr>
      <w:tabs>
        <w:tab w:val="right" w:leader="dot" w:pos="9072"/>
      </w:tabs>
      <w:ind w:left="567"/>
    </w:pPr>
    <w:rPr>
      <w:szCs w:val="22"/>
    </w:rPr>
  </w:style>
  <w:style w:type="paragraph" w:customStyle="1" w:styleId="TOCBase">
    <w:name w:val="TOC Base"/>
    <w:rsid w:val="009701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016F"/>
    <w:pPr>
      <w:tabs>
        <w:tab w:val="right" w:leader="dot" w:pos="9072"/>
      </w:tabs>
      <w:spacing w:before="40" w:after="40"/>
      <w:ind w:left="284"/>
    </w:pPr>
    <w:rPr>
      <w:rFonts w:ascii="Times New Roman" w:hAnsi="Times New Roman"/>
    </w:rPr>
  </w:style>
  <w:style w:type="paragraph" w:styleId="TOC1">
    <w:name w:val="toc 1"/>
    <w:basedOn w:val="TOCBase"/>
    <w:next w:val="Normal"/>
    <w:rsid w:val="009701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01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016F"/>
    <w:rPr>
      <w:rFonts w:ascii="Times New Roman" w:eastAsia="Times New Roman" w:hAnsi="Times New Roman" w:cs="Times New Roman"/>
      <w:sz w:val="16"/>
      <w:lang w:eastAsia="en-US"/>
    </w:rPr>
  </w:style>
  <w:style w:type="paragraph" w:styleId="Title">
    <w:name w:val="Title"/>
    <w:basedOn w:val="HeadingBase"/>
    <w:link w:val="TitleChar"/>
    <w:qFormat/>
    <w:rsid w:val="0097016F"/>
    <w:pPr>
      <w:spacing w:before="5040"/>
      <w:jc w:val="center"/>
    </w:pPr>
    <w:rPr>
      <w:sz w:val="48"/>
      <w:szCs w:val="72"/>
      <w:lang w:val="en-US"/>
    </w:rPr>
  </w:style>
  <w:style w:type="character" w:customStyle="1" w:styleId="TitleChar">
    <w:name w:val="Title Char"/>
    <w:basedOn w:val="DefaultParagraphFont"/>
    <w:link w:val="Title"/>
    <w:rsid w:val="009701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016F"/>
    <w:pPr>
      <w:tabs>
        <w:tab w:val="left" w:pos="3600"/>
        <w:tab w:val="left" w:pos="3958"/>
      </w:tabs>
    </w:pPr>
  </w:style>
  <w:style w:type="paragraph" w:styleId="List">
    <w:name w:val="List"/>
    <w:basedOn w:val="BodyText"/>
    <w:next w:val="BodyText"/>
    <w:rsid w:val="0097016F"/>
    <w:pPr>
      <w:tabs>
        <w:tab w:val="left" w:pos="340"/>
      </w:tabs>
      <w:spacing w:before="60" w:after="60"/>
      <w:ind w:left="340" w:hanging="340"/>
    </w:pPr>
  </w:style>
  <w:style w:type="paragraph" w:customStyle="1" w:styleId="Note">
    <w:name w:val="Note"/>
    <w:basedOn w:val="BodyText"/>
    <w:rsid w:val="009701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016F"/>
    <w:pPr>
      <w:framePr w:wrap="auto" w:hAnchor="text" w:y="6049"/>
    </w:pPr>
    <w:rPr>
      <w:color w:val="000000"/>
      <w:sz w:val="40"/>
    </w:rPr>
  </w:style>
  <w:style w:type="paragraph" w:customStyle="1" w:styleId="TOCTitle">
    <w:name w:val="TOCTitle"/>
    <w:basedOn w:val="Heading1"/>
    <w:rsid w:val="0097016F"/>
    <w:pPr>
      <w:spacing w:after="240"/>
      <w:jc w:val="center"/>
      <w:outlineLvl w:val="9"/>
    </w:pPr>
    <w:rPr>
      <w:caps/>
    </w:rPr>
  </w:style>
  <w:style w:type="paragraph" w:customStyle="1" w:styleId="Version">
    <w:name w:val="Version"/>
    <w:rsid w:val="009701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016F"/>
    <w:pPr>
      <w:keepNext w:val="0"/>
      <w:tabs>
        <w:tab w:val="right" w:pos="4176"/>
      </w:tabs>
      <w:ind w:left="198" w:hanging="198"/>
    </w:pPr>
    <w:rPr>
      <w:rFonts w:ascii="Garamond" w:hAnsi="Garamond"/>
    </w:rPr>
  </w:style>
  <w:style w:type="paragraph" w:styleId="IndexHeading">
    <w:name w:val="index heading"/>
    <w:basedOn w:val="Normal"/>
    <w:next w:val="Index1"/>
    <w:semiHidden/>
    <w:rsid w:val="0097016F"/>
    <w:pPr>
      <w:spacing w:before="120" w:after="120"/>
    </w:pPr>
    <w:rPr>
      <w:rFonts w:ascii="Arial" w:hAnsi="Arial"/>
      <w:b/>
      <w:color w:val="918585"/>
      <w:sz w:val="24"/>
    </w:rPr>
  </w:style>
  <w:style w:type="paragraph" w:styleId="Header">
    <w:name w:val="header"/>
    <w:basedOn w:val="Normal"/>
    <w:link w:val="HeaderChar"/>
    <w:rsid w:val="009701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016F"/>
    <w:rPr>
      <w:rFonts w:ascii="Times New Roman" w:eastAsia="Times New Roman" w:hAnsi="Times New Roman" w:cs="Times New Roman"/>
      <w:sz w:val="16"/>
      <w:szCs w:val="20"/>
      <w:lang w:val="en-GB" w:eastAsia="en-US"/>
    </w:rPr>
  </w:style>
  <w:style w:type="paragraph" w:customStyle="1" w:styleId="Chapter">
    <w:name w:val="Chapter"/>
    <w:basedOn w:val="Normal"/>
    <w:rsid w:val="0097016F"/>
    <w:pPr>
      <w:spacing w:before="240"/>
    </w:pPr>
    <w:rPr>
      <w:rFonts w:ascii="Times New Roman" w:hAnsi="Times New Roman"/>
      <w:smallCaps/>
      <w:spacing w:val="80"/>
      <w:sz w:val="28"/>
    </w:rPr>
  </w:style>
  <w:style w:type="paragraph" w:customStyle="1" w:styleId="InChapter">
    <w:name w:val="InChapter"/>
    <w:basedOn w:val="Heading3"/>
    <w:rsid w:val="0097016F"/>
    <w:pPr>
      <w:spacing w:after="240"/>
      <w:outlineLvl w:val="9"/>
    </w:pPr>
    <w:rPr>
      <w:noProof/>
    </w:rPr>
  </w:style>
  <w:style w:type="paragraph" w:styleId="Index2">
    <w:name w:val="index 2"/>
    <w:basedOn w:val="Normal"/>
    <w:next w:val="Normal"/>
    <w:semiHidden/>
    <w:rsid w:val="0097016F"/>
    <w:pPr>
      <w:tabs>
        <w:tab w:val="right" w:pos="4176"/>
      </w:tabs>
      <w:ind w:left="568" w:hanging="284"/>
    </w:pPr>
    <w:rPr>
      <w:rFonts w:ascii="Garamond" w:hAnsi="Garamond"/>
    </w:rPr>
  </w:style>
  <w:style w:type="paragraph" w:customStyle="1" w:styleId="Byline">
    <w:name w:val="Byline"/>
    <w:rsid w:val="009701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016F"/>
    <w:pPr>
      <w:tabs>
        <w:tab w:val="clear" w:pos="3600"/>
        <w:tab w:val="clear" w:pos="3958"/>
      </w:tabs>
      <w:jc w:val="right"/>
    </w:pPr>
  </w:style>
  <w:style w:type="paragraph" w:styleId="Caption">
    <w:name w:val="caption"/>
    <w:basedOn w:val="BodyText"/>
    <w:next w:val="Normal"/>
    <w:qFormat/>
    <w:rsid w:val="0097016F"/>
    <w:pPr>
      <w:framePr w:w="2268" w:hSpace="181" w:vSpace="181" w:wrap="around" w:vAnchor="text" w:hAnchor="page" w:x="1135" w:y="285" w:anchorLock="1"/>
    </w:pPr>
    <w:rPr>
      <w:i/>
    </w:rPr>
  </w:style>
  <w:style w:type="paragraph" w:customStyle="1" w:styleId="MiniTOCTitle">
    <w:name w:val="MiniTOCTitle"/>
    <w:basedOn w:val="Heading4"/>
    <w:rsid w:val="0097016F"/>
    <w:pPr>
      <w:spacing w:before="240"/>
      <w:outlineLvl w:val="9"/>
    </w:pPr>
    <w:rPr>
      <w:noProof/>
      <w:sz w:val="24"/>
    </w:rPr>
  </w:style>
  <w:style w:type="paragraph" w:customStyle="1" w:styleId="MiniTOCItem">
    <w:name w:val="MiniTOCItem"/>
    <w:basedOn w:val="ListBullet"/>
    <w:rsid w:val="0097016F"/>
    <w:pPr>
      <w:numPr>
        <w:numId w:val="0"/>
      </w:numPr>
      <w:tabs>
        <w:tab w:val="right" w:leader="dot" w:pos="6521"/>
      </w:tabs>
      <w:spacing w:before="0" w:after="0"/>
    </w:pPr>
  </w:style>
  <w:style w:type="paragraph" w:customStyle="1" w:styleId="TOFTitle">
    <w:name w:val="TOFTitle"/>
    <w:basedOn w:val="TOCTitle"/>
    <w:rsid w:val="0097016F"/>
  </w:style>
  <w:style w:type="paragraph" w:styleId="TableofFigures">
    <w:name w:val="table of figures"/>
    <w:basedOn w:val="Normal"/>
    <w:next w:val="Normal"/>
    <w:semiHidden/>
    <w:rsid w:val="0097016F"/>
    <w:pPr>
      <w:tabs>
        <w:tab w:val="right" w:leader="dot" w:pos="9072"/>
      </w:tabs>
      <w:ind w:left="970" w:hanging="403"/>
    </w:pPr>
    <w:rPr>
      <w:rFonts w:ascii="Times New Roman" w:hAnsi="Times New Roman"/>
      <w:b/>
    </w:rPr>
  </w:style>
  <w:style w:type="paragraph" w:styleId="ListNumber">
    <w:name w:val="List Number"/>
    <w:basedOn w:val="List"/>
    <w:rsid w:val="0097016F"/>
    <w:pPr>
      <w:numPr>
        <w:numId w:val="15"/>
      </w:numPr>
      <w:tabs>
        <w:tab w:val="clear" w:pos="340"/>
      </w:tabs>
    </w:pPr>
  </w:style>
  <w:style w:type="character" w:customStyle="1" w:styleId="WingdingSymbols">
    <w:name w:val="Wingding Symbols"/>
    <w:rsid w:val="0097016F"/>
    <w:rPr>
      <w:rFonts w:ascii="Wingdings" w:hAnsi="Wingdings"/>
    </w:rPr>
  </w:style>
  <w:style w:type="paragraph" w:customStyle="1" w:styleId="TableHeading">
    <w:name w:val="Table Heading"/>
    <w:basedOn w:val="HeadingBase"/>
    <w:rsid w:val="0097016F"/>
    <w:pPr>
      <w:keepLines/>
      <w:pBdr>
        <w:bottom w:val="single" w:sz="6" w:space="1" w:color="918585"/>
      </w:pBdr>
      <w:spacing w:before="240"/>
    </w:pPr>
  </w:style>
  <w:style w:type="character" w:customStyle="1" w:styleId="HotSpot">
    <w:name w:val="HotSpot"/>
    <w:rsid w:val="0097016F"/>
    <w:rPr>
      <w:color w:val="0033CC"/>
      <w:u w:val="none"/>
    </w:rPr>
  </w:style>
  <w:style w:type="paragraph" w:customStyle="1" w:styleId="BodyTextRight">
    <w:name w:val="Body Text Right"/>
    <w:basedOn w:val="BodyText"/>
    <w:rsid w:val="0097016F"/>
    <w:pPr>
      <w:spacing w:before="0" w:after="0"/>
      <w:jc w:val="right"/>
    </w:pPr>
  </w:style>
  <w:style w:type="paragraph" w:styleId="Index3">
    <w:name w:val="index 3"/>
    <w:basedOn w:val="ListNumber2"/>
    <w:next w:val="Normal"/>
    <w:semiHidden/>
    <w:rsid w:val="0097016F"/>
    <w:pPr>
      <w:numPr>
        <w:numId w:val="0"/>
      </w:numPr>
      <w:tabs>
        <w:tab w:val="right" w:leader="dot" w:pos="4176"/>
      </w:tabs>
    </w:pPr>
  </w:style>
  <w:style w:type="paragraph" w:styleId="ListNumber2">
    <w:name w:val="List Number 2"/>
    <w:basedOn w:val="List2"/>
    <w:rsid w:val="0097016F"/>
    <w:pPr>
      <w:numPr>
        <w:numId w:val="10"/>
      </w:numPr>
      <w:tabs>
        <w:tab w:val="clear" w:pos="1060"/>
      </w:tabs>
    </w:pPr>
  </w:style>
  <w:style w:type="paragraph" w:customStyle="1" w:styleId="MarginNote">
    <w:name w:val="Margin Note"/>
    <w:basedOn w:val="BodyText"/>
    <w:rsid w:val="009701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01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01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016F"/>
    <w:rPr>
      <w:sz w:val="32"/>
    </w:rPr>
  </w:style>
  <w:style w:type="paragraph" w:customStyle="1" w:styleId="HeadingProcedure">
    <w:name w:val="Heading Procedure"/>
    <w:basedOn w:val="HeadingBase"/>
    <w:next w:val="Normal"/>
    <w:rsid w:val="0097016F"/>
    <w:pPr>
      <w:tabs>
        <w:tab w:val="left" w:pos="0"/>
      </w:tabs>
      <w:spacing w:before="120" w:after="60"/>
    </w:pPr>
    <w:rPr>
      <w:i/>
      <w:color w:val="918585"/>
      <w:sz w:val="22"/>
    </w:rPr>
  </w:style>
  <w:style w:type="paragraph" w:customStyle="1" w:styleId="TableBodyText">
    <w:name w:val="Table Body Text"/>
    <w:basedOn w:val="BodyText"/>
    <w:rsid w:val="0097016F"/>
    <w:pPr>
      <w:spacing w:before="60" w:after="60"/>
    </w:pPr>
  </w:style>
  <w:style w:type="paragraph" w:styleId="ListContinue">
    <w:name w:val="List Continue"/>
    <w:basedOn w:val="List"/>
    <w:rsid w:val="0097016F"/>
    <w:pPr>
      <w:ind w:firstLine="0"/>
    </w:pPr>
  </w:style>
  <w:style w:type="paragraph" w:customStyle="1" w:styleId="ListNote">
    <w:name w:val="List Note"/>
    <w:basedOn w:val="List"/>
    <w:rsid w:val="0097016F"/>
    <w:pPr>
      <w:pBdr>
        <w:top w:val="single" w:sz="6" w:space="2" w:color="918585"/>
        <w:bottom w:val="single" w:sz="6" w:space="2" w:color="918585"/>
      </w:pBdr>
      <w:tabs>
        <w:tab w:val="left" w:pos="1021"/>
      </w:tabs>
      <w:ind w:firstLine="0"/>
    </w:pPr>
  </w:style>
  <w:style w:type="paragraph" w:customStyle="1" w:styleId="Warning">
    <w:name w:val="Warning"/>
    <w:basedOn w:val="BodyText"/>
    <w:rsid w:val="0097016F"/>
    <w:pPr>
      <w:shd w:val="clear" w:color="auto" w:fill="D9D9D9"/>
      <w:tabs>
        <w:tab w:val="left" w:pos="992"/>
      </w:tabs>
      <w:ind w:left="119" w:right="119"/>
    </w:pPr>
    <w:rPr>
      <w:sz w:val="20"/>
    </w:rPr>
  </w:style>
  <w:style w:type="paragraph" w:customStyle="1" w:styleId="MarginIcons">
    <w:name w:val="Margin Icons"/>
    <w:basedOn w:val="BodyText"/>
    <w:rsid w:val="009701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016F"/>
    <w:rPr>
      <w:rFonts w:ascii="Courier New" w:hAnsi="Courier New"/>
    </w:rPr>
  </w:style>
  <w:style w:type="paragraph" w:customStyle="1" w:styleId="NoteBullet">
    <w:name w:val="Note Bullet"/>
    <w:basedOn w:val="Note"/>
    <w:rsid w:val="0097016F"/>
    <w:pPr>
      <w:tabs>
        <w:tab w:val="clear" w:pos="680"/>
      </w:tabs>
      <w:spacing w:before="60" w:after="60"/>
    </w:pPr>
  </w:style>
  <w:style w:type="paragraph" w:customStyle="1" w:styleId="SubHeading2">
    <w:name w:val="SubHeading2"/>
    <w:basedOn w:val="HeadingBase"/>
    <w:rsid w:val="0097016F"/>
    <w:pPr>
      <w:spacing w:before="240" w:after="60"/>
    </w:pPr>
    <w:rPr>
      <w:sz w:val="20"/>
    </w:rPr>
  </w:style>
  <w:style w:type="paragraph" w:customStyle="1" w:styleId="SubHeading1">
    <w:name w:val="SubHeading1"/>
    <w:basedOn w:val="HeadingBase"/>
    <w:rsid w:val="0097016F"/>
    <w:pPr>
      <w:spacing w:before="240" w:after="60"/>
    </w:pPr>
    <w:rPr>
      <w:color w:val="918585"/>
      <w:sz w:val="22"/>
    </w:rPr>
  </w:style>
  <w:style w:type="paragraph" w:customStyle="1" w:styleId="SideHeading">
    <w:name w:val="Side Heading"/>
    <w:basedOn w:val="HeadingBase"/>
    <w:rsid w:val="009701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016F"/>
    <w:pPr>
      <w:tabs>
        <w:tab w:val="num" w:pos="360"/>
      </w:tabs>
    </w:pPr>
  </w:style>
  <w:style w:type="paragraph" w:styleId="PlainText">
    <w:name w:val="Plain Text"/>
    <w:basedOn w:val="Normal"/>
    <w:link w:val="PlainTextChar"/>
    <w:rsid w:val="0097016F"/>
    <w:rPr>
      <w:sz w:val="20"/>
    </w:rPr>
  </w:style>
  <w:style w:type="character" w:customStyle="1" w:styleId="PlainTextChar">
    <w:name w:val="Plain Text Char"/>
    <w:basedOn w:val="DefaultParagraphFont"/>
    <w:link w:val="PlainText"/>
    <w:rsid w:val="0097016F"/>
    <w:rPr>
      <w:rFonts w:ascii="Courier New" w:eastAsia="Times New Roman" w:hAnsi="Courier New" w:cs="Times New Roman"/>
      <w:sz w:val="20"/>
      <w:szCs w:val="20"/>
      <w:lang w:eastAsia="en-US"/>
    </w:rPr>
  </w:style>
  <w:style w:type="character" w:customStyle="1" w:styleId="MenuOption">
    <w:name w:val="Menu Option"/>
    <w:basedOn w:val="DefaultParagraphFont"/>
    <w:rsid w:val="0097016F"/>
    <w:rPr>
      <w:b/>
      <w:smallCaps/>
    </w:rPr>
  </w:style>
  <w:style w:type="paragraph" w:customStyle="1" w:styleId="TableListNumber">
    <w:name w:val="Table List Number"/>
    <w:basedOn w:val="ListNumber"/>
    <w:rsid w:val="0097016F"/>
    <w:pPr>
      <w:numPr>
        <w:numId w:val="0"/>
      </w:numPr>
    </w:pPr>
  </w:style>
  <w:style w:type="paragraph" w:styleId="TOC4">
    <w:name w:val="toc 4"/>
    <w:basedOn w:val="TOCBase"/>
    <w:next w:val="Normal"/>
    <w:semiHidden/>
    <w:rsid w:val="0097016F"/>
    <w:pPr>
      <w:tabs>
        <w:tab w:val="right" w:leader="dot" w:pos="9071"/>
      </w:tabs>
      <w:ind w:left="1701"/>
    </w:pPr>
  </w:style>
  <w:style w:type="paragraph" w:customStyle="1" w:styleId="ListAlpha">
    <w:name w:val="List Alpha"/>
    <w:basedOn w:val="List"/>
    <w:rsid w:val="0097016F"/>
    <w:pPr>
      <w:numPr>
        <w:numId w:val="9"/>
      </w:numPr>
    </w:pPr>
  </w:style>
  <w:style w:type="paragraph" w:customStyle="1" w:styleId="ListAlpha2">
    <w:name w:val="List Alpha 2"/>
    <w:basedOn w:val="List2"/>
    <w:rsid w:val="0097016F"/>
    <w:pPr>
      <w:numPr>
        <w:numId w:val="8"/>
      </w:numPr>
    </w:pPr>
  </w:style>
  <w:style w:type="paragraph" w:styleId="List2">
    <w:name w:val="List 2"/>
    <w:basedOn w:val="BodyText"/>
    <w:rsid w:val="0097016F"/>
    <w:pPr>
      <w:tabs>
        <w:tab w:val="left" w:pos="680"/>
      </w:tabs>
      <w:spacing w:before="60" w:after="60"/>
      <w:ind w:left="680" w:hanging="340"/>
    </w:pPr>
  </w:style>
  <w:style w:type="paragraph" w:styleId="List3">
    <w:name w:val="List 3"/>
    <w:basedOn w:val="BodyText"/>
    <w:rsid w:val="0097016F"/>
    <w:pPr>
      <w:tabs>
        <w:tab w:val="left" w:pos="1021"/>
      </w:tabs>
      <w:spacing w:before="60" w:after="60"/>
      <w:ind w:left="1020" w:hanging="340"/>
    </w:pPr>
  </w:style>
  <w:style w:type="paragraph" w:styleId="List4">
    <w:name w:val="List 4"/>
    <w:basedOn w:val="BodyText"/>
    <w:rsid w:val="0097016F"/>
    <w:pPr>
      <w:tabs>
        <w:tab w:val="left" w:pos="1361"/>
      </w:tabs>
      <w:spacing w:before="60" w:after="60"/>
      <w:ind w:left="1361" w:hanging="340"/>
    </w:pPr>
  </w:style>
  <w:style w:type="paragraph" w:styleId="List5">
    <w:name w:val="List 5"/>
    <w:basedOn w:val="BodyText"/>
    <w:rsid w:val="0097016F"/>
    <w:pPr>
      <w:tabs>
        <w:tab w:val="left" w:pos="1701"/>
      </w:tabs>
      <w:spacing w:before="60" w:after="60"/>
      <w:ind w:left="1701" w:hanging="340"/>
    </w:pPr>
  </w:style>
  <w:style w:type="paragraph" w:styleId="ListBullet3">
    <w:name w:val="List Bullet 3"/>
    <w:basedOn w:val="List3"/>
    <w:rsid w:val="0097016F"/>
    <w:pPr>
      <w:numPr>
        <w:numId w:val="14"/>
      </w:numPr>
      <w:tabs>
        <w:tab w:val="clear" w:pos="1021"/>
      </w:tabs>
      <w:ind w:left="1037" w:hanging="357"/>
    </w:pPr>
  </w:style>
  <w:style w:type="paragraph" w:styleId="ListBullet4">
    <w:name w:val="List Bullet 4"/>
    <w:basedOn w:val="List4"/>
    <w:rsid w:val="0097016F"/>
    <w:pPr>
      <w:numPr>
        <w:numId w:val="3"/>
      </w:numPr>
      <w:tabs>
        <w:tab w:val="clear" w:pos="1361"/>
      </w:tabs>
    </w:pPr>
  </w:style>
  <w:style w:type="paragraph" w:styleId="ListBullet5">
    <w:name w:val="List Bullet 5"/>
    <w:basedOn w:val="List5"/>
    <w:rsid w:val="0097016F"/>
    <w:pPr>
      <w:numPr>
        <w:numId w:val="4"/>
      </w:numPr>
    </w:pPr>
  </w:style>
  <w:style w:type="paragraph" w:styleId="ListContinue2">
    <w:name w:val="List Continue 2"/>
    <w:basedOn w:val="List2"/>
    <w:rsid w:val="0097016F"/>
    <w:pPr>
      <w:ind w:firstLine="0"/>
    </w:pPr>
  </w:style>
  <w:style w:type="paragraph" w:styleId="ListContinue3">
    <w:name w:val="List Continue 3"/>
    <w:basedOn w:val="List3"/>
    <w:rsid w:val="0097016F"/>
    <w:pPr>
      <w:ind w:left="1021" w:firstLine="0"/>
    </w:pPr>
  </w:style>
  <w:style w:type="paragraph" w:styleId="ListContinue4">
    <w:name w:val="List Continue 4"/>
    <w:basedOn w:val="List4"/>
    <w:rsid w:val="0097016F"/>
    <w:pPr>
      <w:ind w:firstLine="0"/>
    </w:pPr>
  </w:style>
  <w:style w:type="paragraph" w:styleId="ListContinue5">
    <w:name w:val="List Continue 5"/>
    <w:basedOn w:val="List5"/>
    <w:rsid w:val="0097016F"/>
    <w:pPr>
      <w:ind w:firstLine="0"/>
    </w:pPr>
  </w:style>
  <w:style w:type="paragraph" w:styleId="ListNumber3">
    <w:name w:val="List Number 3"/>
    <w:basedOn w:val="List3"/>
    <w:rsid w:val="0097016F"/>
    <w:pPr>
      <w:numPr>
        <w:numId w:val="5"/>
      </w:numPr>
    </w:pPr>
  </w:style>
  <w:style w:type="paragraph" w:styleId="ListNumber4">
    <w:name w:val="List Number 4"/>
    <w:basedOn w:val="List4"/>
    <w:rsid w:val="0097016F"/>
    <w:pPr>
      <w:numPr>
        <w:numId w:val="6"/>
      </w:numPr>
    </w:pPr>
  </w:style>
  <w:style w:type="paragraph" w:styleId="ListNumber5">
    <w:name w:val="List Number 5"/>
    <w:basedOn w:val="List5"/>
    <w:rsid w:val="0097016F"/>
    <w:pPr>
      <w:numPr>
        <w:numId w:val="7"/>
      </w:numPr>
    </w:pPr>
  </w:style>
  <w:style w:type="paragraph" w:styleId="BlockText">
    <w:name w:val="Block Text"/>
    <w:basedOn w:val="Normal"/>
    <w:rsid w:val="0097016F"/>
    <w:pPr>
      <w:spacing w:after="120"/>
      <w:ind w:left="1440" w:right="1440"/>
    </w:pPr>
  </w:style>
  <w:style w:type="character" w:customStyle="1" w:styleId="Subscript">
    <w:name w:val="Subscript"/>
    <w:basedOn w:val="DefaultParagraphFont"/>
    <w:rsid w:val="0097016F"/>
    <w:rPr>
      <w:sz w:val="16"/>
      <w:vertAlign w:val="subscript"/>
    </w:rPr>
  </w:style>
  <w:style w:type="character" w:customStyle="1" w:styleId="Superscript">
    <w:name w:val="Superscript"/>
    <w:basedOn w:val="DefaultParagraphFont"/>
    <w:rsid w:val="0097016F"/>
    <w:rPr>
      <w:sz w:val="16"/>
      <w:vertAlign w:val="superscript"/>
    </w:rPr>
  </w:style>
  <w:style w:type="character" w:customStyle="1" w:styleId="Symbols">
    <w:name w:val="Symbols"/>
    <w:basedOn w:val="DefaultParagraphFont"/>
    <w:rsid w:val="0097016F"/>
    <w:rPr>
      <w:rFonts w:ascii="Symbol" w:hAnsi="Symbol"/>
    </w:rPr>
  </w:style>
  <w:style w:type="character" w:customStyle="1" w:styleId="MenuOptions">
    <w:name w:val="Menu Options"/>
    <w:basedOn w:val="DefaultParagraphFont"/>
    <w:rsid w:val="0097016F"/>
    <w:rPr>
      <w:rFonts w:ascii="Arial Narrow" w:hAnsi="Arial Narrow"/>
      <w:smallCaps/>
    </w:rPr>
  </w:style>
  <w:style w:type="character" w:customStyle="1" w:styleId="Buttons">
    <w:name w:val="Buttons"/>
    <w:basedOn w:val="DefaultParagraphFont"/>
    <w:rsid w:val="0097016F"/>
    <w:rPr>
      <w:b/>
    </w:rPr>
  </w:style>
  <w:style w:type="character" w:customStyle="1" w:styleId="Underlined">
    <w:name w:val="Underlined"/>
    <w:basedOn w:val="DefaultParagraphFont"/>
    <w:rsid w:val="0097016F"/>
    <w:rPr>
      <w:u w:val="single"/>
    </w:rPr>
  </w:style>
  <w:style w:type="paragraph" w:customStyle="1" w:styleId="TableBodyTextRight">
    <w:name w:val="Table Body Text Right"/>
    <w:basedOn w:val="TableBodyText"/>
    <w:rsid w:val="0097016F"/>
    <w:pPr>
      <w:widowControl w:val="0"/>
      <w:autoSpaceDE w:val="0"/>
      <w:autoSpaceDN w:val="0"/>
      <w:adjustRightInd w:val="0"/>
      <w:jc w:val="right"/>
    </w:pPr>
    <w:rPr>
      <w:rFonts w:cs="Arial"/>
      <w:szCs w:val="18"/>
    </w:rPr>
  </w:style>
  <w:style w:type="paragraph" w:customStyle="1" w:styleId="CopyrightText">
    <w:name w:val="Copyright Text"/>
    <w:basedOn w:val="BodyText"/>
    <w:rsid w:val="0097016F"/>
    <w:rPr>
      <w:sz w:val="18"/>
    </w:rPr>
  </w:style>
  <w:style w:type="paragraph" w:customStyle="1" w:styleId="BodySmallRight">
    <w:name w:val="Body Small Right"/>
    <w:basedOn w:val="BodyTextRight"/>
    <w:rsid w:val="0097016F"/>
    <w:rPr>
      <w:sz w:val="18"/>
      <w:szCs w:val="18"/>
    </w:rPr>
  </w:style>
  <w:style w:type="paragraph" w:customStyle="1" w:styleId="MarginEdition">
    <w:name w:val="Margin Edition"/>
    <w:basedOn w:val="MarginNote"/>
    <w:rsid w:val="0097016F"/>
    <w:pPr>
      <w:spacing w:before="0" w:after="0"/>
    </w:pPr>
    <w:rPr>
      <w:rFonts w:ascii="Times New Roman" w:hAnsi="Times New Roman"/>
      <w:color w:val="999999"/>
    </w:rPr>
  </w:style>
  <w:style w:type="paragraph" w:customStyle="1" w:styleId="Spacer">
    <w:name w:val="Spacer"/>
    <w:basedOn w:val="Normal"/>
    <w:rsid w:val="0097016F"/>
    <w:rPr>
      <w:sz w:val="2"/>
      <w:szCs w:val="2"/>
    </w:rPr>
  </w:style>
  <w:style w:type="character" w:customStyle="1" w:styleId="Small">
    <w:name w:val="Small"/>
    <w:basedOn w:val="DefaultParagraphFont"/>
    <w:rsid w:val="0097016F"/>
    <w:rPr>
      <w:sz w:val="16"/>
    </w:rPr>
  </w:style>
  <w:style w:type="paragraph" w:customStyle="1" w:styleId="WideTable">
    <w:name w:val="Wide Table"/>
    <w:basedOn w:val="Normal"/>
    <w:rsid w:val="0097016F"/>
    <w:pPr>
      <w:ind w:left="-1418"/>
    </w:pPr>
    <w:rPr>
      <w:sz w:val="2"/>
      <w:szCs w:val="2"/>
    </w:rPr>
  </w:style>
  <w:style w:type="character" w:styleId="PageNumber">
    <w:name w:val="page number"/>
    <w:basedOn w:val="DefaultParagraphFont"/>
    <w:rsid w:val="0097016F"/>
  </w:style>
  <w:style w:type="paragraph" w:styleId="Quote">
    <w:name w:val="Quote"/>
    <w:basedOn w:val="Heading1"/>
    <w:link w:val="QuoteChar"/>
    <w:qFormat/>
    <w:rsid w:val="0097016F"/>
    <w:rPr>
      <w:b w:val="0"/>
      <w:sz w:val="72"/>
      <w:szCs w:val="72"/>
      <w:lang w:val="en-NZ"/>
    </w:rPr>
  </w:style>
  <w:style w:type="character" w:customStyle="1" w:styleId="QuoteChar">
    <w:name w:val="Quote Char"/>
    <w:basedOn w:val="DefaultParagraphFont"/>
    <w:link w:val="Quote"/>
    <w:rsid w:val="009701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016F"/>
    <w:pPr>
      <w:pageBreakBefore/>
    </w:pPr>
  </w:style>
  <w:style w:type="paragraph" w:customStyle="1" w:styleId="Border">
    <w:name w:val="Border"/>
    <w:basedOn w:val="Normal"/>
    <w:qFormat/>
    <w:rsid w:val="009701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016F"/>
    <w:rPr>
      <w:b/>
      <w:bCs/>
      <w:i/>
      <w:iCs/>
      <w:color w:val="auto"/>
    </w:rPr>
  </w:style>
  <w:style w:type="paragraph" w:styleId="IntenseQuote">
    <w:name w:val="Intense Quote"/>
    <w:basedOn w:val="Normal"/>
    <w:next w:val="Normal"/>
    <w:link w:val="IntenseQuoteChar"/>
    <w:uiPriority w:val="30"/>
    <w:qFormat/>
    <w:rsid w:val="009701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01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016F"/>
    <w:rPr>
      <w:smallCaps/>
      <w:color w:val="auto"/>
      <w:u w:val="single"/>
    </w:rPr>
  </w:style>
  <w:style w:type="character" w:styleId="IntenseReference">
    <w:name w:val="Intense Reference"/>
    <w:basedOn w:val="DefaultParagraphFont"/>
    <w:uiPriority w:val="32"/>
    <w:qFormat/>
    <w:rsid w:val="0097016F"/>
    <w:rPr>
      <w:b/>
      <w:bCs/>
      <w:smallCaps/>
      <w:color w:val="auto"/>
      <w:spacing w:val="5"/>
      <w:u w:val="single"/>
    </w:rPr>
  </w:style>
  <w:style w:type="paragraph" w:customStyle="1" w:styleId="2ColumnHeading">
    <w:name w:val="2Column Heading"/>
    <w:basedOn w:val="BodyText"/>
    <w:qFormat/>
    <w:rsid w:val="0097016F"/>
    <w:pPr>
      <w:spacing w:after="60"/>
      <w:ind w:left="-2268"/>
    </w:pPr>
    <w:rPr>
      <w:b/>
    </w:rPr>
  </w:style>
  <w:style w:type="paragraph" w:customStyle="1" w:styleId="Heading1TOC">
    <w:name w:val="Heading1 TOC"/>
    <w:basedOn w:val="Normal"/>
    <w:qFormat/>
    <w:rsid w:val="0097016F"/>
    <w:pPr>
      <w:spacing w:before="240" w:after="120"/>
    </w:pPr>
    <w:rPr>
      <w:rFonts w:ascii="Times New Roman" w:hAnsi="Times New Roman"/>
      <w:b/>
      <w:sz w:val="32"/>
    </w:rPr>
  </w:style>
  <w:style w:type="paragraph" w:customStyle="1" w:styleId="Heading2TOC">
    <w:name w:val="Heading2 TOC"/>
    <w:basedOn w:val="Normal"/>
    <w:qFormat/>
    <w:rsid w:val="0097016F"/>
    <w:pPr>
      <w:spacing w:before="240" w:after="60"/>
    </w:pPr>
    <w:rPr>
      <w:rFonts w:ascii="Times New Roman" w:hAnsi="Times New Roman"/>
      <w:b/>
      <w:sz w:val="28"/>
    </w:rPr>
  </w:style>
  <w:style w:type="character" w:customStyle="1" w:styleId="Underline">
    <w:name w:val="Underline"/>
    <w:basedOn w:val="DefaultParagraphFont"/>
    <w:qFormat/>
    <w:rsid w:val="0097016F"/>
    <w:rPr>
      <w:u w:val="single"/>
    </w:rPr>
  </w:style>
  <w:style w:type="character" w:customStyle="1" w:styleId="BoldandItalics">
    <w:name w:val="Bold and Italics"/>
    <w:qFormat/>
    <w:rsid w:val="0097016F"/>
    <w:rPr>
      <w:b/>
      <w:i/>
      <w:u w:val="none"/>
    </w:rPr>
  </w:style>
  <w:style w:type="paragraph" w:styleId="BalloonText">
    <w:name w:val="Balloon Text"/>
    <w:basedOn w:val="Normal"/>
    <w:link w:val="BalloonTextChar"/>
    <w:rsid w:val="0097016F"/>
    <w:rPr>
      <w:rFonts w:ascii="Tahoma" w:hAnsi="Tahoma" w:cs="Tahoma"/>
      <w:sz w:val="16"/>
      <w:szCs w:val="16"/>
    </w:rPr>
  </w:style>
  <w:style w:type="character" w:customStyle="1" w:styleId="BalloonTextChar">
    <w:name w:val="Balloon Text Char"/>
    <w:basedOn w:val="DefaultParagraphFont"/>
    <w:link w:val="BalloonText"/>
    <w:rsid w:val="009701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01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01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016F"/>
    <w:rPr>
      <w:b/>
      <w:color w:val="660033"/>
      <w:spacing w:val="0"/>
    </w:rPr>
  </w:style>
  <w:style w:type="paragraph" w:customStyle="1" w:styleId="Nameditemlist">
    <w:name w:val="Named item list"/>
    <w:basedOn w:val="BodyText"/>
    <w:qFormat/>
    <w:rsid w:val="0097016F"/>
    <w:pPr>
      <w:tabs>
        <w:tab w:val="left" w:pos="2835"/>
      </w:tabs>
      <w:ind w:left="2835" w:hanging="2835"/>
    </w:pPr>
  </w:style>
  <w:style w:type="paragraph" w:customStyle="1" w:styleId="BodyTextnopadding">
    <w:name w:val="Body Text no padding"/>
    <w:basedOn w:val="BodyText"/>
    <w:qFormat/>
    <w:rsid w:val="0097016F"/>
    <w:pPr>
      <w:spacing w:before="0" w:after="0"/>
    </w:pPr>
  </w:style>
  <w:style w:type="paragraph" w:customStyle="1" w:styleId="BodyTextBold">
    <w:name w:val="Body Text Bold"/>
    <w:basedOn w:val="BodyText"/>
    <w:qFormat/>
    <w:rsid w:val="0097016F"/>
    <w:rPr>
      <w:b/>
    </w:rPr>
  </w:style>
  <w:style w:type="character" w:styleId="Hyperlink">
    <w:name w:val="Hyperlink"/>
    <w:basedOn w:val="DefaultParagraphFont"/>
    <w:uiPriority w:val="99"/>
    <w:unhideWhenUsed/>
    <w:rsid w:val="009653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922</Words>
  <Characters>6105</Characters>
  <Application>Microsoft Office Word</Application>
  <DocSecurity>0</DocSecurity>
  <Lines>226</Lines>
  <Paragraphs>127</Paragraphs>
  <ScaleCrop>false</ScaleCrop>
  <Company>Author-it Software Corporation Ltd.</Company>
  <LinksUpToDate>false</LinksUpToDate>
  <CharactersWithSpaces>6900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ICTNPL403 Evaluate the capability of access networks</dc:title>
  <dc:subject>Approved</dc:subject>
  <dc:creator>Future Skills Organisation</dc:creator>
  <cp:keywords>Release: 1</cp:keywords>
  <dc:description>Review Date: 12 April 2008</dc:description>
  <cp:lastModifiedBy>HSD_TPCMSd.prod</cp:lastModifiedBy>
  <cp:revision>3</cp:revision>
  <dcterms:created xsi:type="dcterms:W3CDTF">2025-03-01T13:45:00Z</dcterms:created>
  <dcterms:modified xsi:type="dcterms:W3CDTF">2025-03-01T13:45:00Z</dcterms:modified>
</cp:coreProperties>
</file>