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61B" w:rsidP="007E461B">
      <w:pPr>
        <w:pStyle w:val="Title"/>
      </w:pPr>
      <w:r>
        <w:fldChar w:fldCharType="begin"/>
      </w:r>
      <w:r>
        <w:instrText xml:space="preserve"> TITLE   \* MERGEFORMAT </w:instrText>
      </w:r>
      <w:r>
        <w:fldChar w:fldCharType="separate"/>
      </w:r>
      <w:r>
        <w:t>ICTNPL401 Apply business acumen to network planning</w:t>
      </w:r>
      <w:r>
        <w:fldChar w:fldCharType="end"/>
      </w:r>
    </w:p>
    <w:p w:rsidR="007E461B" w:rsidP="007E461B">
      <w:pPr>
        <w:pStyle w:val="Version"/>
        <w:sectPr w:rsidSect="00905C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C75" w:rsidP="00905C75">
      <w:pPr>
        <w:pStyle w:val="SuperHeading"/>
      </w:pPr>
      <w:r w:rsidRPr="00905C75">
        <w:t>ICTNPL401 Apply business acumen to network planning</w:t>
      </w:r>
    </w:p>
    <w:p w:rsidR="00000000" w:rsidRPr="00905C75" w:rsidP="00905C75">
      <w:pPr>
        <w:pStyle w:val="Heading1"/>
      </w:pPr>
      <w:bookmarkStart w:id="1" w:name="O_758478"/>
      <w:bookmarkEnd w:id="1"/>
      <w:r w:rsidRPr="00905C75">
        <w:t>Modification History</w:t>
      </w:r>
    </w:p>
    <w:tbl>
      <w:tblPr>
        <w:tblW w:w="0" w:type="auto"/>
        <w:tblLayout w:type="fixed"/>
        <w:tblCellMar>
          <w:left w:w="62" w:type="dxa"/>
          <w:right w:w="62" w:type="dxa"/>
        </w:tblCellMar>
        <w:tblLook w:val="0000"/>
      </w:tblPr>
      <w:tblGrid>
        <w:gridCol w:w="3003"/>
        <w:gridCol w:w="5725"/>
      </w:tblGrid>
      <w:tr w:rsidTr="00905C75">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Release</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rPr>
                <w:rStyle w:val="SpecialBold"/>
              </w:rPr>
              <w:t>Comments</w:t>
            </w:r>
          </w:p>
        </w:tc>
      </w:tr>
      <w:tr w:rsidTr="00905C75">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Release 1</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This version first released with ICT Information and Communications Technology Training Package Version 2.0.</w:t>
            </w:r>
          </w:p>
        </w:tc>
      </w:tr>
    </w:tbl>
    <w:p w:rsidR="00000000" w:rsidRPr="00905C75" w:rsidP="00905C75">
      <w:pPr>
        <w:pStyle w:val="BodyText"/>
      </w:pPr>
    </w:p>
    <w:p w:rsidR="00000000" w:rsidRPr="00905C75" w:rsidP="00905C75">
      <w:pPr>
        <w:pStyle w:val="AllowPageBreak"/>
      </w:pPr>
    </w:p>
    <w:p w:rsidR="00000000" w:rsidRPr="00905C75" w:rsidP="00905C75">
      <w:pPr>
        <w:pStyle w:val="Heading1"/>
      </w:pPr>
      <w:bookmarkStart w:id="2" w:name="O_758479"/>
      <w:bookmarkEnd w:id="2"/>
      <w:r w:rsidRPr="00905C75">
        <w:t>Application</w:t>
      </w:r>
    </w:p>
    <w:p w:rsidR="00000000" w:rsidRPr="00905C75" w:rsidP="007E461B">
      <w:pPr>
        <w:pStyle w:val="BodyText"/>
      </w:pPr>
      <w:r w:rsidRPr="00905C75">
        <w:t>This unit describes the skills and knowledge required to co</w:t>
      </w:r>
      <w:r w:rsidRPr="00905C75">
        <w:t>nsider business drivers in a decision-making process for network planning and investment. It prepares individuals for entry into planning and design for network additions and implementations to accommodate network growth and new technologies within the ind</w:t>
      </w:r>
      <w:r w:rsidRPr="00905C75">
        <w:t>ustry.</w:t>
      </w:r>
    </w:p>
    <w:p w:rsidR="00000000" w:rsidRPr="00905C75" w:rsidP="007E461B">
      <w:pPr>
        <w:pStyle w:val="BodyText"/>
      </w:pPr>
      <w:r w:rsidRPr="00905C75">
        <w:t>It applies to individuals with a range of telecommunications skills and extensive knowledge of core and access network capabilities of the service provider.</w:t>
      </w:r>
    </w:p>
    <w:p w:rsidR="00000000" w:rsidRPr="00905C75" w:rsidP="007E461B">
      <w:pPr>
        <w:pStyle w:val="BodyText"/>
      </w:pPr>
      <w:r w:rsidRPr="00905C75">
        <w:t xml:space="preserve">No licensing, legislative or certification requirements apply to this unit at the time of </w:t>
      </w:r>
      <w:r w:rsidRPr="00905C75">
        <w:t xml:space="preserve">publication. </w:t>
      </w:r>
    </w:p>
    <w:p w:rsidR="00000000" w:rsidRPr="00905C75" w:rsidP="00905C75">
      <w:pPr>
        <w:pStyle w:val="Heading1"/>
      </w:pPr>
      <w:bookmarkStart w:id="3" w:name="O_758482"/>
      <w:bookmarkEnd w:id="3"/>
      <w:r w:rsidRPr="00905C75">
        <w:t>Unit Sector</w:t>
      </w:r>
    </w:p>
    <w:p w:rsidR="00000000" w:rsidRPr="00905C75" w:rsidP="007E461B">
      <w:pPr>
        <w:pStyle w:val="BodyText"/>
      </w:pPr>
      <w:r w:rsidRPr="00905C75">
        <w:t>Telecommunications – Network Planning</w:t>
      </w:r>
    </w:p>
    <w:p w:rsidR="00000000" w:rsidRPr="00905C75" w:rsidP="00905C75">
      <w:pPr>
        <w:pStyle w:val="Heading1"/>
      </w:pPr>
      <w:bookmarkStart w:id="4" w:name="O_758483"/>
      <w:bookmarkEnd w:id="4"/>
      <w:r w:rsidRPr="00905C75">
        <w:t>Elements and Performance Criteria</w:t>
      </w:r>
    </w:p>
    <w:tbl>
      <w:tblPr>
        <w:tblW w:w="9351" w:type="dxa"/>
        <w:tblLayout w:type="fixed"/>
        <w:tblCellMar>
          <w:left w:w="62" w:type="dxa"/>
          <w:right w:w="62" w:type="dxa"/>
        </w:tblCellMar>
        <w:tblLook w:val="0000"/>
      </w:tblPr>
      <w:tblGrid>
        <w:gridCol w:w="2178"/>
        <w:gridCol w:w="7173"/>
      </w:tblGrid>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Element</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rPr>
                <w:rStyle w:val="SpecialBold"/>
              </w:rPr>
              <w:t>Performance Criteria</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Emphasis"/>
              </w:rPr>
              <w:t>Elements describe the essential outcomes.</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rPr>
                <w:rStyle w:val="Emphasis"/>
              </w:rPr>
              <w:t xml:space="preserve">Performance criteria describe the performance needed to demonstrate achievement of the element. </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1. Analyse forecasts using customer demand</w:t>
            </w:r>
          </w:p>
          <w:p w:rsidR="00000000">
            <w:pPr>
              <w:pStyle w:val="BodyText"/>
              <w:keepLines w:val="0"/>
              <w:rPr>
                <w:rFonts w:ascii="Tahoma" w:hAnsi="Tahoma"/>
                <w:sz w:val="20"/>
                <w:lang w:val="en-NZ"/>
              </w:rPr>
            </w:pP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1.1 Gather and organise information concerning customer service and usage data to determine customer demand</w:t>
            </w:r>
          </w:p>
          <w:p w:rsidR="00000000" w:rsidRPr="00905C75" w:rsidP="00905C75">
            <w:pPr>
              <w:pStyle w:val="BodyText"/>
            </w:pPr>
            <w:r w:rsidRPr="00905C75">
              <w:t>1.2 De</w:t>
            </w:r>
            <w:r w:rsidRPr="00905C75">
              <w:t>termine trends in customer demands in specific customer operating environments and markets</w:t>
            </w:r>
          </w:p>
          <w:p w:rsidR="00000000" w:rsidP="00905C75">
            <w:pPr>
              <w:pStyle w:val="BodyText"/>
              <w:rPr>
                <w:lang w:val="en-NZ"/>
              </w:rPr>
            </w:pPr>
            <w:r w:rsidRPr="00905C75">
              <w:t>1.3 Assess key measures of capacity and customer demand for forecast</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2. Build models to develop business cases</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2.1 Construct a model to represent key options to for</w:t>
            </w:r>
            <w:r w:rsidRPr="00905C75">
              <w:t>mulate strategic proposals in network planning</w:t>
            </w:r>
          </w:p>
          <w:p w:rsidR="00000000" w:rsidRPr="00905C75" w:rsidP="00905C75">
            <w:pPr>
              <w:pStyle w:val="BodyText"/>
            </w:pPr>
            <w:r w:rsidRPr="00905C75">
              <w:t>2.2 Determine rights of carriers and service providers in installing facilities under Commonwealth legislation</w:t>
            </w:r>
          </w:p>
          <w:p w:rsidR="00000000" w:rsidRPr="00905C75" w:rsidP="00905C75">
            <w:pPr>
              <w:pStyle w:val="BodyText"/>
            </w:pPr>
            <w:r w:rsidRPr="00905C75">
              <w:t>2.3 Produce a strategic network plan using key variables, and communicate them to intended audienc</w:t>
            </w:r>
            <w:r w:rsidRPr="00905C75">
              <w:t>e</w:t>
            </w:r>
          </w:p>
          <w:p w:rsidR="00000000" w:rsidRPr="00905C75" w:rsidP="00905C75">
            <w:pPr>
              <w:pStyle w:val="BodyText"/>
            </w:pPr>
            <w:r w:rsidRPr="00905C75">
              <w:t>2.4 Apply business case methodology to determine key economic measures and risks to business success</w:t>
            </w:r>
          </w:p>
          <w:p w:rsidR="00000000" w:rsidP="00905C75">
            <w:pPr>
              <w:pStyle w:val="BodyText"/>
              <w:rPr>
                <w:lang w:val="en-NZ"/>
              </w:rPr>
            </w:pPr>
            <w:r w:rsidRPr="00905C75">
              <w:t>2.5 Evaluate business value and options to recommend appropriate planning strategy</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3. Apply financial analysis</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3.1 Use a financial investment tool relev</w:t>
            </w:r>
            <w:r w:rsidRPr="00905C75">
              <w:t>ant to the business environment to determine financial viability of the planning project</w:t>
            </w:r>
          </w:p>
          <w:p w:rsidR="00000000" w:rsidRPr="00905C75" w:rsidP="00905C75">
            <w:pPr>
              <w:pStyle w:val="BodyText"/>
            </w:pPr>
            <w:r w:rsidRPr="00905C75">
              <w:t>3.2 Apply key economic measures in an analysis process and develop business strategy</w:t>
            </w:r>
          </w:p>
          <w:p w:rsidR="00000000" w:rsidP="00905C75">
            <w:pPr>
              <w:pStyle w:val="BodyText"/>
              <w:rPr>
                <w:lang w:val="en-NZ"/>
              </w:rPr>
            </w:pPr>
            <w:r w:rsidRPr="00905C75">
              <w:t>3.3 Determine relevant level of financial analysis required to optimise network pl</w:t>
            </w:r>
            <w:r w:rsidRPr="00905C75">
              <w:t>anning</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4. Analyse demographic trends for strategy development</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4.1 Gather demographic data and determine impact of demographic diversity on planning strategies</w:t>
            </w:r>
          </w:p>
          <w:p w:rsidR="00000000" w:rsidP="00905C75">
            <w:pPr>
              <w:pStyle w:val="BodyText"/>
              <w:rPr>
                <w:lang w:val="en-NZ"/>
              </w:rPr>
            </w:pPr>
            <w:r w:rsidRPr="00905C75">
              <w:t>4.2 Analyse data and produce demographic trends for use in strategy developments in network planning</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5. Assess technology implementation</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5.1 Determine unit costs associated with technologies and products by using lifecycle of technologies</w:t>
            </w:r>
          </w:p>
          <w:p w:rsidR="00000000" w:rsidP="00905C75">
            <w:pPr>
              <w:pStyle w:val="BodyText"/>
              <w:rPr>
                <w:lang w:val="en-NZ"/>
              </w:rPr>
            </w:pPr>
            <w:r w:rsidRPr="00905C75">
              <w:t>5.2 Research wha</w:t>
            </w:r>
            <w:r w:rsidRPr="00905C75">
              <w:t xml:space="preserve">t different technology bases can deliver and circumstances and locations in which they should be successfully deployed </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6. Evaluate network deployment architecture</w:t>
            </w:r>
          </w:p>
          <w:p w:rsidR="00000000">
            <w:pPr>
              <w:pStyle w:val="BodyText"/>
              <w:keepLines w:val="0"/>
              <w:rPr>
                <w:rFonts w:ascii="Tahoma" w:hAnsi="Tahoma"/>
                <w:sz w:val="20"/>
                <w:lang w:val="en-NZ"/>
              </w:rPr>
            </w:pP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 xml:space="preserve">6.1 Evaluate network deployment architecture using network deployment rules and reasoning </w:t>
            </w:r>
            <w:r w:rsidRPr="00905C75">
              <w:t>behind architecture rules</w:t>
            </w:r>
          </w:p>
          <w:p w:rsidR="00000000" w:rsidRPr="00905C75" w:rsidP="00905C75">
            <w:pPr>
              <w:pStyle w:val="BodyText"/>
            </w:pPr>
            <w:r w:rsidRPr="00905C75">
              <w:t>6.2 Produce a business model of network planning, applying commercial considerations and exemption process</w:t>
            </w:r>
          </w:p>
        </w:tc>
      </w:tr>
    </w:tbl>
    <w:p w:rsidR="00000000" w:rsidRPr="00905C75" w:rsidP="00905C75">
      <w:pPr>
        <w:pStyle w:val="BodyText"/>
      </w:pPr>
    </w:p>
    <w:p w:rsidR="00000000" w:rsidRPr="00905C75" w:rsidP="00905C75">
      <w:pPr>
        <w:pStyle w:val="AllowPageBreak"/>
      </w:pPr>
    </w:p>
    <w:p w:rsidR="00000000" w:rsidRPr="00905C75" w:rsidP="00905C75">
      <w:pPr>
        <w:pStyle w:val="Heading1"/>
      </w:pPr>
      <w:bookmarkStart w:id="5" w:name="O_758484"/>
      <w:bookmarkEnd w:id="5"/>
      <w:r w:rsidRPr="00905C75">
        <w:t>Foundation Skills</w:t>
      </w:r>
    </w:p>
    <w:p w:rsidR="00000000" w:rsidRPr="007E461B" w:rsidP="007E461B">
      <w:pPr>
        <w:pStyle w:val="BodyText"/>
        <w:rPr>
          <w:i/>
        </w:rPr>
      </w:pPr>
      <w:r w:rsidRPr="007E461B">
        <w:rPr>
          <w:rStyle w:val="Emphasis"/>
        </w:rPr>
        <w:t>This section describes language, literacy, numeracy and employment skills incorporated</w:t>
      </w:r>
      <w:r w:rsidRPr="007E461B">
        <w:rPr>
          <w:rStyle w:val="Emphasis"/>
        </w:rPr>
        <w:t xml:space="preserve"> in the performance criteria that are required for competent performance.</w:t>
      </w:r>
    </w:p>
    <w:tbl>
      <w:tblPr>
        <w:tblW w:w="9351" w:type="dxa"/>
        <w:tblLayout w:type="fixed"/>
        <w:tblCellMar>
          <w:left w:w="62" w:type="dxa"/>
          <w:right w:w="62" w:type="dxa"/>
        </w:tblCellMar>
        <w:tblLook w:val="0000"/>
      </w:tblPr>
      <w:tblGrid>
        <w:gridCol w:w="2178"/>
        <w:gridCol w:w="2154"/>
        <w:gridCol w:w="5019"/>
      </w:tblGrid>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 xml:space="preserve">Skill </w:t>
            </w:r>
            <w:r w:rsidRPr="00905C75">
              <w:rPr>
                <w:rStyle w:val="SpecialBold"/>
              </w:rPr>
              <w:tab/>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Performance Criteria</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rPr>
                <w:rStyle w:val="SpecialBold"/>
              </w:rPr>
              <w:t>Description</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1.1, 2.2, 2.5, 4.1, 5.2, 6.1</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ListBullet"/>
              <w:rPr>
                <w:lang w:val="en-NZ"/>
              </w:rPr>
            </w:pPr>
            <w:r w:rsidRPr="00905C75">
              <w:t xml:space="preserve">Identifies and evaluates text to determine key information and specific requirements </w:t>
            </w:r>
            <w:r w:rsidRPr="00905C75">
              <w:t>and responsibilities</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1.2, 2.1, 2.3, 2.4, 3.1, 3.2, 6.2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ListBullet"/>
            </w:pPr>
            <w:r w:rsidRPr="00905C75">
              <w:t>Develops material for a specific audience using clear and detailed language</w:t>
            </w:r>
          </w:p>
          <w:p w:rsidR="00000000" w:rsidP="00905C75">
            <w:pPr>
              <w:pStyle w:val="ListBullet"/>
              <w:rPr>
                <w:lang w:val="en-NZ"/>
              </w:rPr>
            </w:pPr>
            <w:r w:rsidRPr="00905C75">
              <w:t>Uses expected forms and conventions to present required information</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2.3</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ListBullet"/>
              <w:rPr>
                <w:lang w:val="en-NZ"/>
              </w:rPr>
            </w:pPr>
            <w:r w:rsidRPr="00905C75">
              <w:t>Articulates specific i</w:t>
            </w:r>
            <w:r w:rsidRPr="00905C75">
              <w:t>nformation using an appropriate tone and vocabulary for intended audience</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Numeracy</w:t>
            </w:r>
          </w:p>
          <w:p w:rsidR="00000000">
            <w:pPr>
              <w:pStyle w:val="BodyText"/>
              <w:keepLines w:val="0"/>
              <w:rPr>
                <w:rFonts w:ascii="Tahoma" w:hAnsi="Tahoma"/>
                <w:sz w:val="20"/>
                <w:lang w:val="en-NZ"/>
              </w:rPr>
            </w:pP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1.1-1.3, 2.1, 2.4, 3.1-3.3, 4.1, 4.2, 5.1, 6.1, 6.2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ListBullet"/>
            </w:pPr>
            <w:r w:rsidRPr="00905C75">
              <w:t xml:space="preserve">Interprets numerical information and applies mathematical calculations relating to time </w:t>
            </w:r>
            <w:r w:rsidRPr="00905C75">
              <w:t>durations and financial consequences</w:t>
            </w:r>
          </w:p>
          <w:p w:rsidR="00000000" w:rsidP="00905C75">
            <w:pPr>
              <w:pStyle w:val="ListBullet"/>
              <w:rPr>
                <w:lang w:val="en-NZ"/>
              </w:rPr>
            </w:pPr>
            <w:r w:rsidRPr="00905C75">
              <w:t>Applies different financial models to the planning process and highlights benefits and drawbacks of different strategies</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2.2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ListBullet"/>
              <w:rPr>
                <w:lang w:val="en-NZ"/>
              </w:rPr>
            </w:pPr>
            <w:r w:rsidRPr="00905C75">
              <w:t>Takes personal responsibility for following explicit and implicit</w:t>
            </w:r>
            <w:r w:rsidRPr="00905C75">
              <w:t xml:space="preserve"> policies, procedures and legislative requirements</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2.3</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ListBullet"/>
            </w:pPr>
            <w:r w:rsidRPr="00905C75">
              <w:t>Uses a range of strategies to establish a sense of connection and build rapport with clients and co-workers</w:t>
            </w:r>
          </w:p>
          <w:p w:rsidR="00000000" w:rsidP="00905C75">
            <w:pPr>
              <w:pStyle w:val="ListBullet"/>
              <w:rPr>
                <w:lang w:val="en-NZ"/>
              </w:rPr>
            </w:pPr>
            <w:r w:rsidRPr="00905C75">
              <w:t>Selects and uses appropriate conventions and protocols when communicat</w:t>
            </w:r>
            <w:r w:rsidRPr="00905C75">
              <w:t>ing with clients and co-workers in a range of work contexts</w:t>
            </w:r>
          </w:p>
        </w:tc>
      </w:tr>
      <w:tr w:rsidTr="00905C75">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1.1-1.3, 2.1, 2.2, 2.4, 2.5, 3.1-3.3, 4.1, 4.2, 5.2, 6.1, 6.2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ListBullet"/>
            </w:pPr>
            <w:r w:rsidRPr="00905C75">
              <w:t xml:space="preserve">Takes responsibility for planning, sequencing and prioritising tasks and own workload </w:t>
            </w:r>
            <w:r w:rsidRPr="00905C75">
              <w:t>for efficiency and effective outcomes</w:t>
            </w:r>
          </w:p>
          <w:p w:rsidR="00000000" w:rsidRPr="00905C75" w:rsidP="00905C75">
            <w:pPr>
              <w:pStyle w:val="ListBullet"/>
            </w:pPr>
            <w:r w:rsidRPr="00905C75">
              <w:t>Makes routine decisions and implements standard procedures for routine tasks, using formal decision-making processes for more complex and non-routine situations</w:t>
            </w:r>
          </w:p>
          <w:p w:rsidR="00000000" w:rsidRPr="00905C75" w:rsidP="00905C75">
            <w:pPr>
              <w:pStyle w:val="ListBullet"/>
            </w:pPr>
            <w:r w:rsidRPr="00905C75">
              <w:t>Addresses less predictable problems and initiates standar</w:t>
            </w:r>
            <w:r w:rsidRPr="00905C75">
              <w:t>d procedures in response, applying problem-solving processes in determining a solution</w:t>
            </w:r>
          </w:p>
        </w:tc>
      </w:tr>
    </w:tbl>
    <w:p w:rsidR="00000000" w:rsidRPr="00905C75" w:rsidP="00905C75">
      <w:pPr>
        <w:pStyle w:val="BodyText"/>
      </w:pPr>
    </w:p>
    <w:p w:rsidR="00000000" w:rsidRPr="00905C75" w:rsidP="00905C75">
      <w:pPr>
        <w:pStyle w:val="AllowPageBreak"/>
      </w:pPr>
    </w:p>
    <w:p w:rsidR="00000000" w:rsidRPr="00905C75" w:rsidP="00905C75">
      <w:pPr>
        <w:pStyle w:val="Heading1"/>
      </w:pPr>
      <w:bookmarkStart w:id="6" w:name="O_758486"/>
      <w:bookmarkEnd w:id="6"/>
      <w:r w:rsidRPr="00905C75">
        <w:t>Unit Mapping Information</w:t>
      </w:r>
    </w:p>
    <w:tbl>
      <w:tblPr>
        <w:tblW w:w="9240" w:type="dxa"/>
        <w:tblLayout w:type="fixed"/>
        <w:tblCellMar>
          <w:left w:w="62" w:type="dxa"/>
          <w:right w:w="62" w:type="dxa"/>
        </w:tblCellMar>
        <w:tblLook w:val="0000"/>
      </w:tblPr>
      <w:tblGrid>
        <w:gridCol w:w="2355"/>
        <w:gridCol w:w="2160"/>
        <w:gridCol w:w="2295"/>
        <w:gridCol w:w="2430"/>
      </w:tblGrid>
      <w:tr w:rsidTr="00905C75">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 xml:space="preserve">Code and title </w:t>
            </w:r>
          </w:p>
          <w:p w:rsidR="00000000" w:rsidRPr="00905C75" w:rsidP="00905C75">
            <w:pPr>
              <w:pStyle w:val="BodyText"/>
            </w:pPr>
            <w:r w:rsidRPr="00905C7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Code and title</w:t>
            </w:r>
          </w:p>
          <w:p w:rsidR="00000000" w:rsidRPr="00905C75" w:rsidP="00905C75">
            <w:pPr>
              <w:pStyle w:val="BodyText"/>
            </w:pPr>
            <w:r w:rsidRPr="00905C7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rPr>
                <w:rStyle w:val="SpecialBold"/>
              </w:rPr>
              <w:t>Equivalence status</w:t>
            </w:r>
          </w:p>
        </w:tc>
      </w:tr>
      <w:tr w:rsidTr="00905C75">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ICTNPL401 Apply business acumen to network planning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ICTNPL4107A Apply business acumen to network planning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C75">
            <w:pPr>
              <w:pStyle w:val="BodyText"/>
              <w:rPr>
                <w:lang w:val="en-NZ"/>
              </w:rPr>
            </w:pPr>
            <w:r w:rsidRPr="00905C75">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C75" w:rsidP="00905C75">
            <w:pPr>
              <w:pStyle w:val="BodyText"/>
            </w:pPr>
            <w:r w:rsidRPr="00905C75">
              <w:t>Equivalent unit</w:t>
            </w:r>
          </w:p>
        </w:tc>
      </w:tr>
    </w:tbl>
    <w:p w:rsidR="00000000" w:rsidRPr="00905C75" w:rsidP="00905C75">
      <w:pPr>
        <w:pStyle w:val="BodyText"/>
      </w:pPr>
    </w:p>
    <w:p w:rsidR="00000000" w:rsidRPr="00905C75" w:rsidP="00905C75">
      <w:pPr>
        <w:pStyle w:val="AllowPageBreak"/>
      </w:pPr>
    </w:p>
    <w:p w:rsidR="00000000" w:rsidRPr="00905C75" w:rsidP="00905C75">
      <w:pPr>
        <w:pStyle w:val="Heading1"/>
      </w:pPr>
      <w:bookmarkStart w:id="7" w:name="O_758493"/>
      <w:bookmarkEnd w:id="7"/>
      <w:r w:rsidRPr="00905C75">
        <w:t>Links</w:t>
      </w:r>
    </w:p>
    <w:p w:rsidR="00000000" w:rsidRPr="00905C75" w:rsidP="007E461B">
      <w:pPr>
        <w:pStyle w:val="BodyText"/>
      </w:pPr>
      <w:r w:rsidRPr="00905C7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C0F43">
        <w:rPr>
          <w:rStyle w:val="Hyperlink"/>
        </w:rPr>
        <w:t>https://vetnet.gov.au/Pages/TrainingDocs.aspx?q=a53af4e4-b400-484e-b778-71c9e9d6aff2</w:t>
      </w:r>
      <w:r>
        <w:fldChar w:fldCharType="end"/>
      </w:r>
    </w:p>
    <w:p w:rsidR="00000000" w:rsidRPr="00905C75" w:rsidP="00905C75"/>
    <w:sectPr w:rsidSect="00905C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75" w:rsidRPr="007E461B" w:rsidP="007E4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1B" w:rsidP="00905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461B" w:rsidP="00905C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E461B" w:rsidP="00905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C75" w:rsidRPr="007E461B" w:rsidP="007E4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1B" w:rsidRPr="002D2AF8" w:rsidP="00905C75">
    <w:pPr>
      <w:pStyle w:val="Header"/>
      <w:framePr w:wrap="around"/>
    </w:pPr>
    <w:r>
      <w:fldChar w:fldCharType="begin"/>
    </w:r>
    <w:r>
      <w:instrText xml:space="preserve"> TITLE   \* MERGEFORMAT </w:instrText>
    </w:r>
    <w:r>
      <w:fldChar w:fldCharType="separate"/>
    </w:r>
    <w:r>
      <w:t>ICTNPL401 Apply business acumen to network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7E461B" w:rsidP="00905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E4A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AC4A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C75"/>
    <w:pPr>
      <w:spacing w:before="360" w:after="60"/>
      <w:outlineLvl w:val="0"/>
    </w:pPr>
    <w:rPr>
      <w:sz w:val="32"/>
    </w:rPr>
  </w:style>
  <w:style w:type="paragraph" w:styleId="Heading2">
    <w:name w:val="heading 2"/>
    <w:basedOn w:val="HeadingBase"/>
    <w:next w:val="BodyText"/>
    <w:link w:val="Heading2Char"/>
    <w:qFormat/>
    <w:rsid w:val="00905C75"/>
    <w:pPr>
      <w:keepLines/>
      <w:spacing w:before="240" w:after="120"/>
      <w:outlineLvl w:val="1"/>
    </w:pPr>
    <w:rPr>
      <w:sz w:val="28"/>
      <w:szCs w:val="40"/>
    </w:rPr>
  </w:style>
  <w:style w:type="paragraph" w:styleId="Heading3">
    <w:name w:val="heading 3"/>
    <w:basedOn w:val="HeadingBase"/>
    <w:next w:val="BodyText"/>
    <w:link w:val="Heading3Char"/>
    <w:qFormat/>
    <w:rsid w:val="00905C75"/>
    <w:pPr>
      <w:spacing w:before="180" w:after="120"/>
      <w:outlineLvl w:val="2"/>
    </w:pPr>
    <w:rPr>
      <w:spacing w:val="-10"/>
      <w:kern w:val="32"/>
    </w:rPr>
  </w:style>
  <w:style w:type="paragraph" w:styleId="Heading4">
    <w:name w:val="heading 4"/>
    <w:basedOn w:val="HeadingBase"/>
    <w:next w:val="BodyText"/>
    <w:link w:val="Heading4Char"/>
    <w:qFormat/>
    <w:rsid w:val="00905C75"/>
    <w:pPr>
      <w:spacing w:before="160" w:after="120"/>
      <w:outlineLvl w:val="3"/>
    </w:pPr>
    <w:rPr>
      <w:sz w:val="22"/>
    </w:rPr>
  </w:style>
  <w:style w:type="paragraph" w:styleId="Heading5">
    <w:name w:val="heading 5"/>
    <w:basedOn w:val="HeadingBase"/>
    <w:next w:val="Normal"/>
    <w:link w:val="Heading5Char"/>
    <w:qFormat/>
    <w:rsid w:val="00905C75"/>
    <w:pPr>
      <w:spacing w:before="80"/>
      <w:outlineLvl w:val="4"/>
    </w:pPr>
    <w:rPr>
      <w:color w:val="918585"/>
      <w:sz w:val="20"/>
    </w:rPr>
  </w:style>
  <w:style w:type="paragraph" w:styleId="Heading6">
    <w:name w:val="heading 6"/>
    <w:basedOn w:val="HeadingBase"/>
    <w:next w:val="Normal"/>
    <w:link w:val="Heading6Char"/>
    <w:qFormat/>
    <w:rsid w:val="00905C75"/>
    <w:pPr>
      <w:spacing w:before="60"/>
      <w:outlineLvl w:val="5"/>
    </w:pPr>
    <w:rPr>
      <w:color w:val="918585"/>
      <w:sz w:val="20"/>
    </w:rPr>
  </w:style>
  <w:style w:type="paragraph" w:styleId="Heading7">
    <w:name w:val="heading 7"/>
    <w:basedOn w:val="Normal"/>
    <w:next w:val="Normal"/>
    <w:link w:val="Heading7Char"/>
    <w:qFormat/>
    <w:rsid w:val="00905C75"/>
    <w:pPr>
      <w:ind w:left="720"/>
      <w:outlineLvl w:val="6"/>
    </w:pPr>
    <w:rPr>
      <w:i/>
    </w:rPr>
  </w:style>
  <w:style w:type="paragraph" w:styleId="Heading8">
    <w:name w:val="heading 8"/>
    <w:basedOn w:val="Normal"/>
    <w:next w:val="Normal"/>
    <w:link w:val="Heading8Char"/>
    <w:qFormat/>
    <w:rsid w:val="00905C75"/>
    <w:pPr>
      <w:ind w:left="720"/>
      <w:outlineLvl w:val="7"/>
    </w:pPr>
    <w:rPr>
      <w:i/>
    </w:rPr>
  </w:style>
  <w:style w:type="paragraph" w:styleId="Heading9">
    <w:name w:val="heading 9"/>
    <w:basedOn w:val="Normal"/>
    <w:next w:val="Normal"/>
    <w:link w:val="Heading9Char"/>
    <w:qFormat/>
    <w:rsid w:val="00905C75"/>
    <w:pPr>
      <w:ind w:left="720"/>
      <w:outlineLvl w:val="8"/>
    </w:pPr>
    <w:rPr>
      <w:i/>
    </w:rPr>
  </w:style>
  <w:style w:type="character" w:default="1" w:styleId="DefaultParagraphFont">
    <w:name w:val="Default Paragraph Font"/>
    <w:uiPriority w:val="1"/>
    <w:unhideWhenUsed/>
    <w:rsid w:val="00905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C75"/>
  </w:style>
  <w:style w:type="character" w:customStyle="1" w:styleId="Heading1Char">
    <w:name w:val="Heading 1 Char"/>
    <w:basedOn w:val="DefaultParagraphFont"/>
    <w:link w:val="Heading1"/>
    <w:rsid w:val="00905C75"/>
    <w:rPr>
      <w:rFonts w:ascii="Times New Roman" w:eastAsia="Times New Roman" w:hAnsi="Times New Roman" w:cs="Times New Roman"/>
      <w:b/>
      <w:sz w:val="32"/>
      <w:szCs w:val="20"/>
      <w:lang w:eastAsia="en-US"/>
    </w:rPr>
  </w:style>
  <w:style w:type="paragraph" w:styleId="BodyText">
    <w:name w:val="Body Text"/>
    <w:basedOn w:val="Normal"/>
    <w:link w:val="BodyTextChar"/>
    <w:rsid w:val="00905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C75"/>
    <w:rPr>
      <w:rFonts w:ascii="Times New Roman" w:eastAsia="Times New Roman" w:hAnsi="Times New Roman" w:cs="Times New Roman"/>
      <w:sz w:val="24"/>
      <w:lang w:eastAsia="en-US"/>
    </w:rPr>
  </w:style>
  <w:style w:type="paragraph" w:styleId="ListBullet">
    <w:name w:val="List Bullet"/>
    <w:basedOn w:val="List"/>
    <w:rsid w:val="00905C75"/>
    <w:pPr>
      <w:numPr>
        <w:numId w:val="11"/>
      </w:numPr>
      <w:tabs>
        <w:tab w:val="clear" w:pos="340"/>
      </w:tabs>
      <w:spacing w:before="40" w:after="40"/>
    </w:pPr>
  </w:style>
  <w:style w:type="character" w:customStyle="1" w:styleId="SpecialBold">
    <w:name w:val="Special Bold"/>
    <w:basedOn w:val="DefaultParagraphFont"/>
    <w:rsid w:val="00905C75"/>
    <w:rPr>
      <w:b/>
      <w:spacing w:val="0"/>
    </w:rPr>
  </w:style>
  <w:style w:type="character" w:styleId="Emphasis">
    <w:name w:val="Emphasis"/>
    <w:basedOn w:val="DefaultParagraphFont"/>
    <w:qFormat/>
    <w:rsid w:val="00905C75"/>
    <w:rPr>
      <w:i/>
    </w:rPr>
  </w:style>
  <w:style w:type="paragraph" w:customStyle="1" w:styleId="SuperHeading">
    <w:name w:val="SuperHeading"/>
    <w:basedOn w:val="Normal"/>
    <w:rsid w:val="00905C75"/>
    <w:pPr>
      <w:spacing w:before="240" w:after="120"/>
      <w:outlineLvl w:val="0"/>
    </w:pPr>
    <w:rPr>
      <w:rFonts w:ascii="Times New Roman" w:hAnsi="Times New Roman"/>
      <w:b/>
      <w:sz w:val="32"/>
    </w:rPr>
  </w:style>
  <w:style w:type="paragraph" w:customStyle="1" w:styleId="AllowPageBreak">
    <w:name w:val="AllowPageBreak"/>
    <w:rsid w:val="00905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C75"/>
    <w:rPr>
      <w:rFonts w:ascii="Courier New" w:eastAsia="Times New Roman" w:hAnsi="Courier New" w:cs="Times New Roman"/>
      <w:i/>
      <w:szCs w:val="20"/>
      <w:lang w:eastAsia="en-US"/>
    </w:rPr>
  </w:style>
  <w:style w:type="paragraph" w:customStyle="1" w:styleId="HeadingBase">
    <w:name w:val="Heading Base"/>
    <w:rsid w:val="00905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C75"/>
    <w:pPr>
      <w:tabs>
        <w:tab w:val="right" w:leader="dot" w:pos="9072"/>
      </w:tabs>
      <w:ind w:left="567"/>
    </w:pPr>
    <w:rPr>
      <w:szCs w:val="22"/>
    </w:rPr>
  </w:style>
  <w:style w:type="paragraph" w:customStyle="1" w:styleId="TOCBase">
    <w:name w:val="TOC Base"/>
    <w:rsid w:val="00905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C75"/>
    <w:pPr>
      <w:tabs>
        <w:tab w:val="right" w:leader="dot" w:pos="9072"/>
      </w:tabs>
      <w:spacing w:before="40" w:after="40"/>
      <w:ind w:left="284"/>
    </w:pPr>
    <w:rPr>
      <w:rFonts w:ascii="Times New Roman" w:hAnsi="Times New Roman"/>
    </w:rPr>
  </w:style>
  <w:style w:type="paragraph" w:styleId="TOC1">
    <w:name w:val="toc 1"/>
    <w:basedOn w:val="TOCBase"/>
    <w:next w:val="Normal"/>
    <w:rsid w:val="00905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C75"/>
    <w:rPr>
      <w:rFonts w:ascii="Times New Roman" w:eastAsia="Times New Roman" w:hAnsi="Times New Roman" w:cs="Times New Roman"/>
      <w:sz w:val="16"/>
      <w:lang w:eastAsia="en-US"/>
    </w:rPr>
  </w:style>
  <w:style w:type="paragraph" w:styleId="Title">
    <w:name w:val="Title"/>
    <w:basedOn w:val="HeadingBase"/>
    <w:link w:val="TitleChar"/>
    <w:qFormat/>
    <w:rsid w:val="00905C75"/>
    <w:pPr>
      <w:spacing w:before="5040"/>
      <w:jc w:val="center"/>
    </w:pPr>
    <w:rPr>
      <w:sz w:val="48"/>
      <w:szCs w:val="72"/>
      <w:lang w:val="en-US"/>
    </w:rPr>
  </w:style>
  <w:style w:type="character" w:customStyle="1" w:styleId="TitleChar">
    <w:name w:val="Title Char"/>
    <w:basedOn w:val="DefaultParagraphFont"/>
    <w:link w:val="Title"/>
    <w:rsid w:val="00905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C75"/>
    <w:pPr>
      <w:tabs>
        <w:tab w:val="left" w:pos="3600"/>
        <w:tab w:val="left" w:pos="3958"/>
      </w:tabs>
    </w:pPr>
  </w:style>
  <w:style w:type="paragraph" w:styleId="List">
    <w:name w:val="List"/>
    <w:basedOn w:val="BodyText"/>
    <w:next w:val="BodyText"/>
    <w:rsid w:val="00905C75"/>
    <w:pPr>
      <w:tabs>
        <w:tab w:val="left" w:pos="340"/>
      </w:tabs>
      <w:spacing w:before="60" w:after="60"/>
      <w:ind w:left="340" w:hanging="340"/>
    </w:pPr>
  </w:style>
  <w:style w:type="paragraph" w:customStyle="1" w:styleId="Note">
    <w:name w:val="Note"/>
    <w:basedOn w:val="BodyText"/>
    <w:rsid w:val="00905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C75"/>
    <w:pPr>
      <w:framePr w:wrap="auto" w:hAnchor="text" w:y="6049"/>
    </w:pPr>
    <w:rPr>
      <w:color w:val="000000"/>
      <w:sz w:val="40"/>
    </w:rPr>
  </w:style>
  <w:style w:type="paragraph" w:customStyle="1" w:styleId="TOCTitle">
    <w:name w:val="TOCTitle"/>
    <w:basedOn w:val="Heading1"/>
    <w:rsid w:val="00905C75"/>
    <w:pPr>
      <w:spacing w:after="240"/>
      <w:jc w:val="center"/>
      <w:outlineLvl w:val="9"/>
    </w:pPr>
    <w:rPr>
      <w:caps/>
    </w:rPr>
  </w:style>
  <w:style w:type="paragraph" w:customStyle="1" w:styleId="Version">
    <w:name w:val="Version"/>
    <w:rsid w:val="00905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C75"/>
    <w:pPr>
      <w:numPr>
        <w:numId w:val="12"/>
      </w:numPr>
      <w:tabs>
        <w:tab w:val="clear" w:pos="680"/>
      </w:tabs>
    </w:pPr>
  </w:style>
  <w:style w:type="paragraph" w:styleId="Index1">
    <w:name w:val="index 1"/>
    <w:basedOn w:val="Normal"/>
    <w:next w:val="Normal"/>
    <w:semiHidden/>
    <w:rsid w:val="00905C75"/>
    <w:pPr>
      <w:keepNext w:val="0"/>
      <w:tabs>
        <w:tab w:val="right" w:pos="4176"/>
      </w:tabs>
      <w:ind w:left="198" w:hanging="198"/>
    </w:pPr>
    <w:rPr>
      <w:rFonts w:ascii="Garamond" w:hAnsi="Garamond"/>
    </w:rPr>
  </w:style>
  <w:style w:type="paragraph" w:styleId="IndexHeading">
    <w:name w:val="index heading"/>
    <w:basedOn w:val="Normal"/>
    <w:next w:val="Index1"/>
    <w:semiHidden/>
    <w:rsid w:val="00905C75"/>
    <w:pPr>
      <w:spacing w:before="120" w:after="120"/>
    </w:pPr>
    <w:rPr>
      <w:rFonts w:ascii="Arial" w:hAnsi="Arial"/>
      <w:b/>
      <w:color w:val="918585"/>
      <w:sz w:val="24"/>
    </w:rPr>
  </w:style>
  <w:style w:type="paragraph" w:styleId="Header">
    <w:name w:val="header"/>
    <w:basedOn w:val="Normal"/>
    <w:link w:val="HeaderChar"/>
    <w:rsid w:val="00905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C75"/>
    <w:rPr>
      <w:rFonts w:ascii="Times New Roman" w:eastAsia="Times New Roman" w:hAnsi="Times New Roman" w:cs="Times New Roman"/>
      <w:sz w:val="16"/>
      <w:szCs w:val="20"/>
      <w:lang w:val="en-GB" w:eastAsia="en-US"/>
    </w:rPr>
  </w:style>
  <w:style w:type="paragraph" w:customStyle="1" w:styleId="Chapter">
    <w:name w:val="Chapter"/>
    <w:basedOn w:val="Normal"/>
    <w:rsid w:val="00905C75"/>
    <w:pPr>
      <w:spacing w:before="240"/>
    </w:pPr>
    <w:rPr>
      <w:rFonts w:ascii="Times New Roman" w:hAnsi="Times New Roman"/>
      <w:smallCaps/>
      <w:spacing w:val="80"/>
      <w:sz w:val="28"/>
    </w:rPr>
  </w:style>
  <w:style w:type="paragraph" w:customStyle="1" w:styleId="InChapter">
    <w:name w:val="InChapter"/>
    <w:basedOn w:val="Heading3"/>
    <w:rsid w:val="00905C75"/>
    <w:pPr>
      <w:spacing w:after="240"/>
      <w:outlineLvl w:val="9"/>
    </w:pPr>
    <w:rPr>
      <w:noProof/>
    </w:rPr>
  </w:style>
  <w:style w:type="paragraph" w:styleId="Index2">
    <w:name w:val="index 2"/>
    <w:basedOn w:val="Normal"/>
    <w:next w:val="Normal"/>
    <w:semiHidden/>
    <w:rsid w:val="00905C75"/>
    <w:pPr>
      <w:tabs>
        <w:tab w:val="right" w:pos="4176"/>
      </w:tabs>
      <w:ind w:left="568" w:hanging="284"/>
    </w:pPr>
    <w:rPr>
      <w:rFonts w:ascii="Garamond" w:hAnsi="Garamond"/>
    </w:rPr>
  </w:style>
  <w:style w:type="paragraph" w:customStyle="1" w:styleId="Byline">
    <w:name w:val="Byline"/>
    <w:rsid w:val="00905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C75"/>
    <w:pPr>
      <w:tabs>
        <w:tab w:val="clear" w:pos="3600"/>
        <w:tab w:val="clear" w:pos="3958"/>
      </w:tabs>
      <w:jc w:val="right"/>
    </w:pPr>
  </w:style>
  <w:style w:type="paragraph" w:styleId="Caption">
    <w:name w:val="caption"/>
    <w:basedOn w:val="BodyText"/>
    <w:next w:val="Normal"/>
    <w:qFormat/>
    <w:rsid w:val="00905C75"/>
    <w:pPr>
      <w:framePr w:w="2268" w:hSpace="181" w:vSpace="181" w:wrap="around" w:vAnchor="text" w:hAnchor="page" w:x="1135" w:y="285" w:anchorLock="1"/>
    </w:pPr>
    <w:rPr>
      <w:i/>
    </w:rPr>
  </w:style>
  <w:style w:type="paragraph" w:customStyle="1" w:styleId="MiniTOCTitle">
    <w:name w:val="MiniTOCTitle"/>
    <w:basedOn w:val="Heading4"/>
    <w:rsid w:val="00905C75"/>
    <w:pPr>
      <w:spacing w:before="240"/>
      <w:outlineLvl w:val="9"/>
    </w:pPr>
    <w:rPr>
      <w:noProof/>
      <w:sz w:val="24"/>
    </w:rPr>
  </w:style>
  <w:style w:type="paragraph" w:customStyle="1" w:styleId="MiniTOCItem">
    <w:name w:val="MiniTOCItem"/>
    <w:basedOn w:val="ListBullet"/>
    <w:rsid w:val="00905C75"/>
    <w:pPr>
      <w:numPr>
        <w:numId w:val="0"/>
      </w:numPr>
      <w:tabs>
        <w:tab w:val="right" w:leader="dot" w:pos="6521"/>
      </w:tabs>
      <w:spacing w:before="0" w:after="0"/>
    </w:pPr>
  </w:style>
  <w:style w:type="paragraph" w:customStyle="1" w:styleId="TOFTitle">
    <w:name w:val="TOFTitle"/>
    <w:basedOn w:val="TOCTitle"/>
    <w:rsid w:val="00905C75"/>
  </w:style>
  <w:style w:type="paragraph" w:styleId="TableofFigures">
    <w:name w:val="table of figures"/>
    <w:basedOn w:val="Normal"/>
    <w:next w:val="Normal"/>
    <w:semiHidden/>
    <w:rsid w:val="00905C75"/>
    <w:pPr>
      <w:tabs>
        <w:tab w:val="right" w:leader="dot" w:pos="9072"/>
      </w:tabs>
      <w:ind w:left="970" w:hanging="403"/>
    </w:pPr>
    <w:rPr>
      <w:rFonts w:ascii="Times New Roman" w:hAnsi="Times New Roman"/>
      <w:b/>
    </w:rPr>
  </w:style>
  <w:style w:type="paragraph" w:styleId="ListNumber">
    <w:name w:val="List Number"/>
    <w:basedOn w:val="List"/>
    <w:rsid w:val="00905C75"/>
    <w:pPr>
      <w:numPr>
        <w:numId w:val="14"/>
      </w:numPr>
      <w:tabs>
        <w:tab w:val="clear" w:pos="340"/>
      </w:tabs>
    </w:pPr>
  </w:style>
  <w:style w:type="character" w:customStyle="1" w:styleId="WingdingSymbols">
    <w:name w:val="Wingding Symbols"/>
    <w:rsid w:val="00905C75"/>
    <w:rPr>
      <w:rFonts w:ascii="Wingdings" w:hAnsi="Wingdings"/>
    </w:rPr>
  </w:style>
  <w:style w:type="paragraph" w:customStyle="1" w:styleId="TableHeading">
    <w:name w:val="Table Heading"/>
    <w:basedOn w:val="HeadingBase"/>
    <w:rsid w:val="00905C75"/>
    <w:pPr>
      <w:keepLines/>
      <w:pBdr>
        <w:bottom w:val="single" w:sz="6" w:space="1" w:color="918585"/>
      </w:pBdr>
      <w:spacing w:before="240"/>
    </w:pPr>
  </w:style>
  <w:style w:type="character" w:customStyle="1" w:styleId="HotSpot">
    <w:name w:val="HotSpot"/>
    <w:rsid w:val="00905C75"/>
    <w:rPr>
      <w:color w:val="0033CC"/>
      <w:u w:val="none"/>
    </w:rPr>
  </w:style>
  <w:style w:type="paragraph" w:customStyle="1" w:styleId="BodyTextRight">
    <w:name w:val="Body Text Right"/>
    <w:basedOn w:val="BodyText"/>
    <w:rsid w:val="00905C75"/>
    <w:pPr>
      <w:spacing w:before="0" w:after="0"/>
      <w:jc w:val="right"/>
    </w:pPr>
  </w:style>
  <w:style w:type="paragraph" w:styleId="Index3">
    <w:name w:val="index 3"/>
    <w:basedOn w:val="ListNumber2"/>
    <w:next w:val="Normal"/>
    <w:semiHidden/>
    <w:rsid w:val="00905C75"/>
    <w:pPr>
      <w:numPr>
        <w:numId w:val="0"/>
      </w:numPr>
      <w:tabs>
        <w:tab w:val="right" w:leader="dot" w:pos="4176"/>
      </w:tabs>
    </w:pPr>
  </w:style>
  <w:style w:type="paragraph" w:styleId="ListNumber2">
    <w:name w:val="List Number 2"/>
    <w:basedOn w:val="List2"/>
    <w:rsid w:val="00905C75"/>
    <w:pPr>
      <w:numPr>
        <w:numId w:val="9"/>
      </w:numPr>
      <w:tabs>
        <w:tab w:val="clear" w:pos="1060"/>
      </w:tabs>
    </w:pPr>
  </w:style>
  <w:style w:type="paragraph" w:customStyle="1" w:styleId="MarginNote">
    <w:name w:val="Margin Note"/>
    <w:basedOn w:val="BodyText"/>
    <w:rsid w:val="00905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C75"/>
    <w:rPr>
      <w:sz w:val="32"/>
    </w:rPr>
  </w:style>
  <w:style w:type="paragraph" w:customStyle="1" w:styleId="HeadingProcedure">
    <w:name w:val="Heading Procedure"/>
    <w:basedOn w:val="HeadingBase"/>
    <w:next w:val="Normal"/>
    <w:rsid w:val="00905C75"/>
    <w:pPr>
      <w:tabs>
        <w:tab w:val="left" w:pos="0"/>
      </w:tabs>
      <w:spacing w:before="120" w:after="60"/>
    </w:pPr>
    <w:rPr>
      <w:i/>
      <w:color w:val="918585"/>
      <w:sz w:val="22"/>
    </w:rPr>
  </w:style>
  <w:style w:type="paragraph" w:customStyle="1" w:styleId="TableBodyText">
    <w:name w:val="Table Body Text"/>
    <w:basedOn w:val="BodyText"/>
    <w:rsid w:val="00905C75"/>
    <w:pPr>
      <w:spacing w:before="60" w:after="60"/>
    </w:pPr>
  </w:style>
  <w:style w:type="paragraph" w:styleId="ListContinue">
    <w:name w:val="List Continue"/>
    <w:basedOn w:val="List"/>
    <w:rsid w:val="00905C75"/>
    <w:pPr>
      <w:ind w:firstLine="0"/>
    </w:pPr>
  </w:style>
  <w:style w:type="paragraph" w:customStyle="1" w:styleId="ListNote">
    <w:name w:val="List Note"/>
    <w:basedOn w:val="List"/>
    <w:rsid w:val="00905C75"/>
    <w:pPr>
      <w:pBdr>
        <w:top w:val="single" w:sz="6" w:space="2" w:color="918585"/>
        <w:bottom w:val="single" w:sz="6" w:space="2" w:color="918585"/>
      </w:pBdr>
      <w:tabs>
        <w:tab w:val="left" w:pos="1021"/>
      </w:tabs>
      <w:ind w:firstLine="0"/>
    </w:pPr>
  </w:style>
  <w:style w:type="paragraph" w:customStyle="1" w:styleId="Warning">
    <w:name w:val="Warning"/>
    <w:basedOn w:val="BodyText"/>
    <w:rsid w:val="00905C75"/>
    <w:pPr>
      <w:shd w:val="clear" w:color="auto" w:fill="D9D9D9"/>
      <w:tabs>
        <w:tab w:val="left" w:pos="992"/>
      </w:tabs>
      <w:ind w:left="119" w:right="119"/>
    </w:pPr>
    <w:rPr>
      <w:sz w:val="20"/>
    </w:rPr>
  </w:style>
  <w:style w:type="paragraph" w:customStyle="1" w:styleId="MarginIcons">
    <w:name w:val="Margin Icons"/>
    <w:basedOn w:val="BodyText"/>
    <w:rsid w:val="00905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C75"/>
    <w:rPr>
      <w:rFonts w:ascii="Courier New" w:hAnsi="Courier New"/>
    </w:rPr>
  </w:style>
  <w:style w:type="paragraph" w:customStyle="1" w:styleId="NoteBullet">
    <w:name w:val="Note Bullet"/>
    <w:basedOn w:val="Note"/>
    <w:rsid w:val="00905C75"/>
    <w:pPr>
      <w:tabs>
        <w:tab w:val="clear" w:pos="680"/>
      </w:tabs>
      <w:spacing w:before="60" w:after="60"/>
    </w:pPr>
  </w:style>
  <w:style w:type="paragraph" w:customStyle="1" w:styleId="SubHeading2">
    <w:name w:val="SubHeading2"/>
    <w:basedOn w:val="HeadingBase"/>
    <w:rsid w:val="00905C75"/>
    <w:pPr>
      <w:spacing w:before="240" w:after="60"/>
    </w:pPr>
    <w:rPr>
      <w:sz w:val="20"/>
    </w:rPr>
  </w:style>
  <w:style w:type="paragraph" w:customStyle="1" w:styleId="SubHeading1">
    <w:name w:val="SubHeading1"/>
    <w:basedOn w:val="HeadingBase"/>
    <w:rsid w:val="00905C75"/>
    <w:pPr>
      <w:spacing w:before="240" w:after="60"/>
    </w:pPr>
    <w:rPr>
      <w:color w:val="918585"/>
      <w:sz w:val="22"/>
    </w:rPr>
  </w:style>
  <w:style w:type="paragraph" w:customStyle="1" w:styleId="SideHeading">
    <w:name w:val="Side Heading"/>
    <w:basedOn w:val="HeadingBase"/>
    <w:rsid w:val="00905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C75"/>
    <w:pPr>
      <w:numPr>
        <w:numId w:val="10"/>
      </w:numPr>
    </w:pPr>
  </w:style>
  <w:style w:type="paragraph" w:styleId="PlainText">
    <w:name w:val="Plain Text"/>
    <w:basedOn w:val="Normal"/>
    <w:link w:val="PlainTextChar"/>
    <w:rsid w:val="00905C75"/>
    <w:rPr>
      <w:sz w:val="20"/>
    </w:rPr>
  </w:style>
  <w:style w:type="character" w:customStyle="1" w:styleId="PlainTextChar">
    <w:name w:val="Plain Text Char"/>
    <w:basedOn w:val="DefaultParagraphFont"/>
    <w:link w:val="PlainText"/>
    <w:rsid w:val="00905C75"/>
    <w:rPr>
      <w:rFonts w:ascii="Courier New" w:eastAsia="Times New Roman" w:hAnsi="Courier New" w:cs="Times New Roman"/>
      <w:sz w:val="20"/>
      <w:szCs w:val="20"/>
      <w:lang w:eastAsia="en-US"/>
    </w:rPr>
  </w:style>
  <w:style w:type="character" w:customStyle="1" w:styleId="MenuOption">
    <w:name w:val="Menu Option"/>
    <w:basedOn w:val="DefaultParagraphFont"/>
    <w:rsid w:val="00905C75"/>
    <w:rPr>
      <w:b/>
      <w:smallCaps/>
    </w:rPr>
  </w:style>
  <w:style w:type="paragraph" w:customStyle="1" w:styleId="TableListNumber">
    <w:name w:val="Table List Number"/>
    <w:basedOn w:val="ListNumber"/>
    <w:rsid w:val="00905C75"/>
    <w:pPr>
      <w:numPr>
        <w:numId w:val="0"/>
      </w:numPr>
    </w:pPr>
  </w:style>
  <w:style w:type="paragraph" w:styleId="TOC4">
    <w:name w:val="toc 4"/>
    <w:basedOn w:val="TOCBase"/>
    <w:next w:val="Normal"/>
    <w:semiHidden/>
    <w:rsid w:val="00905C75"/>
    <w:pPr>
      <w:tabs>
        <w:tab w:val="right" w:leader="dot" w:pos="9071"/>
      </w:tabs>
      <w:ind w:left="1701"/>
    </w:pPr>
  </w:style>
  <w:style w:type="paragraph" w:customStyle="1" w:styleId="ListAlpha">
    <w:name w:val="List Alpha"/>
    <w:basedOn w:val="List"/>
    <w:rsid w:val="00905C75"/>
    <w:pPr>
      <w:numPr>
        <w:numId w:val="8"/>
      </w:numPr>
    </w:pPr>
  </w:style>
  <w:style w:type="paragraph" w:customStyle="1" w:styleId="ListAlpha2">
    <w:name w:val="List Alpha 2"/>
    <w:basedOn w:val="List2"/>
    <w:rsid w:val="00905C75"/>
    <w:pPr>
      <w:numPr>
        <w:numId w:val="7"/>
      </w:numPr>
    </w:pPr>
  </w:style>
  <w:style w:type="paragraph" w:styleId="List2">
    <w:name w:val="List 2"/>
    <w:basedOn w:val="BodyText"/>
    <w:rsid w:val="00905C75"/>
    <w:pPr>
      <w:tabs>
        <w:tab w:val="left" w:pos="680"/>
      </w:tabs>
      <w:spacing w:before="60" w:after="60"/>
      <w:ind w:left="680" w:hanging="340"/>
    </w:pPr>
  </w:style>
  <w:style w:type="paragraph" w:styleId="List3">
    <w:name w:val="List 3"/>
    <w:basedOn w:val="BodyText"/>
    <w:rsid w:val="00905C75"/>
    <w:pPr>
      <w:tabs>
        <w:tab w:val="left" w:pos="1021"/>
      </w:tabs>
      <w:spacing w:before="60" w:after="60"/>
      <w:ind w:left="1020" w:hanging="340"/>
    </w:pPr>
  </w:style>
  <w:style w:type="paragraph" w:styleId="List4">
    <w:name w:val="List 4"/>
    <w:basedOn w:val="BodyText"/>
    <w:rsid w:val="00905C75"/>
    <w:pPr>
      <w:tabs>
        <w:tab w:val="left" w:pos="1361"/>
      </w:tabs>
      <w:spacing w:before="60" w:after="60"/>
      <w:ind w:left="1361" w:hanging="340"/>
    </w:pPr>
  </w:style>
  <w:style w:type="paragraph" w:styleId="List5">
    <w:name w:val="List 5"/>
    <w:basedOn w:val="BodyText"/>
    <w:rsid w:val="00905C75"/>
    <w:pPr>
      <w:tabs>
        <w:tab w:val="left" w:pos="1701"/>
      </w:tabs>
      <w:spacing w:before="60" w:after="60"/>
      <w:ind w:left="1701" w:hanging="340"/>
    </w:pPr>
  </w:style>
  <w:style w:type="paragraph" w:styleId="ListBullet3">
    <w:name w:val="List Bullet 3"/>
    <w:basedOn w:val="List3"/>
    <w:rsid w:val="00905C75"/>
    <w:pPr>
      <w:numPr>
        <w:numId w:val="13"/>
      </w:numPr>
      <w:tabs>
        <w:tab w:val="clear" w:pos="1021"/>
      </w:tabs>
      <w:ind w:left="1037" w:hanging="357"/>
    </w:pPr>
  </w:style>
  <w:style w:type="paragraph" w:styleId="ListBullet4">
    <w:name w:val="List Bullet 4"/>
    <w:basedOn w:val="List4"/>
    <w:rsid w:val="00905C75"/>
    <w:pPr>
      <w:numPr>
        <w:numId w:val="2"/>
      </w:numPr>
      <w:tabs>
        <w:tab w:val="clear" w:pos="1361"/>
      </w:tabs>
    </w:pPr>
  </w:style>
  <w:style w:type="paragraph" w:styleId="ListBullet5">
    <w:name w:val="List Bullet 5"/>
    <w:basedOn w:val="List5"/>
    <w:rsid w:val="00905C75"/>
    <w:pPr>
      <w:numPr>
        <w:numId w:val="3"/>
      </w:numPr>
    </w:pPr>
  </w:style>
  <w:style w:type="paragraph" w:styleId="ListContinue2">
    <w:name w:val="List Continue 2"/>
    <w:basedOn w:val="List2"/>
    <w:rsid w:val="00905C75"/>
    <w:pPr>
      <w:ind w:firstLine="0"/>
    </w:pPr>
  </w:style>
  <w:style w:type="paragraph" w:styleId="ListContinue3">
    <w:name w:val="List Continue 3"/>
    <w:basedOn w:val="List3"/>
    <w:rsid w:val="00905C75"/>
    <w:pPr>
      <w:ind w:left="1021" w:firstLine="0"/>
    </w:pPr>
  </w:style>
  <w:style w:type="paragraph" w:styleId="ListContinue4">
    <w:name w:val="List Continue 4"/>
    <w:basedOn w:val="List4"/>
    <w:rsid w:val="00905C75"/>
    <w:pPr>
      <w:ind w:firstLine="0"/>
    </w:pPr>
  </w:style>
  <w:style w:type="paragraph" w:styleId="ListContinue5">
    <w:name w:val="List Continue 5"/>
    <w:basedOn w:val="List5"/>
    <w:rsid w:val="00905C75"/>
    <w:pPr>
      <w:ind w:firstLine="0"/>
    </w:pPr>
  </w:style>
  <w:style w:type="paragraph" w:styleId="ListNumber3">
    <w:name w:val="List Number 3"/>
    <w:basedOn w:val="List3"/>
    <w:rsid w:val="00905C75"/>
    <w:pPr>
      <w:numPr>
        <w:numId w:val="4"/>
      </w:numPr>
    </w:pPr>
  </w:style>
  <w:style w:type="paragraph" w:styleId="ListNumber4">
    <w:name w:val="List Number 4"/>
    <w:basedOn w:val="List4"/>
    <w:rsid w:val="00905C75"/>
    <w:pPr>
      <w:numPr>
        <w:numId w:val="5"/>
      </w:numPr>
    </w:pPr>
  </w:style>
  <w:style w:type="paragraph" w:styleId="ListNumber5">
    <w:name w:val="List Number 5"/>
    <w:basedOn w:val="List5"/>
    <w:rsid w:val="00905C75"/>
    <w:pPr>
      <w:numPr>
        <w:numId w:val="6"/>
      </w:numPr>
    </w:pPr>
  </w:style>
  <w:style w:type="paragraph" w:styleId="BlockText">
    <w:name w:val="Block Text"/>
    <w:basedOn w:val="Normal"/>
    <w:rsid w:val="00905C75"/>
    <w:pPr>
      <w:spacing w:after="120"/>
      <w:ind w:left="1440" w:right="1440"/>
    </w:pPr>
  </w:style>
  <w:style w:type="character" w:customStyle="1" w:styleId="Subscript">
    <w:name w:val="Subscript"/>
    <w:basedOn w:val="DefaultParagraphFont"/>
    <w:rsid w:val="00905C75"/>
    <w:rPr>
      <w:sz w:val="16"/>
      <w:vertAlign w:val="subscript"/>
    </w:rPr>
  </w:style>
  <w:style w:type="character" w:customStyle="1" w:styleId="Superscript">
    <w:name w:val="Superscript"/>
    <w:basedOn w:val="DefaultParagraphFont"/>
    <w:rsid w:val="00905C75"/>
    <w:rPr>
      <w:sz w:val="16"/>
      <w:vertAlign w:val="superscript"/>
    </w:rPr>
  </w:style>
  <w:style w:type="character" w:customStyle="1" w:styleId="Symbols">
    <w:name w:val="Symbols"/>
    <w:basedOn w:val="DefaultParagraphFont"/>
    <w:rsid w:val="00905C75"/>
    <w:rPr>
      <w:rFonts w:ascii="Symbol" w:hAnsi="Symbol"/>
    </w:rPr>
  </w:style>
  <w:style w:type="character" w:customStyle="1" w:styleId="MenuOptions">
    <w:name w:val="Menu Options"/>
    <w:basedOn w:val="DefaultParagraphFont"/>
    <w:rsid w:val="00905C75"/>
    <w:rPr>
      <w:rFonts w:ascii="Arial Narrow" w:hAnsi="Arial Narrow"/>
      <w:smallCaps/>
    </w:rPr>
  </w:style>
  <w:style w:type="character" w:customStyle="1" w:styleId="Buttons">
    <w:name w:val="Buttons"/>
    <w:basedOn w:val="DefaultParagraphFont"/>
    <w:rsid w:val="00905C75"/>
    <w:rPr>
      <w:b/>
    </w:rPr>
  </w:style>
  <w:style w:type="character" w:customStyle="1" w:styleId="Underlined">
    <w:name w:val="Underlined"/>
    <w:basedOn w:val="DefaultParagraphFont"/>
    <w:rsid w:val="00905C75"/>
    <w:rPr>
      <w:u w:val="single"/>
    </w:rPr>
  </w:style>
  <w:style w:type="paragraph" w:customStyle="1" w:styleId="TableBodyTextRight">
    <w:name w:val="Table Body Text Right"/>
    <w:basedOn w:val="TableBodyText"/>
    <w:rsid w:val="00905C75"/>
    <w:pPr>
      <w:widowControl w:val="0"/>
      <w:autoSpaceDE w:val="0"/>
      <w:autoSpaceDN w:val="0"/>
      <w:adjustRightInd w:val="0"/>
      <w:jc w:val="right"/>
    </w:pPr>
    <w:rPr>
      <w:rFonts w:cs="Arial"/>
      <w:szCs w:val="18"/>
    </w:rPr>
  </w:style>
  <w:style w:type="paragraph" w:customStyle="1" w:styleId="CopyrightText">
    <w:name w:val="Copyright Text"/>
    <w:basedOn w:val="BodyText"/>
    <w:rsid w:val="00905C75"/>
    <w:rPr>
      <w:sz w:val="18"/>
    </w:rPr>
  </w:style>
  <w:style w:type="paragraph" w:customStyle="1" w:styleId="BodySmallRight">
    <w:name w:val="Body Small Right"/>
    <w:basedOn w:val="BodyTextRight"/>
    <w:rsid w:val="00905C75"/>
    <w:rPr>
      <w:sz w:val="18"/>
      <w:szCs w:val="18"/>
    </w:rPr>
  </w:style>
  <w:style w:type="paragraph" w:customStyle="1" w:styleId="MarginEdition">
    <w:name w:val="Margin Edition"/>
    <w:basedOn w:val="MarginNote"/>
    <w:rsid w:val="00905C75"/>
    <w:pPr>
      <w:spacing w:before="0" w:after="0"/>
    </w:pPr>
    <w:rPr>
      <w:rFonts w:ascii="Times New Roman" w:hAnsi="Times New Roman"/>
      <w:color w:val="999999"/>
    </w:rPr>
  </w:style>
  <w:style w:type="paragraph" w:customStyle="1" w:styleId="Spacer">
    <w:name w:val="Spacer"/>
    <w:basedOn w:val="Normal"/>
    <w:rsid w:val="00905C75"/>
    <w:rPr>
      <w:sz w:val="2"/>
      <w:szCs w:val="2"/>
    </w:rPr>
  </w:style>
  <w:style w:type="character" w:customStyle="1" w:styleId="Small">
    <w:name w:val="Small"/>
    <w:basedOn w:val="DefaultParagraphFont"/>
    <w:rsid w:val="00905C75"/>
    <w:rPr>
      <w:sz w:val="16"/>
    </w:rPr>
  </w:style>
  <w:style w:type="paragraph" w:customStyle="1" w:styleId="WideTable">
    <w:name w:val="Wide Table"/>
    <w:basedOn w:val="Normal"/>
    <w:rsid w:val="00905C75"/>
    <w:pPr>
      <w:ind w:left="-1418"/>
    </w:pPr>
    <w:rPr>
      <w:sz w:val="2"/>
      <w:szCs w:val="2"/>
    </w:rPr>
  </w:style>
  <w:style w:type="character" w:styleId="PageNumber">
    <w:name w:val="page number"/>
    <w:basedOn w:val="DefaultParagraphFont"/>
    <w:rsid w:val="00905C75"/>
  </w:style>
  <w:style w:type="paragraph" w:styleId="Quote">
    <w:name w:val="Quote"/>
    <w:basedOn w:val="Heading1"/>
    <w:link w:val="QuoteChar"/>
    <w:qFormat/>
    <w:rsid w:val="00905C75"/>
    <w:rPr>
      <w:b w:val="0"/>
      <w:sz w:val="72"/>
      <w:szCs w:val="72"/>
      <w:lang w:val="en-NZ"/>
    </w:rPr>
  </w:style>
  <w:style w:type="character" w:customStyle="1" w:styleId="QuoteChar">
    <w:name w:val="Quote Char"/>
    <w:basedOn w:val="DefaultParagraphFont"/>
    <w:link w:val="Quote"/>
    <w:rsid w:val="00905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C75"/>
    <w:pPr>
      <w:pageBreakBefore/>
    </w:pPr>
  </w:style>
  <w:style w:type="paragraph" w:customStyle="1" w:styleId="Border">
    <w:name w:val="Border"/>
    <w:basedOn w:val="Normal"/>
    <w:qFormat/>
    <w:rsid w:val="00905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C75"/>
    <w:rPr>
      <w:b/>
      <w:bCs/>
      <w:i/>
      <w:iCs/>
      <w:color w:val="auto"/>
    </w:rPr>
  </w:style>
  <w:style w:type="paragraph" w:styleId="IntenseQuote">
    <w:name w:val="Intense Quote"/>
    <w:basedOn w:val="Normal"/>
    <w:next w:val="Normal"/>
    <w:link w:val="IntenseQuoteChar"/>
    <w:uiPriority w:val="30"/>
    <w:qFormat/>
    <w:rsid w:val="00905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C75"/>
    <w:rPr>
      <w:smallCaps/>
      <w:color w:val="auto"/>
      <w:u w:val="single"/>
    </w:rPr>
  </w:style>
  <w:style w:type="character" w:styleId="IntenseReference">
    <w:name w:val="Intense Reference"/>
    <w:basedOn w:val="DefaultParagraphFont"/>
    <w:uiPriority w:val="32"/>
    <w:qFormat/>
    <w:rsid w:val="00905C75"/>
    <w:rPr>
      <w:b/>
      <w:bCs/>
      <w:smallCaps/>
      <w:color w:val="auto"/>
      <w:spacing w:val="5"/>
      <w:u w:val="single"/>
    </w:rPr>
  </w:style>
  <w:style w:type="paragraph" w:customStyle="1" w:styleId="2ColumnHeading">
    <w:name w:val="2Column Heading"/>
    <w:basedOn w:val="BodyText"/>
    <w:qFormat/>
    <w:rsid w:val="00905C75"/>
    <w:pPr>
      <w:spacing w:after="60"/>
      <w:ind w:left="-2268"/>
    </w:pPr>
    <w:rPr>
      <w:b/>
    </w:rPr>
  </w:style>
  <w:style w:type="paragraph" w:customStyle="1" w:styleId="Heading1TOC">
    <w:name w:val="Heading1 TOC"/>
    <w:basedOn w:val="Normal"/>
    <w:qFormat/>
    <w:rsid w:val="00905C75"/>
    <w:pPr>
      <w:spacing w:before="240" w:after="120"/>
    </w:pPr>
    <w:rPr>
      <w:rFonts w:ascii="Times New Roman" w:hAnsi="Times New Roman"/>
      <w:b/>
      <w:sz w:val="32"/>
    </w:rPr>
  </w:style>
  <w:style w:type="paragraph" w:customStyle="1" w:styleId="Heading2TOC">
    <w:name w:val="Heading2 TOC"/>
    <w:basedOn w:val="Normal"/>
    <w:qFormat/>
    <w:rsid w:val="00905C75"/>
    <w:pPr>
      <w:spacing w:before="240" w:after="60"/>
    </w:pPr>
    <w:rPr>
      <w:rFonts w:ascii="Times New Roman" w:hAnsi="Times New Roman"/>
      <w:b/>
      <w:sz w:val="28"/>
    </w:rPr>
  </w:style>
  <w:style w:type="character" w:customStyle="1" w:styleId="Underline">
    <w:name w:val="Underline"/>
    <w:basedOn w:val="DefaultParagraphFont"/>
    <w:qFormat/>
    <w:rsid w:val="00905C75"/>
    <w:rPr>
      <w:u w:val="single"/>
    </w:rPr>
  </w:style>
  <w:style w:type="character" w:customStyle="1" w:styleId="BoldandItalics">
    <w:name w:val="Bold and Italics"/>
    <w:qFormat/>
    <w:rsid w:val="00905C75"/>
    <w:rPr>
      <w:b/>
      <w:i/>
      <w:u w:val="none"/>
    </w:rPr>
  </w:style>
  <w:style w:type="paragraph" w:styleId="BalloonText">
    <w:name w:val="Balloon Text"/>
    <w:basedOn w:val="Normal"/>
    <w:link w:val="BalloonTextChar"/>
    <w:rsid w:val="00905C75"/>
    <w:rPr>
      <w:rFonts w:ascii="Tahoma" w:hAnsi="Tahoma" w:cs="Tahoma"/>
      <w:sz w:val="16"/>
      <w:szCs w:val="16"/>
    </w:rPr>
  </w:style>
  <w:style w:type="character" w:customStyle="1" w:styleId="BalloonTextChar">
    <w:name w:val="Balloon Text Char"/>
    <w:basedOn w:val="DefaultParagraphFont"/>
    <w:link w:val="BalloonText"/>
    <w:rsid w:val="00905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C75"/>
    <w:rPr>
      <w:b/>
      <w:color w:val="660033"/>
      <w:spacing w:val="0"/>
    </w:rPr>
  </w:style>
  <w:style w:type="paragraph" w:customStyle="1" w:styleId="Nameditemlist">
    <w:name w:val="Named item list"/>
    <w:basedOn w:val="BodyText"/>
    <w:qFormat/>
    <w:rsid w:val="00905C75"/>
    <w:pPr>
      <w:tabs>
        <w:tab w:val="left" w:pos="2835"/>
      </w:tabs>
      <w:ind w:left="2835" w:hanging="2835"/>
    </w:pPr>
  </w:style>
  <w:style w:type="paragraph" w:customStyle="1" w:styleId="BodyTextnopadding">
    <w:name w:val="Body Text no padding"/>
    <w:basedOn w:val="BodyText"/>
    <w:qFormat/>
    <w:rsid w:val="00905C75"/>
    <w:pPr>
      <w:spacing w:before="0" w:after="0"/>
    </w:pPr>
  </w:style>
  <w:style w:type="paragraph" w:customStyle="1" w:styleId="BodyTextBold">
    <w:name w:val="Body Text Bold"/>
    <w:basedOn w:val="BodyText"/>
    <w:qFormat/>
    <w:rsid w:val="00905C75"/>
    <w:rPr>
      <w:b/>
    </w:rPr>
  </w:style>
  <w:style w:type="character" w:styleId="Hyperlink">
    <w:name w:val="Hyperlink"/>
    <w:basedOn w:val="DefaultParagraphFont"/>
    <w:uiPriority w:val="99"/>
    <w:unhideWhenUsed/>
    <w:rsid w:val="007E4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4875</Characters>
  <Application>Microsoft Office Word</Application>
  <DocSecurity>0</DocSecurity>
  <Lines>195</Lines>
  <Paragraphs>102</Paragraphs>
  <ScaleCrop>false</ScaleCrop>
  <Company>Author-it Software Corporation Ltd.</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ICTNPL401 Apply business acumen to network planning</dc:title>
  <dc:subject>Approved</dc:subject>
  <dc:creator>Future Skills Organisation</dc:creator>
  <cp:keywords>Release: 1</cp:keywords>
  <dc:description>Review Date: 12 April 2008</dc:description>
  <cp:lastModifiedBy>HSD_TPCMSd.prod</cp:lastModifiedBy>
  <cp:revision>3</cp:revision>
  <dcterms:created xsi:type="dcterms:W3CDTF">2024-12-17T07:30:00Z</dcterms:created>
  <dcterms:modified xsi:type="dcterms:W3CDTF">2024-12-17T07:30:00Z</dcterms:modified>
</cp:coreProperties>
</file>