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FC2" w:rsidP="00DD7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ICTICT819 Lead analysis of information and communications technology business strategy</w:t>
      </w:r>
      <w:r>
        <w:fldChar w:fldCharType="end"/>
      </w:r>
    </w:p>
    <w:p w:rsidR="00DD7FC2" w:rsidP="00DD7FC2">
      <w:pPr>
        <w:pStyle w:val="Version"/>
        <w:sectPr w:rsidSect="00AF3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4C2" w:rsidP="00AF34C2">
      <w:pPr>
        <w:pStyle w:val="SuperHeading"/>
      </w:pPr>
      <w:r w:rsidRPr="00AF34C2">
        <w:t>ICTICT819 Lead analysis of information and communications technology business strategy</w:t>
      </w:r>
    </w:p>
    <w:p w:rsidR="00000000" w:rsidRPr="00AF34C2" w:rsidP="00AF34C2">
      <w:pPr>
        <w:pStyle w:val="Heading1"/>
      </w:pPr>
      <w:bookmarkStart w:id="1" w:name="O_1141337"/>
      <w:bookmarkEnd w:id="1"/>
      <w:r w:rsidRPr="00AF34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AF34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BodyText"/>
            </w:pPr>
            <w:r w:rsidRPr="00AF34C2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rPr>
                <w:rStyle w:val="SpecialBold"/>
              </w:rPr>
              <w:t>Comments</w:t>
            </w:r>
          </w:p>
        </w:tc>
      </w:tr>
      <w:tr w:rsidTr="00AF34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BodyText"/>
            </w:pPr>
            <w:r w:rsidRPr="00AF34C2">
              <w:t>This version first released with ICT Information and Communications Technology Training Package Version 7.0.</w:t>
            </w:r>
          </w:p>
        </w:tc>
      </w:tr>
    </w:tbl>
    <w:p w:rsidR="00000000" w:rsidRPr="00AF34C2" w:rsidP="00AF34C2">
      <w:pPr>
        <w:pStyle w:val="BodyText"/>
      </w:pPr>
    </w:p>
    <w:p w:rsidR="00000000" w:rsidRPr="00AF34C2" w:rsidP="00AF34C2">
      <w:pPr>
        <w:pStyle w:val="AllowPageBreak"/>
      </w:pPr>
    </w:p>
    <w:p w:rsidR="00000000" w:rsidRPr="00AF34C2" w:rsidP="00AF34C2">
      <w:pPr>
        <w:pStyle w:val="Heading1"/>
      </w:pPr>
      <w:bookmarkStart w:id="2" w:name="O_1141342"/>
      <w:bookmarkEnd w:id="2"/>
      <w:r w:rsidRPr="00AF34C2">
        <w:t>Application</w:t>
      </w:r>
    </w:p>
    <w:p w:rsidR="00000000" w:rsidRPr="00AF34C2" w:rsidP="00DD7FC2">
      <w:pPr>
        <w:pStyle w:val="BodyText"/>
      </w:pPr>
      <w:r w:rsidRPr="00AF34C2">
        <w:t>This unit describes the skills and knowledge required to lead analysis of an information and communications techno</w:t>
      </w:r>
      <w:r w:rsidRPr="00AF34C2">
        <w:t>logy (ICT) business strategy within medium-to-large organisations.</w:t>
      </w:r>
    </w:p>
    <w:p w:rsidR="00000000" w:rsidRPr="00AF34C2" w:rsidP="00DD7FC2">
      <w:pPr>
        <w:pStyle w:val="BodyText"/>
      </w:pPr>
      <w:r w:rsidRPr="00AF34C2">
        <w:t>It applies to individuals who work in high-level management positions in medium-to-large organisations and who manage the strategic planning, risk management, and security of internal and e</w:t>
      </w:r>
      <w:r w:rsidRPr="00AF34C2">
        <w:t>xternal ICT infrastructure of their organisation.</w:t>
      </w:r>
    </w:p>
    <w:p w:rsidR="00000000" w:rsidRPr="00AF34C2" w:rsidP="00DD7FC2">
      <w:pPr>
        <w:pStyle w:val="BodyText"/>
      </w:pPr>
      <w:r w:rsidRPr="00AF34C2">
        <w:t>No licensing, legislative or certification requirements apply to this unit at the time of publication.</w:t>
      </w:r>
    </w:p>
    <w:p w:rsidR="00000000" w:rsidRPr="00AF34C2" w:rsidP="00AF34C2">
      <w:pPr>
        <w:pStyle w:val="Heading1"/>
      </w:pPr>
      <w:bookmarkStart w:id="3" w:name="O_1141341"/>
      <w:bookmarkEnd w:id="3"/>
      <w:r w:rsidRPr="00AF34C2">
        <w:t>Unit Sector</w:t>
      </w:r>
    </w:p>
    <w:p w:rsidR="00000000" w:rsidRPr="00AF34C2" w:rsidP="00DD7FC2">
      <w:pPr>
        <w:pStyle w:val="BodyText"/>
      </w:pPr>
      <w:r w:rsidRPr="00AF34C2">
        <w:t>General ICT</w:t>
      </w:r>
    </w:p>
    <w:p w:rsidR="00000000" w:rsidRPr="00AF34C2" w:rsidP="00AF34C2">
      <w:pPr>
        <w:pStyle w:val="Heading1"/>
      </w:pPr>
      <w:bookmarkStart w:id="4" w:name="O_1141340"/>
      <w:bookmarkEnd w:id="4"/>
      <w:r w:rsidRPr="00AF34C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BodyText"/>
            </w:pPr>
            <w:r w:rsidRPr="00AF34C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rPr>
                <w:rStyle w:val="SpecialBold"/>
              </w:rPr>
              <w:t>PERFORMANCE CRITERIA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BodyText"/>
            </w:pPr>
            <w:r w:rsidRPr="00AF34C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"/>
              <w:rPr>
                <w:lang w:val="en-NZ"/>
              </w:rPr>
            </w:pPr>
            <w:r w:rsidRPr="00AF34C2">
              <w:t>1. Prepare in-scope ICT business areas for analysis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List"/>
            </w:pPr>
            <w:r w:rsidRPr="00AF34C2">
              <w:t>1.1 Discuss and identify areas of the ICT business environment to be analysed with relevant personnel</w:t>
            </w:r>
          </w:p>
          <w:p w:rsidR="00000000" w:rsidRPr="00AF34C2" w:rsidP="00AF34C2">
            <w:pPr>
              <w:pStyle w:val="List"/>
            </w:pPr>
            <w:r w:rsidRPr="00AF34C2">
              <w:t>1.2 Obtain supporting organisational documentation for ICT areas</w:t>
            </w:r>
          </w:p>
          <w:p w:rsidR="00000000" w:rsidRPr="00AF34C2" w:rsidP="00AF34C2">
            <w:pPr>
              <w:pStyle w:val="List"/>
            </w:pPr>
            <w:r w:rsidRPr="00AF34C2">
              <w:t>1.3 Confirm supporting documentation is accurate and complete, according to enterprise me</w:t>
            </w:r>
            <w:r w:rsidRPr="00AF34C2">
              <w:t xml:space="preserve">thodology </w:t>
            </w:r>
          </w:p>
          <w:p w:rsidR="00000000" w:rsidP="00AF34C2">
            <w:pPr>
              <w:pStyle w:val="List"/>
              <w:rPr>
                <w:lang w:val="en-NZ"/>
              </w:rPr>
            </w:pPr>
            <w:r w:rsidRPr="00AF34C2">
              <w:t>1.4 Negotiate the complexity, required resources, deliverables and timelines of the ICT analysis with relevant personnel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"/>
              <w:rPr>
                <w:lang w:val="en-NZ"/>
              </w:rPr>
            </w:pPr>
            <w:r w:rsidRPr="00AF34C2">
              <w:t xml:space="preserve">2. Analyse ICT business strategy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List"/>
            </w:pPr>
            <w:r w:rsidRPr="00AF34C2">
              <w:t>2.1 Select modelling and researching tools used for analysing ICT business strategies</w:t>
            </w:r>
          </w:p>
          <w:p w:rsidR="00000000" w:rsidRPr="00AF34C2" w:rsidP="00AF34C2">
            <w:pPr>
              <w:pStyle w:val="List"/>
            </w:pPr>
            <w:r w:rsidRPr="00AF34C2">
              <w:t>2.2</w:t>
            </w:r>
            <w:r w:rsidRPr="00AF34C2">
              <w:t xml:space="preserve"> Research and explain to personnel how the industry, economic </w:t>
            </w:r>
            <w:r w:rsidRPr="00AF34C2">
              <w:t xml:space="preserve">and market factors of the business, drive the ICT business strategy </w:t>
            </w:r>
          </w:p>
          <w:p w:rsidR="00000000" w:rsidRPr="00AF34C2" w:rsidP="00AF34C2">
            <w:pPr>
              <w:pStyle w:val="List"/>
            </w:pPr>
            <w:r w:rsidRPr="00AF34C2">
              <w:t>2.3 Develop a framework for ICT business strategy assessment</w:t>
            </w:r>
          </w:p>
          <w:p w:rsidR="00000000" w:rsidRPr="00AF34C2" w:rsidP="00AF34C2">
            <w:pPr>
              <w:pStyle w:val="List"/>
            </w:pPr>
            <w:r w:rsidRPr="00AF34C2">
              <w:t>2.4 Develop change request process</w:t>
            </w:r>
          </w:p>
          <w:p w:rsidR="00000000" w:rsidP="00AF34C2">
            <w:pPr>
              <w:pStyle w:val="List"/>
              <w:rPr>
                <w:lang w:val="en-NZ"/>
              </w:rPr>
            </w:pPr>
            <w:r w:rsidRPr="00AF34C2">
              <w:t>2.5 Assess the ICT business s</w:t>
            </w:r>
            <w:r w:rsidRPr="00AF34C2">
              <w:t>trategy against the developed framework and report findings according to organisational requirements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"/>
              <w:rPr>
                <w:lang w:val="en-NZ"/>
              </w:rPr>
            </w:pPr>
            <w:r w:rsidRPr="00AF34C2">
              <w:t>3. Finalise analysis of ICT business strategy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List"/>
            </w:pPr>
            <w:r w:rsidRPr="00AF34C2">
              <w:t>3.1 Complete documentation and review for accuracy and completeness</w:t>
            </w:r>
          </w:p>
          <w:p w:rsidR="00000000" w:rsidRPr="00AF34C2" w:rsidP="00AF34C2">
            <w:pPr>
              <w:pStyle w:val="List"/>
            </w:pPr>
            <w:r w:rsidRPr="00AF34C2">
              <w:t>3.2 Report outcomes of analysis to relevant personnel</w:t>
            </w:r>
          </w:p>
          <w:p w:rsidR="00000000" w:rsidRPr="00AF34C2" w:rsidP="00AF34C2">
            <w:pPr>
              <w:pStyle w:val="List"/>
            </w:pPr>
            <w:r w:rsidRPr="00AF34C2">
              <w:t>3.3 Complete documentation and obtain required signoffs</w:t>
            </w:r>
          </w:p>
        </w:tc>
      </w:tr>
    </w:tbl>
    <w:p w:rsidR="00000000" w:rsidRPr="00AF34C2" w:rsidP="00AF34C2">
      <w:pPr>
        <w:pStyle w:val="BodyText"/>
      </w:pPr>
    </w:p>
    <w:p w:rsidR="00000000" w:rsidRPr="00AF34C2" w:rsidP="00AF34C2">
      <w:pPr>
        <w:pStyle w:val="AllowPageBreak"/>
      </w:pPr>
    </w:p>
    <w:p w:rsidR="00000000" w:rsidRPr="00AF34C2" w:rsidP="00AF34C2">
      <w:pPr>
        <w:pStyle w:val="Heading1"/>
      </w:pPr>
      <w:bookmarkStart w:id="5" w:name="O_1141339"/>
      <w:bookmarkEnd w:id="5"/>
      <w:r w:rsidRPr="00AF34C2">
        <w:t>Foundation Skills</w:t>
      </w:r>
    </w:p>
    <w:p w:rsidR="00000000" w:rsidRPr="00DD7FC2" w:rsidP="00DD7FC2">
      <w:pPr>
        <w:pStyle w:val="BodyText"/>
        <w:rPr>
          <w:i/>
        </w:rPr>
      </w:pPr>
      <w:r w:rsidRPr="00DD7FC2">
        <w:rPr>
          <w:rStyle w:val="Emphasis"/>
        </w:rPr>
        <w:t>This section describes those language, literacy, numeracy and employment skills that are essential to perfo</w:t>
      </w:r>
      <w:r w:rsidRPr="00DD7FC2">
        <w:rPr>
          <w:rStyle w:val="Emphasis"/>
        </w:rPr>
        <w:t>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BodyText"/>
            </w:pPr>
            <w:r w:rsidRPr="00AF34C2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rPr>
                <w:rStyle w:val="SpecialBold"/>
              </w:rPr>
              <w:t>DESCRIPTION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Uses statistical and financial calculations and functions to interpret and compile data relating to market analysis and budgetary requirements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ListBullet"/>
            </w:pPr>
            <w:r w:rsidRPr="00AF34C2">
              <w:t>Elicits the view and opinions of others, and obtains information by listening and questioning</w:t>
            </w:r>
          </w:p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Articulates requirements and strategies clearly, using the required tone, style, body language, and reflective responses, to build business relationships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Identifies, analyses and evaluates complex textual information, to obtain information relevant to enterprise resource planning and management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Integrates information and ideas from a number of sources, utilising required ICT modelling tools, spe</w:t>
            </w:r>
            <w:r w:rsidRPr="00AF34C2">
              <w:t>cialised and cohesive language, and document structures, to meet the varied requirements of the enterprise and stakeholders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Develops plans for complex, high-impact activities with strategic implications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Takes initiative to innovate beyond own context, borrowing, adapting, combining and redesigning for own purposes, or using as a provocation, to rethink current approaches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ListBullet"/>
            </w:pPr>
            <w:r w:rsidRPr="00AF34C2">
              <w:t>Takes full responsibility for considering own role in terms of a contribution to the broader goals of the work environment</w:t>
            </w:r>
          </w:p>
          <w:p w:rsidR="00000000" w:rsidP="00AF34C2">
            <w:pPr>
              <w:pStyle w:val="ListBullet"/>
              <w:rPr>
                <w:lang w:val="en-NZ"/>
              </w:rPr>
            </w:pPr>
            <w:r w:rsidRPr="00AF34C2">
              <w:t>Takes responsibility for high-impact decisions in complex situations, involving many variables and constraints</w:t>
            </w:r>
          </w:p>
        </w:tc>
      </w:tr>
      <w:tr w:rsidTr="00AF34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4C2">
            <w:pPr>
              <w:pStyle w:val="BodyText"/>
              <w:rPr>
                <w:lang w:val="en-NZ"/>
              </w:rPr>
            </w:pPr>
            <w:r w:rsidRPr="00AF34C2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4C2" w:rsidP="00AF34C2">
            <w:pPr>
              <w:pStyle w:val="ListBullet"/>
            </w:pPr>
            <w:r w:rsidRPr="00AF34C2">
              <w:t>Demonstra</w:t>
            </w:r>
            <w:r w:rsidRPr="00AF34C2">
              <w:t>tes a sophisticated understanding of the principles, concepts, language and practices associated with the digital world, and uses these to troubleshoot, and understands the uses and potential of new technologies</w:t>
            </w:r>
          </w:p>
        </w:tc>
      </w:tr>
    </w:tbl>
    <w:p w:rsidR="00000000" w:rsidRPr="00AF34C2" w:rsidP="00AF34C2">
      <w:pPr>
        <w:pStyle w:val="BodyText"/>
      </w:pPr>
    </w:p>
    <w:p w:rsidR="00000000" w:rsidRPr="00AF34C2" w:rsidP="00AF34C2">
      <w:pPr>
        <w:pStyle w:val="AllowPageBreak"/>
      </w:pPr>
    </w:p>
    <w:p w:rsidR="00000000" w:rsidRPr="00AF34C2" w:rsidP="00AF34C2">
      <w:pPr>
        <w:pStyle w:val="Heading1"/>
      </w:pPr>
      <w:bookmarkStart w:id="6" w:name="O_1141338"/>
      <w:bookmarkEnd w:id="6"/>
      <w:r w:rsidRPr="00AF34C2">
        <w:t>Unit Mapping Informatio</w:t>
      </w:r>
      <w:r w:rsidRPr="00AF34C2">
        <w:t>n</w:t>
      </w:r>
    </w:p>
    <w:p w:rsidR="00000000" w:rsidRPr="00AF34C2" w:rsidP="00DD7FC2">
      <w:pPr>
        <w:pStyle w:val="BodyText"/>
      </w:pPr>
      <w:r w:rsidRPr="00AF34C2">
        <w:t>Supersedes and is equivalent to ICTICT809 Facilitate business analysis.</w:t>
      </w:r>
    </w:p>
    <w:p w:rsidR="00000000" w:rsidRPr="00AF34C2" w:rsidP="00AF34C2">
      <w:pPr>
        <w:pStyle w:val="Heading1"/>
      </w:pPr>
      <w:bookmarkStart w:id="7" w:name="O_1141331"/>
      <w:bookmarkEnd w:id="7"/>
      <w:r w:rsidRPr="00AF34C2">
        <w:t>Links</w:t>
      </w:r>
    </w:p>
    <w:p w:rsidR="00000000" w:rsidRPr="00AF34C2" w:rsidP="00DD7FC2">
      <w:pPr>
        <w:pStyle w:val="BodyText"/>
      </w:pPr>
      <w:r w:rsidRPr="00AF34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59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34C2" w:rsidP="00AF34C2"/>
    <w:sectPr w:rsidSect="00AF3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4C2" w:rsidRPr="00DD7FC2" w:rsidP="00DD7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C2" w:rsidP="00AF3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FC2" w:rsidP="00AF3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7FC2" w:rsidP="00AF3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4C2" w:rsidRPr="00DD7FC2" w:rsidP="00DD7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C2" w:rsidRPr="002D2AF8" w:rsidP="00AF3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ICTICT819 Lead analysis of information and communications technology business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D7FC2" w:rsidP="00AF3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70B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202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4C2"/>
  </w:style>
  <w:style w:type="character" w:customStyle="1" w:styleId="Heading1Char">
    <w:name w:val="Heading 1 Char"/>
    <w:basedOn w:val="DefaultParagraphFont"/>
    <w:link w:val="Heading1"/>
    <w:rsid w:val="00AF3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4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34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34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4C2"/>
    <w:rPr>
      <w:b/>
      <w:spacing w:val="0"/>
    </w:rPr>
  </w:style>
  <w:style w:type="character" w:styleId="Emphasis">
    <w:name w:val="Emphasis"/>
    <w:basedOn w:val="DefaultParagraphFont"/>
    <w:qFormat/>
    <w:rsid w:val="00AF34C2"/>
    <w:rPr>
      <w:i/>
    </w:rPr>
  </w:style>
  <w:style w:type="paragraph" w:customStyle="1" w:styleId="SuperHeading">
    <w:name w:val="SuperHeading"/>
    <w:basedOn w:val="Normal"/>
    <w:rsid w:val="00AF3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4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3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4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4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4C2"/>
  </w:style>
  <w:style w:type="paragraph" w:styleId="TableofFigures">
    <w:name w:val="table of figures"/>
    <w:basedOn w:val="Normal"/>
    <w:next w:val="Normal"/>
    <w:semiHidden/>
    <w:rsid w:val="00AF3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4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4C2"/>
    <w:rPr>
      <w:rFonts w:ascii="Wingdings" w:hAnsi="Wingdings"/>
    </w:rPr>
  </w:style>
  <w:style w:type="paragraph" w:customStyle="1" w:styleId="TableHeading">
    <w:name w:val="Table Heading"/>
    <w:basedOn w:val="HeadingBase"/>
    <w:rsid w:val="00AF3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4C2"/>
    <w:rPr>
      <w:color w:val="0033CC"/>
      <w:u w:val="none"/>
    </w:rPr>
  </w:style>
  <w:style w:type="paragraph" w:customStyle="1" w:styleId="BodyTextRight">
    <w:name w:val="Body Text Right"/>
    <w:basedOn w:val="BodyText"/>
    <w:rsid w:val="00AF3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4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4C2"/>
    <w:rPr>
      <w:sz w:val="32"/>
    </w:rPr>
  </w:style>
  <w:style w:type="paragraph" w:customStyle="1" w:styleId="HeadingProcedure">
    <w:name w:val="Heading Procedure"/>
    <w:basedOn w:val="HeadingBase"/>
    <w:next w:val="Normal"/>
    <w:rsid w:val="00AF3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4C2"/>
    <w:pPr>
      <w:spacing w:before="60" w:after="60"/>
    </w:pPr>
  </w:style>
  <w:style w:type="paragraph" w:styleId="ListContinue">
    <w:name w:val="List Continue"/>
    <w:basedOn w:val="List"/>
    <w:rsid w:val="00AF34C2"/>
    <w:pPr>
      <w:ind w:firstLine="0"/>
    </w:pPr>
  </w:style>
  <w:style w:type="paragraph" w:customStyle="1" w:styleId="ListNote">
    <w:name w:val="List Note"/>
    <w:basedOn w:val="List"/>
    <w:rsid w:val="00AF3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4C2"/>
    <w:rPr>
      <w:rFonts w:ascii="Courier New" w:hAnsi="Courier New"/>
    </w:rPr>
  </w:style>
  <w:style w:type="paragraph" w:customStyle="1" w:styleId="NoteBullet">
    <w:name w:val="Note Bullet"/>
    <w:basedOn w:val="Note"/>
    <w:rsid w:val="00AF3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4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4C2"/>
    <w:rPr>
      <w:b/>
      <w:smallCaps/>
    </w:rPr>
  </w:style>
  <w:style w:type="paragraph" w:customStyle="1" w:styleId="TableListNumber">
    <w:name w:val="Table List Number"/>
    <w:basedOn w:val="ListNumber"/>
    <w:rsid w:val="00AF3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4C2"/>
    <w:pPr>
      <w:numPr>
        <w:numId w:val="8"/>
      </w:numPr>
    </w:pPr>
  </w:style>
  <w:style w:type="paragraph" w:customStyle="1" w:styleId="ListAlpha2">
    <w:name w:val="List Alpha 2"/>
    <w:basedOn w:val="List2"/>
    <w:rsid w:val="00AF34C2"/>
    <w:pPr>
      <w:numPr>
        <w:numId w:val="7"/>
      </w:numPr>
    </w:pPr>
  </w:style>
  <w:style w:type="paragraph" w:styleId="List2">
    <w:name w:val="List 2"/>
    <w:basedOn w:val="BodyText"/>
    <w:rsid w:val="00AF3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4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4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4C2"/>
    <w:pPr>
      <w:numPr>
        <w:numId w:val="3"/>
      </w:numPr>
    </w:pPr>
  </w:style>
  <w:style w:type="paragraph" w:styleId="ListContinue2">
    <w:name w:val="List Continue 2"/>
    <w:basedOn w:val="List2"/>
    <w:rsid w:val="00AF34C2"/>
    <w:pPr>
      <w:ind w:firstLine="0"/>
    </w:pPr>
  </w:style>
  <w:style w:type="paragraph" w:styleId="ListContinue3">
    <w:name w:val="List Continue 3"/>
    <w:basedOn w:val="List3"/>
    <w:rsid w:val="00AF34C2"/>
    <w:pPr>
      <w:ind w:left="1021" w:firstLine="0"/>
    </w:pPr>
  </w:style>
  <w:style w:type="paragraph" w:styleId="ListContinue4">
    <w:name w:val="List Continue 4"/>
    <w:basedOn w:val="List4"/>
    <w:rsid w:val="00AF34C2"/>
    <w:pPr>
      <w:ind w:firstLine="0"/>
    </w:pPr>
  </w:style>
  <w:style w:type="paragraph" w:styleId="ListContinue5">
    <w:name w:val="List Continue 5"/>
    <w:basedOn w:val="List5"/>
    <w:rsid w:val="00AF34C2"/>
    <w:pPr>
      <w:ind w:firstLine="0"/>
    </w:pPr>
  </w:style>
  <w:style w:type="paragraph" w:styleId="ListNumber3">
    <w:name w:val="List Number 3"/>
    <w:basedOn w:val="List3"/>
    <w:rsid w:val="00AF34C2"/>
    <w:pPr>
      <w:numPr>
        <w:numId w:val="4"/>
      </w:numPr>
    </w:pPr>
  </w:style>
  <w:style w:type="paragraph" w:styleId="ListNumber4">
    <w:name w:val="List Number 4"/>
    <w:basedOn w:val="List4"/>
    <w:rsid w:val="00AF34C2"/>
    <w:pPr>
      <w:numPr>
        <w:numId w:val="5"/>
      </w:numPr>
    </w:pPr>
  </w:style>
  <w:style w:type="paragraph" w:styleId="ListNumber5">
    <w:name w:val="List Number 5"/>
    <w:basedOn w:val="List5"/>
    <w:rsid w:val="00AF34C2"/>
    <w:pPr>
      <w:numPr>
        <w:numId w:val="6"/>
      </w:numPr>
    </w:pPr>
  </w:style>
  <w:style w:type="paragraph" w:styleId="BlockText">
    <w:name w:val="Block Text"/>
    <w:basedOn w:val="Normal"/>
    <w:rsid w:val="00AF3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4C2"/>
    <w:rPr>
      <w:sz w:val="16"/>
      <w:vertAlign w:val="superscript"/>
    </w:rPr>
  </w:style>
  <w:style w:type="character" w:customStyle="1" w:styleId="Symbols">
    <w:name w:val="Symbols"/>
    <w:basedOn w:val="DefaultParagraphFont"/>
    <w:rsid w:val="00AF34C2"/>
    <w:rPr>
      <w:rFonts w:ascii="Symbol" w:hAnsi="Symbol"/>
    </w:rPr>
  </w:style>
  <w:style w:type="character" w:customStyle="1" w:styleId="MenuOptions">
    <w:name w:val="Menu Options"/>
    <w:basedOn w:val="DefaultParagraphFont"/>
    <w:rsid w:val="00AF3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4C2"/>
    <w:rPr>
      <w:b/>
    </w:rPr>
  </w:style>
  <w:style w:type="character" w:customStyle="1" w:styleId="Underlined">
    <w:name w:val="Underlined"/>
    <w:basedOn w:val="DefaultParagraphFont"/>
    <w:rsid w:val="00AF34C2"/>
    <w:rPr>
      <w:u w:val="single"/>
    </w:rPr>
  </w:style>
  <w:style w:type="paragraph" w:customStyle="1" w:styleId="TableBodyTextRight">
    <w:name w:val="Table Body Text Right"/>
    <w:basedOn w:val="TableBodyText"/>
    <w:rsid w:val="00AF3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4C2"/>
    <w:rPr>
      <w:sz w:val="18"/>
    </w:rPr>
  </w:style>
  <w:style w:type="paragraph" w:customStyle="1" w:styleId="BodySmallRight">
    <w:name w:val="Body Small Right"/>
    <w:basedOn w:val="BodyTextRight"/>
    <w:rsid w:val="00AF34C2"/>
    <w:rPr>
      <w:sz w:val="18"/>
      <w:szCs w:val="18"/>
    </w:rPr>
  </w:style>
  <w:style w:type="paragraph" w:customStyle="1" w:styleId="MarginEdition">
    <w:name w:val="Margin Edition"/>
    <w:basedOn w:val="MarginNote"/>
    <w:rsid w:val="00AF3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4C2"/>
    <w:rPr>
      <w:sz w:val="2"/>
      <w:szCs w:val="2"/>
    </w:rPr>
  </w:style>
  <w:style w:type="character" w:customStyle="1" w:styleId="Small">
    <w:name w:val="Small"/>
    <w:basedOn w:val="DefaultParagraphFont"/>
    <w:rsid w:val="00AF34C2"/>
    <w:rPr>
      <w:sz w:val="16"/>
    </w:rPr>
  </w:style>
  <w:style w:type="paragraph" w:customStyle="1" w:styleId="WideTable">
    <w:name w:val="Wide Table"/>
    <w:basedOn w:val="Normal"/>
    <w:rsid w:val="00AF3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4C2"/>
  </w:style>
  <w:style w:type="paragraph" w:styleId="Quote">
    <w:name w:val="Quote"/>
    <w:basedOn w:val="Heading1"/>
    <w:link w:val="QuoteChar"/>
    <w:qFormat/>
    <w:rsid w:val="00AF3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4C2"/>
    <w:pPr>
      <w:pageBreakBefore/>
    </w:pPr>
  </w:style>
  <w:style w:type="paragraph" w:customStyle="1" w:styleId="Border">
    <w:name w:val="Border"/>
    <w:basedOn w:val="Normal"/>
    <w:qFormat/>
    <w:rsid w:val="00AF3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4C2"/>
    <w:rPr>
      <w:u w:val="single"/>
    </w:rPr>
  </w:style>
  <w:style w:type="character" w:customStyle="1" w:styleId="BoldandItalics">
    <w:name w:val="Bold and Italics"/>
    <w:qFormat/>
    <w:rsid w:val="00AF34C2"/>
    <w:rPr>
      <w:b/>
      <w:i/>
      <w:u w:val="none"/>
    </w:rPr>
  </w:style>
  <w:style w:type="paragraph" w:styleId="BalloonText">
    <w:name w:val="Balloon Text"/>
    <w:basedOn w:val="Normal"/>
    <w:link w:val="BalloonTextChar"/>
    <w:rsid w:val="00AF3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4C2"/>
    <w:pPr>
      <w:spacing w:before="0" w:after="0"/>
    </w:pPr>
  </w:style>
  <w:style w:type="paragraph" w:customStyle="1" w:styleId="BodyTextBold">
    <w:name w:val="Body Text Bold"/>
    <w:basedOn w:val="BodyText"/>
    <w:qFormat/>
    <w:rsid w:val="00AF34C2"/>
    <w:rPr>
      <w:b/>
    </w:rPr>
  </w:style>
  <w:style w:type="character" w:styleId="Hyperlink">
    <w:name w:val="Hyperlink"/>
    <w:basedOn w:val="DefaultParagraphFont"/>
    <w:uiPriority w:val="99"/>
    <w:unhideWhenUsed/>
    <w:rsid w:val="00DD7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3884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ICTICT819 Lead analysis of information and communications technology business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